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931D6D" w:rsidRPr="006028FF" w:rsidRDefault="00931D6D" w:rsidP="00C5358F">
      <w:pPr>
        <w:rPr>
          <w:rFonts w:ascii="Times New Roman" w:hAnsi="Times New Roman" w:cs="Times New Roman"/>
          <w:b/>
          <w:bCs/>
          <w:sz w:val="22"/>
          <w:szCs w:val="22"/>
          <w:lang w:val="en-IN"/>
        </w:rPr>
      </w:pPr>
    </w:p>
    <w:p w:rsidR="004B651D" w:rsidRPr="006028FF" w:rsidRDefault="004B651D" w:rsidP="004B651D">
      <w:pPr>
        <w:jc w:val="center"/>
        <w:rPr>
          <w:rFonts w:ascii="Times New Roman" w:hAnsi="Times New Roman" w:cs="Times New Roman"/>
          <w:b/>
          <w:bCs/>
          <w:sz w:val="22"/>
          <w:szCs w:val="22"/>
          <w:lang w:val="en-IN"/>
        </w:rPr>
      </w:pPr>
    </w:p>
    <w:p w:rsidR="00B52724" w:rsidRPr="006028FF" w:rsidRDefault="004B651D" w:rsidP="004B651D">
      <w:pPr>
        <w:jc w:val="center"/>
        <w:rPr>
          <w:rFonts w:ascii="Times New Roman" w:hAnsi="Times New Roman" w:cs="Times New Roman"/>
          <w:b/>
          <w:bCs/>
          <w:sz w:val="22"/>
          <w:szCs w:val="22"/>
          <w:lang w:val="en-IN"/>
        </w:rPr>
      </w:pPr>
      <w:r w:rsidRPr="006028FF">
        <w:rPr>
          <w:rFonts w:ascii="Times New Roman" w:hAnsi="Times New Roman" w:cs="Times New Roman"/>
          <w:b/>
          <w:bCs/>
          <w:sz w:val="22"/>
          <w:szCs w:val="22"/>
          <w:lang w:val="en-IN"/>
        </w:rPr>
        <w:t xml:space="preserve">Model Tender Document for Selection of Insurance Company for the </w:t>
      </w:r>
      <w:r w:rsidR="00B52724" w:rsidRPr="006028FF">
        <w:rPr>
          <w:rFonts w:ascii="Times New Roman" w:hAnsi="Times New Roman" w:cs="Times New Roman"/>
          <w:b/>
          <w:bCs/>
          <w:sz w:val="22"/>
          <w:szCs w:val="22"/>
          <w:lang w:val="en-IN"/>
        </w:rPr>
        <w:t xml:space="preserve">implementation of </w:t>
      </w:r>
    </w:p>
    <w:p w:rsidR="004B651D" w:rsidRPr="006028FF" w:rsidRDefault="00D57EC7" w:rsidP="004B651D">
      <w:pPr>
        <w:jc w:val="center"/>
        <w:rPr>
          <w:rFonts w:ascii="Times New Roman" w:hAnsi="Times New Roman" w:cs="Times New Roman"/>
          <w:b/>
          <w:bCs/>
          <w:sz w:val="22"/>
          <w:szCs w:val="22"/>
          <w:lang w:val="en-IN"/>
        </w:rPr>
      </w:pPr>
      <w:r w:rsidRPr="006028FF">
        <w:rPr>
          <w:rFonts w:ascii="Times New Roman" w:hAnsi="Times New Roman" w:cs="Times New Roman"/>
          <w:b/>
          <w:bCs/>
          <w:sz w:val="22"/>
          <w:szCs w:val="22"/>
          <w:lang w:val="en-IN"/>
        </w:rPr>
        <w:t xml:space="preserve">Ayushman Bharat – </w:t>
      </w:r>
      <w:r w:rsidR="00E3130B" w:rsidRPr="006028FF">
        <w:rPr>
          <w:rFonts w:ascii="Times New Roman" w:hAnsi="Times New Roman" w:cs="Times New Roman"/>
          <w:b/>
          <w:bCs/>
          <w:sz w:val="22"/>
          <w:szCs w:val="22"/>
          <w:lang w:val="en-IN"/>
        </w:rPr>
        <w:t>Pradhan Mantri Jan Arogya Yojna</w:t>
      </w:r>
      <w:r w:rsidRPr="006028FF">
        <w:rPr>
          <w:rFonts w:ascii="Times New Roman" w:hAnsi="Times New Roman" w:cs="Times New Roman"/>
          <w:b/>
          <w:bCs/>
          <w:sz w:val="22"/>
          <w:szCs w:val="22"/>
          <w:lang w:val="en-IN"/>
        </w:rPr>
        <w:t xml:space="preserve"> (AB-</w:t>
      </w:r>
      <w:r w:rsidR="00E3130B" w:rsidRPr="006028FF">
        <w:rPr>
          <w:rFonts w:ascii="Times New Roman" w:hAnsi="Times New Roman" w:cs="Times New Roman"/>
          <w:b/>
          <w:bCs/>
          <w:sz w:val="22"/>
          <w:szCs w:val="22"/>
          <w:lang w:val="en-IN"/>
        </w:rPr>
        <w:t>PMJAY</w:t>
      </w:r>
      <w:r w:rsidRPr="006028FF">
        <w:rPr>
          <w:rFonts w:ascii="Times New Roman" w:hAnsi="Times New Roman" w:cs="Times New Roman"/>
          <w:b/>
          <w:bCs/>
          <w:sz w:val="22"/>
          <w:szCs w:val="22"/>
          <w:lang w:val="en-IN"/>
        </w:rPr>
        <w:t>)</w:t>
      </w:r>
    </w:p>
    <w:p w:rsidR="004B651D" w:rsidRPr="006028FF" w:rsidRDefault="004B651D" w:rsidP="004B651D">
      <w:pPr>
        <w:jc w:val="center"/>
        <w:rPr>
          <w:rFonts w:ascii="Times New Roman" w:hAnsi="Times New Roman" w:cs="Times New Roman"/>
          <w:b/>
          <w:bCs/>
          <w:sz w:val="22"/>
          <w:szCs w:val="22"/>
          <w:lang w:val="en-IN"/>
        </w:rPr>
      </w:pPr>
    </w:p>
    <w:p w:rsidR="004B651D" w:rsidRPr="006028FF" w:rsidRDefault="00E3130B" w:rsidP="00C815EC">
      <w:pPr>
        <w:jc w:val="center"/>
        <w:rPr>
          <w:rFonts w:ascii="Times New Roman" w:hAnsi="Times New Roman" w:cs="Times New Roman"/>
          <w:b/>
          <w:bCs/>
          <w:sz w:val="22"/>
          <w:szCs w:val="22"/>
          <w:lang w:val="en-IN"/>
        </w:rPr>
      </w:pPr>
      <w:r w:rsidRPr="006028FF">
        <w:rPr>
          <w:rFonts w:ascii="Times New Roman" w:hAnsi="Times New Roman" w:cs="Times New Roman"/>
          <w:b/>
          <w:bCs/>
          <w:sz w:val="22"/>
          <w:szCs w:val="22"/>
          <w:lang w:val="en-IN"/>
        </w:rPr>
        <w:t>In the State</w:t>
      </w:r>
      <w:r w:rsidR="004B651D" w:rsidRPr="006028FF">
        <w:rPr>
          <w:rFonts w:ascii="Times New Roman" w:hAnsi="Times New Roman" w:cs="Times New Roman"/>
          <w:b/>
          <w:bCs/>
          <w:sz w:val="22"/>
          <w:szCs w:val="22"/>
          <w:lang w:val="en-IN"/>
        </w:rPr>
        <w:t xml:space="preserve"> of </w:t>
      </w:r>
      <w:r w:rsidR="00B575CE" w:rsidRPr="006028FF">
        <w:rPr>
          <w:rFonts w:ascii="Times New Roman" w:hAnsi="Times New Roman" w:cs="Times New Roman"/>
          <w:b/>
          <w:bCs/>
          <w:sz w:val="22"/>
          <w:szCs w:val="22"/>
          <w:u w:val="single"/>
          <w:lang w:val="en-IN"/>
        </w:rPr>
        <w:t>Nagaland</w:t>
      </w: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r>
    </w:p>
    <w:p w:rsidR="004B651D" w:rsidRPr="006028FF" w:rsidRDefault="004B651D" w:rsidP="004B651D">
      <w:pPr>
        <w:rPr>
          <w:rFonts w:ascii="Times New Roman" w:hAnsi="Times New Roman" w:cs="Times New Roman"/>
          <w:sz w:val="22"/>
          <w:szCs w:val="22"/>
          <w:lang w:val="en-IN"/>
        </w:rPr>
      </w:pPr>
    </w:p>
    <w:p w:rsidR="004B651D" w:rsidRPr="006028FF" w:rsidRDefault="006345AC" w:rsidP="004B651D">
      <w:pPr>
        <w:jc w:val="center"/>
        <w:rPr>
          <w:rFonts w:ascii="Times New Roman" w:hAnsi="Times New Roman" w:cs="Times New Roman"/>
          <w:sz w:val="22"/>
          <w:szCs w:val="22"/>
          <w:lang w:val="en-IN"/>
        </w:rPr>
      </w:pPr>
      <w:r w:rsidRPr="006028FF">
        <w:rPr>
          <w:rFonts w:ascii="Times New Roman" w:hAnsi="Times New Roman" w:cs="Times New Roman"/>
          <w:sz w:val="22"/>
          <w:szCs w:val="22"/>
          <w:lang w:val="en-IN"/>
        </w:rPr>
        <w:t>Dec</w:t>
      </w:r>
      <w:r w:rsidR="00DE51DC" w:rsidRPr="006028FF">
        <w:rPr>
          <w:rFonts w:ascii="Times New Roman" w:hAnsi="Times New Roman" w:cs="Times New Roman"/>
          <w:sz w:val="22"/>
          <w:szCs w:val="22"/>
          <w:lang w:val="en-IN"/>
        </w:rPr>
        <w:t>em</w:t>
      </w:r>
      <w:r w:rsidR="00E3130B" w:rsidRPr="006028FF">
        <w:rPr>
          <w:rFonts w:ascii="Times New Roman" w:hAnsi="Times New Roman" w:cs="Times New Roman"/>
          <w:sz w:val="22"/>
          <w:szCs w:val="22"/>
          <w:lang w:val="en-IN"/>
        </w:rPr>
        <w:t>ber 2019</w:t>
      </w: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jc w:val="center"/>
        <w:outlineLvl w:val="0"/>
        <w:rPr>
          <w:rFonts w:ascii="Times New Roman" w:hAnsi="Times New Roman" w:cs="Times New Roman"/>
          <w:color w:val="7F7F7F"/>
          <w:sz w:val="22"/>
          <w:szCs w:val="22"/>
          <w:lang w:val="en-IN"/>
        </w:rPr>
      </w:pPr>
      <w:r w:rsidRPr="006028FF">
        <w:rPr>
          <w:rFonts w:ascii="Times New Roman" w:hAnsi="Times New Roman" w:cs="Times New Roman"/>
          <w:color w:val="7F7F7F"/>
          <w:sz w:val="22"/>
          <w:szCs w:val="22"/>
          <w:lang w:val="en-IN"/>
        </w:rPr>
        <w:t>Volume II</w:t>
      </w:r>
      <w:r w:rsidR="00C713FC" w:rsidRPr="006028FF">
        <w:rPr>
          <w:rFonts w:ascii="Times New Roman" w:hAnsi="Times New Roman" w:cs="Times New Roman"/>
          <w:color w:val="7F7F7F"/>
          <w:sz w:val="22"/>
          <w:szCs w:val="22"/>
          <w:lang w:val="en-IN"/>
        </w:rPr>
        <w:t>I</w:t>
      </w:r>
      <w:r w:rsidRPr="006028FF">
        <w:rPr>
          <w:rFonts w:ascii="Times New Roman" w:hAnsi="Times New Roman" w:cs="Times New Roman"/>
          <w:color w:val="7F7F7F"/>
          <w:sz w:val="22"/>
          <w:szCs w:val="22"/>
          <w:lang w:val="en-IN"/>
        </w:rPr>
        <w:t>:</w:t>
      </w:r>
    </w:p>
    <w:p w:rsidR="004B651D" w:rsidRPr="006028FF" w:rsidRDefault="00DE51DC" w:rsidP="004B651D">
      <w:pPr>
        <w:jc w:val="center"/>
        <w:rPr>
          <w:rFonts w:ascii="Times New Roman" w:hAnsi="Times New Roman" w:cs="Times New Roman"/>
          <w:sz w:val="22"/>
          <w:szCs w:val="22"/>
          <w:lang w:val="en-IN"/>
        </w:rPr>
      </w:pPr>
      <w:r w:rsidRPr="006028FF">
        <w:rPr>
          <w:rFonts w:ascii="Times New Roman" w:hAnsi="Times New Roman" w:cs="Times New Roman"/>
          <w:color w:val="7F7F7F"/>
          <w:sz w:val="22"/>
          <w:szCs w:val="22"/>
          <w:lang w:val="en-IN"/>
        </w:rPr>
        <w:t xml:space="preserve">Draft </w:t>
      </w:r>
      <w:r w:rsidR="00C713FC" w:rsidRPr="006028FF">
        <w:rPr>
          <w:rFonts w:ascii="Times New Roman" w:hAnsi="Times New Roman" w:cs="Times New Roman"/>
          <w:color w:val="7F7F7F"/>
          <w:sz w:val="22"/>
          <w:szCs w:val="22"/>
          <w:lang w:val="en-IN"/>
        </w:rPr>
        <w:t>Insurance Contract</w:t>
      </w:r>
    </w:p>
    <w:p w:rsidR="004B651D" w:rsidRPr="006028FF" w:rsidRDefault="00C713FC" w:rsidP="00C713FC">
      <w:pPr>
        <w:jc w:val="center"/>
        <w:rPr>
          <w:rFonts w:ascii="Times New Roman" w:hAnsi="Times New Roman" w:cs="Times New Roman"/>
          <w:sz w:val="22"/>
          <w:szCs w:val="22"/>
          <w:lang w:val="en-IN"/>
        </w:rPr>
      </w:pPr>
      <w:r w:rsidRPr="006028FF">
        <w:rPr>
          <w:rFonts w:ascii="Times New Roman" w:hAnsi="Times New Roman" w:cs="Times New Roman"/>
          <w:b/>
          <w:i/>
          <w:color w:val="7F7F7F"/>
          <w:sz w:val="22"/>
          <w:szCs w:val="22"/>
          <w:lang w:val="en-IN"/>
        </w:rPr>
        <w:t>To be signed by the Insurance Company</w:t>
      </w: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E916BE" w:rsidRPr="006028FF" w:rsidRDefault="00E916BE">
      <w:pPr>
        <w:rPr>
          <w:rFonts w:ascii="Times New Roman" w:hAnsi="Times New Roman" w:cs="Times New Roman"/>
          <w:sz w:val="22"/>
          <w:szCs w:val="22"/>
          <w:lang w:val="en-IN"/>
        </w:rPr>
      </w:pPr>
      <w:r w:rsidRPr="006028FF">
        <w:rPr>
          <w:rFonts w:ascii="Times New Roman" w:hAnsi="Times New Roman" w:cs="Times New Roman"/>
          <w:sz w:val="22"/>
          <w:szCs w:val="22"/>
          <w:lang w:val="en-IN"/>
        </w:rPr>
        <w:br w:type="page"/>
      </w:r>
    </w:p>
    <w:p w:rsidR="004B651D" w:rsidRPr="006028FF" w:rsidRDefault="004B651D" w:rsidP="004B651D">
      <w:pPr>
        <w:rPr>
          <w:rFonts w:ascii="Times New Roman" w:hAnsi="Times New Roman" w:cs="Times New Roman"/>
          <w:sz w:val="22"/>
          <w:szCs w:val="22"/>
          <w:lang w:val="en-IN"/>
        </w:rPr>
      </w:pPr>
    </w:p>
    <w:p w:rsidR="004B651D" w:rsidRPr="006028FF" w:rsidRDefault="00894E8D" w:rsidP="004463D3">
      <w:pPr>
        <w:outlineLvl w:val="0"/>
        <w:rPr>
          <w:rFonts w:ascii="Times New Roman" w:hAnsi="Times New Roman" w:cs="Times New Roman"/>
          <w:sz w:val="22"/>
          <w:szCs w:val="22"/>
          <w:lang w:val="en-IN"/>
        </w:rPr>
      </w:pPr>
      <w:r w:rsidRPr="006028FF">
        <w:rPr>
          <w:rFonts w:ascii="Times New Roman" w:hAnsi="Times New Roman" w:cs="Times New Roman"/>
          <w:b/>
          <w:bCs/>
          <w:color w:val="404040"/>
          <w:sz w:val="22"/>
          <w:szCs w:val="22"/>
          <w:lang w:val="en-IN"/>
        </w:rPr>
        <w:t xml:space="preserve">Table of </w:t>
      </w:r>
      <w:r w:rsidR="004B651D" w:rsidRPr="006028FF">
        <w:rPr>
          <w:rFonts w:ascii="Times New Roman" w:hAnsi="Times New Roman" w:cs="Times New Roman"/>
          <w:b/>
          <w:bCs/>
          <w:color w:val="404040"/>
          <w:sz w:val="22"/>
          <w:szCs w:val="22"/>
          <w:lang w:val="en-IN"/>
        </w:rPr>
        <w:t>Contents</w:t>
      </w:r>
    </w:p>
    <w:p w:rsidR="009D10C8" w:rsidRPr="006028FF" w:rsidRDefault="00C05177">
      <w:pPr>
        <w:pStyle w:val="TOC1"/>
        <w:rPr>
          <w:rFonts w:ascii="Times New Roman" w:eastAsiaTheme="minorEastAsia" w:hAnsi="Times New Roman" w:cs="Times New Roman"/>
          <w:bCs w:val="0"/>
          <w:noProof/>
          <w:color w:val="auto"/>
        </w:rPr>
      </w:pPr>
      <w:r w:rsidRPr="006028FF">
        <w:rPr>
          <w:rFonts w:ascii="Times New Roman" w:hAnsi="Times New Roman" w:cs="Times New Roman"/>
          <w:b/>
          <w:lang w:val="en-IN"/>
        </w:rPr>
        <w:fldChar w:fldCharType="begin"/>
      </w:r>
      <w:r w:rsidR="004B651D" w:rsidRPr="006028FF">
        <w:rPr>
          <w:rFonts w:ascii="Times New Roman" w:hAnsi="Times New Roman" w:cs="Times New Roman"/>
          <w:b/>
          <w:lang w:val="en-IN"/>
        </w:rPr>
        <w:instrText xml:space="preserve"> TOC \o "1-2" </w:instrText>
      </w:r>
      <w:r w:rsidRPr="006028FF">
        <w:rPr>
          <w:rFonts w:ascii="Times New Roman" w:hAnsi="Times New Roman" w:cs="Times New Roman"/>
          <w:b/>
          <w:lang w:val="en-IN"/>
        </w:rPr>
        <w:fldChar w:fldCharType="separate"/>
      </w:r>
      <w:r w:rsidR="009D10C8" w:rsidRPr="006028FF">
        <w:rPr>
          <w:rFonts w:ascii="Times New Roman" w:hAnsi="Times New Roman" w:cs="Times New Roman"/>
          <w:noProof/>
          <w:color w:val="2F5496"/>
          <w:lang w:val="en-IN" w:bidi="hi-IN"/>
        </w:rPr>
        <w:t>Abbreviations</w:t>
      </w:r>
      <w:r w:rsidR="009D10C8" w:rsidRPr="006028FF">
        <w:rPr>
          <w:rFonts w:ascii="Times New Roman" w:hAnsi="Times New Roman" w:cs="Times New Roman"/>
          <w:noProof/>
        </w:rPr>
        <w:tab/>
      </w:r>
      <w:r w:rsidR="009D10C8" w:rsidRPr="006028FF">
        <w:rPr>
          <w:rFonts w:ascii="Times New Roman" w:hAnsi="Times New Roman" w:cs="Times New Roman"/>
          <w:noProof/>
        </w:rPr>
        <w:fldChar w:fldCharType="begin"/>
      </w:r>
      <w:r w:rsidR="009D10C8" w:rsidRPr="006028FF">
        <w:rPr>
          <w:rFonts w:ascii="Times New Roman" w:hAnsi="Times New Roman" w:cs="Times New Roman"/>
          <w:noProof/>
        </w:rPr>
        <w:instrText xml:space="preserve"> PAGEREF _Toc26354889 \h </w:instrText>
      </w:r>
      <w:r w:rsidR="009D10C8" w:rsidRPr="006028FF">
        <w:rPr>
          <w:rFonts w:ascii="Times New Roman" w:hAnsi="Times New Roman" w:cs="Times New Roman"/>
          <w:noProof/>
        </w:rPr>
      </w:r>
      <w:r w:rsidR="009D10C8" w:rsidRPr="006028FF">
        <w:rPr>
          <w:rFonts w:ascii="Times New Roman" w:hAnsi="Times New Roman" w:cs="Times New Roman"/>
          <w:noProof/>
        </w:rPr>
        <w:fldChar w:fldCharType="separate"/>
      </w:r>
      <w:r w:rsidR="009D10C8" w:rsidRPr="006028FF">
        <w:rPr>
          <w:rFonts w:ascii="Times New Roman" w:hAnsi="Times New Roman" w:cs="Times New Roman"/>
          <w:noProof/>
        </w:rPr>
        <w:t>5</w:t>
      </w:r>
      <w:r w:rsidR="009D10C8"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color w:val="000000"/>
          <w:lang w:val="en-IN" w:bidi="hi-IN"/>
        </w:rPr>
        <w:t>Insurance Contract</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_Toc26354890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6</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1.</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Definitions and Interpretations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_Toc26354891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7</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lang w:val="en-IN" w:bidi="hi-IN"/>
        </w:rPr>
        <w:t>1.1</w:t>
      </w:r>
      <w:r w:rsidRPr="006028FF">
        <w:rPr>
          <w:rFonts w:ascii="Times New Roman" w:eastAsiaTheme="minorEastAsia" w:hAnsi="Times New Roman" w:cs="Times New Roman"/>
          <w:i w:val="0"/>
          <w:iCs w:val="0"/>
          <w:noProof/>
        </w:rPr>
        <w:tab/>
      </w:r>
      <w:r w:rsidRPr="006028FF">
        <w:rPr>
          <w:rFonts w:ascii="Times New Roman" w:hAnsi="Times New Roman" w:cs="Times New Roman"/>
          <w:noProof/>
          <w:lang w:val="en-IN" w:bidi="hi-IN"/>
        </w:rPr>
        <w:t>Definitions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_Toc26354892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7</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lang w:val="en-IN" w:bidi="hi-IN"/>
        </w:rPr>
        <w:t>1.2</w:t>
      </w:r>
      <w:r w:rsidRPr="006028FF">
        <w:rPr>
          <w:rFonts w:ascii="Times New Roman" w:eastAsiaTheme="minorEastAsia" w:hAnsi="Times New Roman" w:cs="Times New Roman"/>
          <w:i w:val="0"/>
          <w:iCs w:val="0"/>
          <w:noProof/>
        </w:rPr>
        <w:tab/>
      </w:r>
      <w:r w:rsidRPr="006028FF">
        <w:rPr>
          <w:rFonts w:ascii="Times New Roman" w:hAnsi="Times New Roman" w:cs="Times New Roman"/>
          <w:noProof/>
          <w:lang w:val="en-IN" w:bidi="hi-IN"/>
        </w:rPr>
        <w:t>Interpretation</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_Toc26354893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11</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color w:val="2F5496"/>
          <w:lang w:val="en-IN" w:bidi="hi-IN"/>
        </w:rPr>
        <w:t>2.</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AB-PMJAY Beneficiaries and Beneficiary Family Unit</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_Toc26354894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13</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3.</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Risk Covers and Sum Insured</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_Toc26354895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13</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val="en-IN" w:bidi="hi-IN"/>
        </w:rPr>
        <w:t>3.1</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Risk Cover and Sum Insured</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_Toc26354896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13</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val="en-IN" w:bidi="hi-IN"/>
        </w:rPr>
        <w:t>3.2</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Benefit Package: AB-PMJAY Cover</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_Toc26354897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14</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val="en-IN" w:bidi="hi-IN"/>
        </w:rPr>
        <w:t>3.3</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Benefits Available only through Empanelled Health Care Providers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_Toc26354898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16</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color w:val="000000"/>
          <w:lang w:val="en-IN" w:bidi="hi-IN"/>
        </w:rPr>
        <w:t>4.</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Identification of AB-PMJAY Beneficiary Family Units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_Toc26354899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16</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5.</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Empanelment of Health Care Providers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_Toc26354900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16</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6.</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Agreement with Empanelled Health Care Providers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_Toc26354901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17</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7.</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De-empanelment of Health Care Providers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_Toc26354902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18</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8.</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Issuance of Policies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_Toc26354903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18</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9.</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Period of Insurance Contract and Policy</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_Toc26354904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18</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val="en-IN" w:bidi="hi-IN"/>
        </w:rPr>
        <w:t>9.1</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Term of the Insurance Contract with the Insurer</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_Toc26354905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18</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val="en-IN" w:bidi="hi-IN"/>
        </w:rPr>
        <w:t>9.2</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Policy Cover Period</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_Toc26354906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19</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val="en-IN" w:bidi="hi-IN"/>
        </w:rPr>
        <w:t>9.3</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Policy Cover Period for the AB-PMJAY Beneficiary Family Unit</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_Toc26354907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19</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val="en-IN" w:bidi="hi-IN"/>
        </w:rPr>
        <w:t>9.4</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Cancellation of Policy Cover</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_Toc26354908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19</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color w:val="2F5496"/>
          <w:lang w:val="en-IN" w:bidi="hi-IN"/>
        </w:rPr>
        <w:t>10.</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color w:val="2F5496"/>
          <w:lang w:val="en-IN" w:bidi="hi-IN"/>
        </w:rPr>
        <w:t>Premium and Premium Payment</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_Toc26354909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19</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val="en-IN" w:bidi="hi-IN"/>
        </w:rPr>
        <w:t>10.1</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Payment of Premium</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_Toc26354910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19</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val="en-IN" w:bidi="hi-IN"/>
        </w:rPr>
        <w:t>10.2</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Refund of Premium and Payment of Additional Premium at the end of contract period</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_Toc26354911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20</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lang w:val="en-IN" w:bidi="hi-IN"/>
        </w:rPr>
        <w:t>10.3</w:t>
      </w:r>
      <w:r w:rsidRPr="006028FF">
        <w:rPr>
          <w:rFonts w:ascii="Times New Roman" w:eastAsiaTheme="minorEastAsia" w:hAnsi="Times New Roman" w:cs="Times New Roman"/>
          <w:i w:val="0"/>
          <w:iCs w:val="0"/>
          <w:noProof/>
        </w:rPr>
        <w:tab/>
      </w:r>
      <w:r w:rsidRPr="006028FF">
        <w:rPr>
          <w:rFonts w:ascii="Times New Roman" w:hAnsi="Times New Roman" w:cs="Times New Roman"/>
          <w:noProof/>
          <w:lang w:val="en-IN" w:bidi="hi-IN"/>
        </w:rPr>
        <w:t>Taxes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_Toc26354912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21</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lang w:val="en-IN" w:bidi="hi-IN"/>
        </w:rPr>
        <w:t>10.4</w:t>
      </w:r>
      <w:r w:rsidRPr="006028FF">
        <w:rPr>
          <w:rFonts w:ascii="Times New Roman" w:eastAsiaTheme="minorEastAsia" w:hAnsi="Times New Roman" w:cs="Times New Roman"/>
          <w:i w:val="0"/>
          <w:iCs w:val="0"/>
          <w:noProof/>
        </w:rPr>
        <w:tab/>
      </w:r>
      <w:r w:rsidRPr="006028FF">
        <w:rPr>
          <w:rFonts w:ascii="Times New Roman" w:hAnsi="Times New Roman" w:cs="Times New Roman"/>
          <w:noProof/>
          <w:lang w:val="en-IN" w:bidi="hi-IN"/>
        </w:rPr>
        <w:t>Premium All Inclusive</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_Toc26354913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21</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lang w:val="en-IN" w:bidi="hi-IN"/>
        </w:rPr>
        <w:t>10.5</w:t>
      </w:r>
      <w:r w:rsidRPr="006028FF">
        <w:rPr>
          <w:rFonts w:ascii="Times New Roman" w:eastAsiaTheme="minorEastAsia" w:hAnsi="Times New Roman" w:cs="Times New Roman"/>
          <w:i w:val="0"/>
          <w:iCs w:val="0"/>
          <w:noProof/>
        </w:rPr>
        <w:tab/>
      </w:r>
      <w:r w:rsidRPr="006028FF">
        <w:rPr>
          <w:rFonts w:ascii="Times New Roman" w:hAnsi="Times New Roman" w:cs="Times New Roman"/>
          <w:noProof/>
          <w:lang w:val="en-IN" w:bidi="hi-IN"/>
        </w:rPr>
        <w:t>No Separate Fees, Charges or Premium</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_Toc26354914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21</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lang w:val="en-IN" w:bidi="hi-IN"/>
        </w:rPr>
        <w:t>10.6</w:t>
      </w:r>
      <w:r w:rsidRPr="006028FF">
        <w:rPr>
          <w:rFonts w:ascii="Times New Roman" w:eastAsiaTheme="minorEastAsia" w:hAnsi="Times New Roman" w:cs="Times New Roman"/>
          <w:i w:val="0"/>
          <w:iCs w:val="0"/>
          <w:noProof/>
        </w:rPr>
        <w:tab/>
      </w:r>
      <w:r w:rsidRPr="006028FF">
        <w:rPr>
          <w:rFonts w:ascii="Times New Roman" w:hAnsi="Times New Roman" w:cs="Times New Roman"/>
          <w:noProof/>
          <w:lang w:val="en-IN" w:bidi="hi-IN"/>
        </w:rPr>
        <w:t>Approval of Premium and Terms and Conditions of Cover by IRDA</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_Toc26354915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21</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11.</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Cashless Access of Services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_Toc26354916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22</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12.</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Pre-authorisation of Procedures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_Toc26354917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22</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13.</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Portability of Benefits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_Toc26354918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24</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14.</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Claims Management</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_Toc26354919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24</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bCs/>
          <w:noProof/>
          <w:color w:val="000000"/>
          <w:lang w:val="en-IN" w:bidi="hi-IN"/>
        </w:rPr>
        <w:t>14.1</w:t>
      </w:r>
      <w:r w:rsidRPr="006028FF">
        <w:rPr>
          <w:rFonts w:ascii="Times New Roman" w:eastAsiaTheme="minorEastAsia" w:hAnsi="Times New Roman" w:cs="Times New Roman"/>
          <w:i w:val="0"/>
          <w:iCs w:val="0"/>
          <w:noProof/>
        </w:rPr>
        <w:tab/>
      </w:r>
      <w:r w:rsidRPr="006028FF">
        <w:rPr>
          <w:rFonts w:ascii="Times New Roman" w:hAnsi="Times New Roman" w:cs="Times New Roman"/>
          <w:bCs/>
          <w:noProof/>
          <w:color w:val="000000"/>
          <w:lang w:val="en-IN" w:bidi="hi-IN"/>
        </w:rPr>
        <w:t>Claim Payments and Turn-around Time</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_Toc26354920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24</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bCs/>
          <w:noProof/>
          <w:color w:val="000000"/>
          <w:lang w:val="en-IN" w:bidi="hi-IN"/>
        </w:rPr>
        <w:t>14.2</w:t>
      </w:r>
      <w:r w:rsidRPr="006028FF">
        <w:rPr>
          <w:rFonts w:ascii="Times New Roman" w:eastAsiaTheme="minorEastAsia" w:hAnsi="Times New Roman" w:cs="Times New Roman"/>
          <w:i w:val="0"/>
          <w:iCs w:val="0"/>
          <w:noProof/>
        </w:rPr>
        <w:tab/>
      </w:r>
      <w:r w:rsidRPr="006028FF">
        <w:rPr>
          <w:rFonts w:ascii="Times New Roman" w:hAnsi="Times New Roman" w:cs="Times New Roman"/>
          <w:bCs/>
          <w:noProof/>
          <w:color w:val="000000"/>
          <w:lang w:val="en-IN" w:bidi="hi-IN"/>
        </w:rPr>
        <w:t>Right of Appeal and Reopening of Claims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_Toc26354921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26</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bCs/>
          <w:noProof/>
          <w:color w:val="000000"/>
          <w:lang w:val="en-IN" w:bidi="hi-IN"/>
        </w:rPr>
        <w:t>14.3</w:t>
      </w:r>
      <w:r w:rsidRPr="006028FF">
        <w:rPr>
          <w:rFonts w:ascii="Times New Roman" w:eastAsiaTheme="minorEastAsia" w:hAnsi="Times New Roman" w:cs="Times New Roman"/>
          <w:i w:val="0"/>
          <w:iCs w:val="0"/>
          <w:noProof/>
        </w:rPr>
        <w:tab/>
      </w:r>
      <w:r w:rsidRPr="006028FF">
        <w:rPr>
          <w:rFonts w:ascii="Times New Roman" w:hAnsi="Times New Roman" w:cs="Times New Roman"/>
          <w:bCs/>
          <w:noProof/>
          <w:color w:val="000000"/>
          <w:lang w:val="en-IN" w:bidi="hi-IN"/>
        </w:rPr>
        <w:t>No Contributions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_Toc26354922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26</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15.</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No Duty of Disclosure</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_Toc26354923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27</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16.</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Fraud Control and Management</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_Toc26354924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28</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17.</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Representations and warranties of the Insurer</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_Toc26354925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29</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bCs/>
          <w:noProof/>
          <w:color w:val="000000"/>
          <w:lang w:val="en-IN" w:bidi="hi-IN"/>
        </w:rPr>
        <w:t>17.1</w:t>
      </w:r>
      <w:r w:rsidRPr="006028FF">
        <w:rPr>
          <w:rFonts w:ascii="Times New Roman" w:eastAsiaTheme="minorEastAsia" w:hAnsi="Times New Roman" w:cs="Times New Roman"/>
          <w:i w:val="0"/>
          <w:iCs w:val="0"/>
          <w:noProof/>
        </w:rPr>
        <w:tab/>
      </w:r>
      <w:r w:rsidRPr="006028FF">
        <w:rPr>
          <w:rFonts w:ascii="Times New Roman" w:hAnsi="Times New Roman" w:cs="Times New Roman"/>
          <w:bCs/>
          <w:noProof/>
          <w:color w:val="000000"/>
          <w:lang w:val="en-IN" w:bidi="hi-IN"/>
        </w:rPr>
        <w:t>Representations and Warranties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_Toc26354926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29</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bCs/>
          <w:noProof/>
          <w:color w:val="000000"/>
          <w:lang w:val="en-IN" w:bidi="hi-IN"/>
        </w:rPr>
        <w:t>17.2</w:t>
      </w:r>
      <w:r w:rsidRPr="006028FF">
        <w:rPr>
          <w:rFonts w:ascii="Times New Roman" w:eastAsiaTheme="minorEastAsia" w:hAnsi="Times New Roman" w:cs="Times New Roman"/>
          <w:i w:val="0"/>
          <w:iCs w:val="0"/>
          <w:noProof/>
        </w:rPr>
        <w:tab/>
      </w:r>
      <w:r w:rsidRPr="006028FF">
        <w:rPr>
          <w:rFonts w:ascii="Times New Roman" w:hAnsi="Times New Roman" w:cs="Times New Roman"/>
          <w:bCs/>
          <w:noProof/>
          <w:color w:val="000000"/>
          <w:lang w:val="en-IN" w:bidi="hi-IN"/>
        </w:rPr>
        <w:t>Continuity and Repetition of Representations and Warranties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_Toc26354927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30</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bCs/>
          <w:noProof/>
          <w:color w:val="000000"/>
          <w:lang w:val="en-IN" w:bidi="hi-IN"/>
        </w:rPr>
        <w:t>17.3</w:t>
      </w:r>
      <w:r w:rsidRPr="006028FF">
        <w:rPr>
          <w:rFonts w:ascii="Times New Roman" w:eastAsiaTheme="minorEastAsia" w:hAnsi="Times New Roman" w:cs="Times New Roman"/>
          <w:i w:val="0"/>
          <w:iCs w:val="0"/>
          <w:noProof/>
        </w:rPr>
        <w:tab/>
      </w:r>
      <w:r w:rsidRPr="006028FF">
        <w:rPr>
          <w:rFonts w:ascii="Times New Roman" w:hAnsi="Times New Roman" w:cs="Times New Roman"/>
          <w:bCs/>
          <w:noProof/>
          <w:color w:val="000000"/>
          <w:lang w:val="en-IN" w:bidi="hi-IN"/>
        </w:rPr>
        <w:t>Information regarding Breach of Representations and Warranties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_Toc26354928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30</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18.</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Project Office and District Offices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_Toc26354929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31</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bCs/>
          <w:noProof/>
          <w:color w:val="000000"/>
          <w:lang w:val="en-IN" w:bidi="hi-IN"/>
        </w:rPr>
        <w:t>18.1</w:t>
      </w:r>
      <w:r w:rsidRPr="006028FF">
        <w:rPr>
          <w:rFonts w:ascii="Times New Roman" w:eastAsiaTheme="minorEastAsia" w:hAnsi="Times New Roman" w:cs="Times New Roman"/>
          <w:i w:val="0"/>
          <w:iCs w:val="0"/>
          <w:noProof/>
        </w:rPr>
        <w:tab/>
      </w:r>
      <w:r w:rsidRPr="006028FF">
        <w:rPr>
          <w:rFonts w:ascii="Times New Roman" w:hAnsi="Times New Roman" w:cs="Times New Roman"/>
          <w:bCs/>
          <w:noProof/>
          <w:color w:val="000000"/>
          <w:lang w:val="en-IN" w:bidi="hi-IN"/>
        </w:rPr>
        <w:t>Project Office at the State Level</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_Toc26354930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31</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bCs/>
          <w:noProof/>
          <w:color w:val="000000"/>
          <w:lang w:val="en-IN" w:bidi="hi-IN"/>
        </w:rPr>
        <w:t>18.2</w:t>
      </w:r>
      <w:r w:rsidRPr="006028FF">
        <w:rPr>
          <w:rFonts w:ascii="Times New Roman" w:eastAsiaTheme="minorEastAsia" w:hAnsi="Times New Roman" w:cs="Times New Roman"/>
          <w:i w:val="0"/>
          <w:iCs w:val="0"/>
          <w:noProof/>
        </w:rPr>
        <w:tab/>
      </w:r>
      <w:r w:rsidRPr="006028FF">
        <w:rPr>
          <w:rFonts w:ascii="Times New Roman" w:hAnsi="Times New Roman" w:cs="Times New Roman"/>
          <w:bCs/>
          <w:noProof/>
          <w:color w:val="000000"/>
          <w:lang w:val="en-IN" w:bidi="hi-IN"/>
        </w:rPr>
        <w:t>District Offices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_Toc26354931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31</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bCs/>
          <w:noProof/>
          <w:color w:val="000000"/>
          <w:lang w:val="en-IN" w:bidi="hi-IN"/>
        </w:rPr>
        <w:lastRenderedPageBreak/>
        <w:t>18.3</w:t>
      </w:r>
      <w:r w:rsidRPr="006028FF">
        <w:rPr>
          <w:rFonts w:ascii="Times New Roman" w:eastAsiaTheme="minorEastAsia" w:hAnsi="Times New Roman" w:cs="Times New Roman"/>
          <w:i w:val="0"/>
          <w:iCs w:val="0"/>
          <w:noProof/>
        </w:rPr>
        <w:tab/>
      </w:r>
      <w:r w:rsidRPr="006028FF">
        <w:rPr>
          <w:rFonts w:ascii="Times New Roman" w:hAnsi="Times New Roman" w:cs="Times New Roman"/>
          <w:bCs/>
          <w:noProof/>
          <w:color w:val="000000"/>
          <w:lang w:val="en-IN" w:bidi="hi-IN"/>
        </w:rPr>
        <w:t>Organizational Set up and Functions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_Toc26354932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31</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bCs/>
          <w:noProof/>
          <w:color w:val="000000"/>
          <w:u w:val="single"/>
          <w:lang w:val="en-IN" w:bidi="hi-IN"/>
        </w:rPr>
        <w:t>Role of District Coordinator</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_Toc26354933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31</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19.</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Capacity Building Interventions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_Toc26354934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33</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20.</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Other Obligations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_Toc26354935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33</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bidi="hi-IN"/>
        </w:rPr>
        <w:t>20.1</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bidi="hi-IN"/>
        </w:rPr>
        <w:t>Insurer’s Obligations before start of the policy</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_Toc26354936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33</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bidi="hi-IN"/>
        </w:rPr>
        <w:t>20.2</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bidi="hi-IN"/>
        </w:rPr>
        <w:t>State Health Agency’s Obligations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_Toc26354937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34</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21.</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Service beyond Service Area</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_Toc26354938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35</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22.</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Plan for Provision of Services in the Absence of Internet Connectivity</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_Toc26354939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35</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23.</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Management Information System</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_Toc26354940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35</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24.</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color w:val="2F5496"/>
          <w:lang w:val="en-IN" w:bidi="hi-IN"/>
        </w:rPr>
        <w:t>Monitoring and Control</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_Toc26354941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36</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val="en-IN" w:bidi="hi-IN"/>
        </w:rPr>
        <w:t>24.1</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Scope of Monitoring</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_Toc26354942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36</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val="en-IN" w:bidi="hi-IN"/>
        </w:rPr>
        <w:t>24.2</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Monitoring Activities to be undertaken by the Insurer</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_Toc26354943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36</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val="en-IN" w:bidi="hi-IN"/>
        </w:rPr>
        <w:t>24.3</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Monitoring Activities to be undertaken by the State Health Agency</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_Toc26354944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37</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val="en-IN" w:bidi="hi-IN"/>
        </w:rPr>
        <w:t>24.4</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Key Performance Indicators for the Insurer</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_Toc26354945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39</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val="en-IN" w:bidi="hi-IN"/>
        </w:rPr>
        <w:t>24.5</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Measuring Performance</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_Toc26354946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39</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val="en-IN" w:bidi="hi-IN"/>
        </w:rPr>
        <w:t>24.6</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Penalties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_Toc26354947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39</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25.</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Outsourcing of Non- core Business by Insurer to an Agency</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_Toc26354948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40</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color w:val="2F5496"/>
          <w:lang w:val="en-IN" w:bidi="hi-IN"/>
        </w:rPr>
        <w:t>26.</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color w:val="2F5496"/>
          <w:lang w:val="en-IN" w:bidi="hi-IN"/>
        </w:rPr>
        <w:t>Reporting Requirements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_Toc26354949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40</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color w:val="2F5496"/>
          <w:lang w:val="en-IN" w:bidi="hi-IN"/>
        </w:rPr>
        <w:t>27.</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color w:val="2F5496"/>
          <w:lang w:val="en-IN" w:bidi="hi-IN"/>
        </w:rPr>
        <w:t>Coordination Committee</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_Toc26354950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42</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val="en-IN" w:bidi="hi-IN"/>
        </w:rPr>
        <w:t>27.1</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Constitution and Membership</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_Toc26354951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42</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val="en-IN" w:bidi="hi-IN"/>
        </w:rPr>
        <w:t>27.2</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Roles and Responsibilities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_Toc26354952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42</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28.</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Grievance Redressal</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_Toc26354953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42</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29.</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Term and Termination</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_Toc26354954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43</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val="en-IN" w:bidi="hi-IN"/>
        </w:rPr>
        <w:t>29.1</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Term</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_Toc26354955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43</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val="en-IN" w:bidi="hi-IN"/>
        </w:rPr>
        <w:t>29.2</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Termination by the State Health Agency</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_Toc26354956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43</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val="en-IN" w:bidi="hi-IN"/>
        </w:rPr>
        <w:t>29.3</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State Health Agency Event of Default</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_Toc26354957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44</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val="en-IN" w:bidi="hi-IN"/>
        </w:rPr>
        <w:t>29.4</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Termination Date</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_Toc26354958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44</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val="en-IN" w:bidi="hi-IN"/>
        </w:rPr>
        <w:t>29.5</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Consequences of Termination</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_Toc26354959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45</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b/>
          <w:bCs/>
          <w:noProof/>
          <w:lang w:val="en-GB" w:bidi="hi-IN"/>
        </w:rPr>
        <w:t>29.6</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Migration of Policies Post Termination</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_Toc26354960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46</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val="en-IN" w:bidi="hi-IN"/>
        </w:rPr>
        <w:t>29.7</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Hand-Over Obligations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_Toc26354961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46</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30.</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Force Majeure</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_Toc26354962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47</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val="en-IN" w:bidi="hi-IN"/>
        </w:rPr>
        <w:t>30.1</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Definition of Force Majeure Event</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_Toc26354963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47</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val="en-IN" w:bidi="hi-IN"/>
        </w:rPr>
        <w:t>30.2</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Limitation on the Definition of Force Majeure Event</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_Toc26354964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48</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val="en-IN" w:bidi="hi-IN"/>
        </w:rPr>
        <w:t>30.3</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Claims for Relief</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_Toc26354965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48</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val="en-IN" w:bidi="hi-IN"/>
        </w:rPr>
        <w:t>30.4</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Mitigation of Force Majeure Event</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_Toc26354966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49</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val="en-IN" w:bidi="hi-IN"/>
        </w:rPr>
        <w:t>30.5</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Resumption of Performance</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_Toc26354967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49</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val="en-IN" w:bidi="hi-IN"/>
        </w:rPr>
        <w:t>30.6</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Termination upon Subsistence of Force Majeure Event</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_Toc26354968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49</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31.</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ASSIGNMENT</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_Toc26354969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49</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b/>
          <w:bCs/>
          <w:noProof/>
          <w:lang w:val="en-GB" w:bidi="hi-IN"/>
        </w:rPr>
        <w:t>31.1</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Assignment by Insurer</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_Toc26354970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49</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val="en-IN" w:bidi="hi-IN"/>
        </w:rPr>
        <w:t>31.2</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Assignment by State Health Agency</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_Toc26354971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49</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val="en-IN" w:bidi="hi-IN"/>
        </w:rPr>
        <w:t>31.3</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Effect of Assignment</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_Toc26354972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49</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000000"/>
          <w:lang w:val="en-IN" w:bidi="hi-IN"/>
        </w:rPr>
        <w:t>31.4</w:t>
      </w:r>
      <w:r w:rsidRPr="006028FF">
        <w:rPr>
          <w:rFonts w:ascii="Times New Roman" w:eastAsiaTheme="minorEastAsia" w:hAnsi="Times New Roman" w:cs="Times New Roman"/>
          <w:i w:val="0"/>
          <w:iCs w:val="0"/>
          <w:noProof/>
        </w:rPr>
        <w:tab/>
      </w:r>
      <w:r w:rsidRPr="006028FF">
        <w:rPr>
          <w:rFonts w:ascii="Times New Roman" w:hAnsi="Times New Roman" w:cs="Times New Roman"/>
          <w:noProof/>
          <w:color w:val="000000"/>
          <w:lang w:val="en-IN" w:bidi="hi-IN"/>
        </w:rPr>
        <w:t>Assignment by Beneficiaries or Empanelled Health Care Providers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_Toc26354973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49</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32.</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Confidentiality of Information and Data Protection</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_Toc26354974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50</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33.</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Intellectual Property Rights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_Toc26354975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50</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34.</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Entire Agreement</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_Toc26354976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50</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35.</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Relationship</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_Toc26354977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50</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lastRenderedPageBreak/>
        <w:t>36.</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Variation or Amendment</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_Toc26354978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51</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37.</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Severability</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_Toc26354979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51</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38.</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Notices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_Toc26354980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51</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39.</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No waiver</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_Toc26354981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51</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40.</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Governing Law and Jurisdiction</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_Toc26354982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51</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Schedule 1:</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AB-PMJAY Beneficiaries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_Toc26354983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53</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Schedule 2:</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Exclusions to the Policy</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_Toc26354984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54</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bidi="hi-IN"/>
        </w:rPr>
        <w:t>Schedule 3:</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bidi="hi-IN"/>
        </w:rPr>
        <w:t>Packages and Rates - Hospital Packages under AB-PMJAY</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_Toc26354985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55</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Schedule 4:</w:t>
      </w:r>
      <w:r w:rsidRPr="006028FF">
        <w:rPr>
          <w:rFonts w:ascii="Times New Roman" w:eastAsiaTheme="minorEastAsia" w:hAnsi="Times New Roman" w:cs="Times New Roman"/>
          <w:bCs w:val="0"/>
          <w:noProof/>
          <w:color w:val="auto"/>
        </w:rPr>
        <w:tab/>
      </w:r>
      <w:r w:rsidRPr="006028FF">
        <w:rPr>
          <w:rFonts w:ascii="Times New Roman" w:hAnsi="Times New Roman" w:cs="Times New Roman"/>
          <w:noProof/>
          <w:lang w:val="en-IN" w:bidi="hi-IN"/>
        </w:rPr>
        <w:t>Guidelines for Identification of AB-PMJAY Beneficiary Family Units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_Toc26354986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171</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bidi="hi-IN"/>
        </w:rPr>
        <w:t>Schedule 5: Guidelines for Empanelment of Health Care Providers and Other Related Issues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_Toc26354987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180</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FFFFFF"/>
          <w:lang w:bidi="hi-IN"/>
        </w:rPr>
        <w:t>Category 1: Essential criteria:</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_Toc26354988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191</w:t>
      </w:r>
      <w:r w:rsidRPr="006028FF">
        <w:rPr>
          <w:rFonts w:ascii="Times New Roman" w:hAnsi="Times New Roman" w:cs="Times New Roman"/>
          <w:noProof/>
        </w:rPr>
        <w:fldChar w:fldCharType="end"/>
      </w:r>
    </w:p>
    <w:p w:rsidR="009D10C8" w:rsidRPr="006028FF" w:rsidRDefault="009D10C8">
      <w:pPr>
        <w:pStyle w:val="TOC2"/>
        <w:rPr>
          <w:rFonts w:ascii="Times New Roman" w:eastAsiaTheme="minorEastAsia" w:hAnsi="Times New Roman" w:cs="Times New Roman"/>
          <w:i w:val="0"/>
          <w:iCs w:val="0"/>
          <w:noProof/>
        </w:rPr>
      </w:pPr>
      <w:r w:rsidRPr="006028FF">
        <w:rPr>
          <w:rFonts w:ascii="Times New Roman" w:hAnsi="Times New Roman" w:cs="Times New Roman"/>
          <w:noProof/>
          <w:color w:val="FFFFFF"/>
          <w:lang w:bidi="hi-IN"/>
        </w:rPr>
        <w:t>Category 2: Advanced criteria:</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_Toc26354989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193</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bidi="hi-IN"/>
        </w:rPr>
        <w:t>Schedule 6: Service Agreement with Empaneled Health Care Providers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_Toc26354990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197</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bidi="hi-IN"/>
        </w:rPr>
        <w:t>Schedule 7: List of Empanelled Health Care Providers under the Scheme</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_Toc26354991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198</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bidi="hi-IN"/>
        </w:rPr>
        <w:t>Schedule 8: Premium Payment Guidelines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_Toc26354992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199</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Schedule 9: Claims Management Guidelines including Portability</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_Toc26354993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202</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Schedule 10: Template for Medical Audit</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_Toc26354994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209</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Schedule 11: Template for Hospital Audit</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_Toc26354995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211</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Schedule 12: Key Performance Indicators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_Toc26354996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212</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Schedule 13: Indicative Fraud Triggers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_Toc26354997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213</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Schedule 14: Indicators to Measure Effectiveness of Anti-Fraud Measures</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_Toc26354998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215</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val="en-IN" w:bidi="hi-IN"/>
        </w:rPr>
        <w:t>Schedule 15 Guidelines for Hospital Transaction Process including pre-authorisation</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_Toc26354999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216</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bidi="hi-IN"/>
        </w:rPr>
        <w:t>Schedule 16: Guideline for Greivance Redressal</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_Toc26355000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221</w:t>
      </w:r>
      <w:r w:rsidRPr="006028FF">
        <w:rPr>
          <w:rFonts w:ascii="Times New Roman" w:hAnsi="Times New Roman" w:cs="Times New Roman"/>
          <w:noProof/>
        </w:rPr>
        <w:fldChar w:fldCharType="end"/>
      </w:r>
    </w:p>
    <w:p w:rsidR="009D10C8" w:rsidRPr="006028FF" w:rsidRDefault="009D10C8">
      <w:pPr>
        <w:pStyle w:val="TOC1"/>
        <w:rPr>
          <w:rFonts w:ascii="Times New Roman" w:eastAsiaTheme="minorEastAsia" w:hAnsi="Times New Roman" w:cs="Times New Roman"/>
          <w:bCs w:val="0"/>
          <w:noProof/>
          <w:color w:val="auto"/>
        </w:rPr>
      </w:pPr>
      <w:r w:rsidRPr="006028FF">
        <w:rPr>
          <w:rFonts w:ascii="Times New Roman" w:hAnsi="Times New Roman" w:cs="Times New Roman"/>
          <w:noProof/>
          <w:lang w:bidi="hi-IN"/>
        </w:rPr>
        <w:t>Schedule 17: Format of Actuarial Certificate for Determining Refund of Premium</w:t>
      </w:r>
      <w:r w:rsidRPr="006028FF">
        <w:rPr>
          <w:rFonts w:ascii="Times New Roman" w:hAnsi="Times New Roman" w:cs="Times New Roman"/>
          <w:noProof/>
        </w:rPr>
        <w:tab/>
      </w:r>
      <w:r w:rsidRPr="006028FF">
        <w:rPr>
          <w:rFonts w:ascii="Times New Roman" w:hAnsi="Times New Roman" w:cs="Times New Roman"/>
          <w:noProof/>
        </w:rPr>
        <w:fldChar w:fldCharType="begin"/>
      </w:r>
      <w:r w:rsidRPr="006028FF">
        <w:rPr>
          <w:rFonts w:ascii="Times New Roman" w:hAnsi="Times New Roman" w:cs="Times New Roman"/>
          <w:noProof/>
        </w:rPr>
        <w:instrText xml:space="preserve"> PAGEREF _Toc26355001 \h </w:instrText>
      </w:r>
      <w:r w:rsidRPr="006028FF">
        <w:rPr>
          <w:rFonts w:ascii="Times New Roman" w:hAnsi="Times New Roman" w:cs="Times New Roman"/>
          <w:noProof/>
        </w:rPr>
      </w:r>
      <w:r w:rsidRPr="006028FF">
        <w:rPr>
          <w:rFonts w:ascii="Times New Roman" w:hAnsi="Times New Roman" w:cs="Times New Roman"/>
          <w:noProof/>
        </w:rPr>
        <w:fldChar w:fldCharType="separate"/>
      </w:r>
      <w:r w:rsidRPr="006028FF">
        <w:rPr>
          <w:rFonts w:ascii="Times New Roman" w:hAnsi="Times New Roman" w:cs="Times New Roman"/>
          <w:noProof/>
        </w:rPr>
        <w:t>228</w:t>
      </w:r>
      <w:r w:rsidRPr="006028FF">
        <w:rPr>
          <w:rFonts w:ascii="Times New Roman" w:hAnsi="Times New Roman" w:cs="Times New Roman"/>
          <w:noProof/>
        </w:rPr>
        <w:fldChar w:fldCharType="end"/>
      </w:r>
    </w:p>
    <w:p w:rsidR="004B651D" w:rsidRPr="006028FF" w:rsidRDefault="00C05177" w:rsidP="004B651D">
      <w:pPr>
        <w:rPr>
          <w:rFonts w:ascii="Times New Roman" w:hAnsi="Times New Roman" w:cs="Times New Roman"/>
          <w:sz w:val="22"/>
          <w:szCs w:val="22"/>
          <w:lang w:val="en-IN"/>
        </w:rPr>
      </w:pPr>
      <w:r w:rsidRPr="006028FF">
        <w:rPr>
          <w:rFonts w:ascii="Times New Roman" w:hAnsi="Times New Roman" w:cs="Times New Roman"/>
          <w:b/>
          <w:color w:val="2E74B5"/>
          <w:sz w:val="22"/>
          <w:szCs w:val="22"/>
          <w:lang w:val="en-IN"/>
        </w:rPr>
        <w:fldChar w:fldCharType="end"/>
      </w:r>
    </w:p>
    <w:p w:rsidR="004B651D" w:rsidRPr="006028FF" w:rsidRDefault="00AB6D39" w:rsidP="004B651D">
      <w:pPr>
        <w:pStyle w:val="Heading1"/>
        <w:rPr>
          <w:rFonts w:ascii="Times New Roman" w:hAnsi="Times New Roman" w:cs="Times New Roman"/>
          <w:color w:val="2F5496"/>
          <w:sz w:val="22"/>
          <w:szCs w:val="22"/>
          <w:lang w:val="en-IN"/>
        </w:rPr>
      </w:pPr>
      <w:r w:rsidRPr="006028FF">
        <w:rPr>
          <w:rFonts w:ascii="Times New Roman" w:hAnsi="Times New Roman" w:cs="Times New Roman"/>
          <w:color w:val="2F5496"/>
          <w:sz w:val="22"/>
          <w:szCs w:val="22"/>
          <w:lang w:val="en-IN"/>
        </w:rPr>
        <w:br w:type="page"/>
      </w:r>
      <w:bookmarkStart w:id="0" w:name="_Toc26354889"/>
      <w:r w:rsidR="004B651D" w:rsidRPr="006028FF">
        <w:rPr>
          <w:rFonts w:ascii="Times New Roman" w:hAnsi="Times New Roman" w:cs="Times New Roman"/>
          <w:color w:val="2F5496"/>
          <w:sz w:val="22"/>
          <w:szCs w:val="22"/>
          <w:lang w:val="en-IN"/>
        </w:rPr>
        <w:lastRenderedPageBreak/>
        <w:t>Abbreviations</w:t>
      </w:r>
      <w:bookmarkEnd w:id="0"/>
    </w:p>
    <w:p w:rsidR="004B651D" w:rsidRPr="006028FF" w:rsidRDefault="004B651D" w:rsidP="004B651D">
      <w:pPr>
        <w:rPr>
          <w:rFonts w:ascii="Times New Roman" w:hAnsi="Times New Roman" w:cs="Times New Roman"/>
          <w:sz w:val="22"/>
          <w:szCs w:val="22"/>
          <w:lang w:val="en-IN"/>
        </w:rPr>
      </w:pPr>
    </w:p>
    <w:p w:rsidR="00156A18" w:rsidRPr="006028FF" w:rsidRDefault="00156A18" w:rsidP="00156A18">
      <w:pPr>
        <w:rPr>
          <w:rFonts w:ascii="Times New Roman" w:hAnsi="Times New Roman" w:cs="Times New Roman"/>
          <w:sz w:val="22"/>
          <w:szCs w:val="22"/>
          <w:lang w:val="en-IN"/>
        </w:rPr>
      </w:pPr>
      <w:r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r>
      <w:r w:rsidR="009B1601" w:rsidRPr="006028FF">
        <w:rPr>
          <w:rFonts w:ascii="Times New Roman" w:hAnsi="Times New Roman" w:cs="Times New Roman"/>
          <w:sz w:val="22"/>
          <w:szCs w:val="22"/>
          <w:lang w:val="en-IN"/>
        </w:rPr>
        <w:t>AYUSHMAN BHARAT - PRADHAN MANTRI JAN AROGYA YOJNA</w:t>
      </w:r>
    </w:p>
    <w:p w:rsidR="004B651D" w:rsidRPr="006028FF" w:rsidRDefault="004B651D" w:rsidP="004B651D">
      <w:pPr>
        <w:rPr>
          <w:rFonts w:ascii="Times New Roman" w:hAnsi="Times New Roman" w:cs="Times New Roman"/>
          <w:sz w:val="22"/>
          <w:szCs w:val="22"/>
          <w:lang w:val="en-IN"/>
        </w:rPr>
      </w:pPr>
      <w:r w:rsidRPr="006028FF">
        <w:rPr>
          <w:rFonts w:ascii="Times New Roman" w:hAnsi="Times New Roman" w:cs="Times New Roman"/>
          <w:sz w:val="22"/>
          <w:szCs w:val="22"/>
          <w:lang w:val="en-IN"/>
        </w:rPr>
        <w:t>AL</w:t>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t>Authorisation Letter (from the Insurer)</w:t>
      </w:r>
    </w:p>
    <w:p w:rsidR="004B651D" w:rsidRPr="006028FF" w:rsidRDefault="004B651D" w:rsidP="004B651D">
      <w:pPr>
        <w:rPr>
          <w:rFonts w:ascii="Times New Roman" w:hAnsi="Times New Roman" w:cs="Times New Roman"/>
          <w:sz w:val="22"/>
          <w:szCs w:val="22"/>
          <w:lang w:val="en-IN"/>
        </w:rPr>
      </w:pPr>
      <w:r w:rsidRPr="006028FF">
        <w:rPr>
          <w:rFonts w:ascii="Times New Roman" w:hAnsi="Times New Roman" w:cs="Times New Roman"/>
          <w:sz w:val="22"/>
          <w:szCs w:val="22"/>
          <w:lang w:val="en-IN"/>
        </w:rPr>
        <w:t>BFU</w:t>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t>Beneficiary Family Unit</w:t>
      </w:r>
    </w:p>
    <w:p w:rsidR="004B651D" w:rsidRPr="006028FF" w:rsidRDefault="004B651D" w:rsidP="004B651D">
      <w:pPr>
        <w:rPr>
          <w:rFonts w:ascii="Times New Roman" w:hAnsi="Times New Roman" w:cs="Times New Roman"/>
          <w:sz w:val="22"/>
          <w:szCs w:val="22"/>
          <w:lang w:val="en-IN"/>
        </w:rPr>
      </w:pPr>
      <w:r w:rsidRPr="006028FF">
        <w:rPr>
          <w:rFonts w:ascii="Times New Roman" w:hAnsi="Times New Roman" w:cs="Times New Roman"/>
          <w:sz w:val="22"/>
          <w:szCs w:val="22"/>
          <w:lang w:val="en-IN"/>
        </w:rPr>
        <w:t>BPL</w:t>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t>Below Poverty Line</w:t>
      </w:r>
    </w:p>
    <w:p w:rsidR="004B651D" w:rsidRPr="006028FF" w:rsidRDefault="0085110E" w:rsidP="004B651D">
      <w:pPr>
        <w:rPr>
          <w:rFonts w:ascii="Times New Roman" w:hAnsi="Times New Roman" w:cs="Times New Roman"/>
          <w:sz w:val="22"/>
          <w:szCs w:val="22"/>
          <w:lang w:val="en-IN"/>
        </w:rPr>
      </w:pPr>
      <w:r w:rsidRPr="006028FF">
        <w:rPr>
          <w:rFonts w:ascii="Times New Roman" w:hAnsi="Times New Roman" w:cs="Times New Roman"/>
          <w:sz w:val="22"/>
          <w:szCs w:val="22"/>
          <w:lang w:val="en-IN"/>
        </w:rPr>
        <w:t>RC</w:t>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r>
      <w:r w:rsidR="004B651D" w:rsidRPr="006028FF">
        <w:rPr>
          <w:rFonts w:ascii="Times New Roman" w:hAnsi="Times New Roman" w:cs="Times New Roman"/>
          <w:sz w:val="22"/>
          <w:szCs w:val="22"/>
          <w:lang w:val="en-IN"/>
        </w:rPr>
        <w:t>Risk Cover</w:t>
      </w:r>
    </w:p>
    <w:p w:rsidR="004B651D" w:rsidRPr="006028FF" w:rsidRDefault="004B651D" w:rsidP="004B651D">
      <w:pPr>
        <w:rPr>
          <w:rFonts w:ascii="Times New Roman" w:hAnsi="Times New Roman" w:cs="Times New Roman"/>
          <w:sz w:val="22"/>
          <w:szCs w:val="22"/>
          <w:lang w:val="en-IN"/>
        </w:rPr>
      </w:pPr>
      <w:r w:rsidRPr="006028FF">
        <w:rPr>
          <w:rFonts w:ascii="Times New Roman" w:hAnsi="Times New Roman" w:cs="Times New Roman"/>
          <w:sz w:val="22"/>
          <w:szCs w:val="22"/>
          <w:lang w:val="en-IN"/>
        </w:rPr>
        <w:t>CCGMS</w:t>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t>Central Complaints Grievance Management System</w:t>
      </w:r>
    </w:p>
    <w:p w:rsidR="004B651D" w:rsidRPr="006028FF" w:rsidRDefault="004B651D" w:rsidP="004B651D">
      <w:pPr>
        <w:rPr>
          <w:rFonts w:ascii="Times New Roman" w:hAnsi="Times New Roman" w:cs="Times New Roman"/>
          <w:sz w:val="22"/>
          <w:szCs w:val="22"/>
          <w:lang w:val="en-IN"/>
        </w:rPr>
      </w:pPr>
      <w:r w:rsidRPr="006028FF">
        <w:rPr>
          <w:rFonts w:ascii="Times New Roman" w:hAnsi="Times New Roman" w:cs="Times New Roman"/>
          <w:sz w:val="22"/>
          <w:szCs w:val="22"/>
          <w:lang w:val="en-IN"/>
        </w:rPr>
        <w:t>CHC</w:t>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t>Community Health Centre</w:t>
      </w:r>
    </w:p>
    <w:p w:rsidR="004B651D" w:rsidRPr="006028FF" w:rsidRDefault="004B651D" w:rsidP="004B651D">
      <w:pPr>
        <w:rPr>
          <w:rFonts w:ascii="Times New Roman" w:hAnsi="Times New Roman" w:cs="Times New Roman"/>
          <w:sz w:val="22"/>
          <w:szCs w:val="22"/>
          <w:lang w:val="en-IN"/>
        </w:rPr>
      </w:pPr>
      <w:r w:rsidRPr="006028FF">
        <w:rPr>
          <w:rFonts w:ascii="Times New Roman" w:hAnsi="Times New Roman" w:cs="Times New Roman"/>
          <w:sz w:val="22"/>
          <w:szCs w:val="22"/>
          <w:lang w:val="en-IN"/>
        </w:rPr>
        <w:t>CRC</w:t>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r>
      <w:r w:rsidRPr="006028FF">
        <w:rPr>
          <w:rFonts w:ascii="Times New Roman" w:hAnsi="Times New Roman" w:cs="Times New Roman"/>
          <w:bCs/>
          <w:color w:val="000000"/>
          <w:sz w:val="22"/>
          <w:szCs w:val="22"/>
          <w:lang w:val="en-IN"/>
        </w:rPr>
        <w:t xml:space="preserve">Claims Review Committee </w:t>
      </w:r>
    </w:p>
    <w:p w:rsidR="004B651D" w:rsidRPr="006028FF" w:rsidRDefault="004B651D" w:rsidP="004B651D">
      <w:pPr>
        <w:rPr>
          <w:rFonts w:ascii="Times New Roman" w:hAnsi="Times New Roman" w:cs="Times New Roman"/>
          <w:sz w:val="22"/>
          <w:szCs w:val="22"/>
          <w:lang w:val="en-IN"/>
        </w:rPr>
      </w:pPr>
      <w:r w:rsidRPr="006028FF">
        <w:rPr>
          <w:rFonts w:ascii="Times New Roman" w:hAnsi="Times New Roman" w:cs="Times New Roman"/>
          <w:sz w:val="22"/>
          <w:szCs w:val="22"/>
          <w:lang w:val="en-IN"/>
        </w:rPr>
        <w:t>DAL</w:t>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t>Denial of Authorisation Letter</w:t>
      </w:r>
    </w:p>
    <w:p w:rsidR="004B651D" w:rsidRPr="006028FF" w:rsidRDefault="004B651D" w:rsidP="004B651D">
      <w:pPr>
        <w:rPr>
          <w:rFonts w:ascii="Times New Roman" w:hAnsi="Times New Roman" w:cs="Times New Roman"/>
          <w:sz w:val="22"/>
          <w:szCs w:val="22"/>
          <w:lang w:val="en-IN"/>
        </w:rPr>
      </w:pPr>
      <w:r w:rsidRPr="006028FF">
        <w:rPr>
          <w:rFonts w:ascii="Times New Roman" w:hAnsi="Times New Roman" w:cs="Times New Roman"/>
          <w:sz w:val="22"/>
          <w:szCs w:val="22"/>
          <w:lang w:val="en-IN"/>
        </w:rPr>
        <w:t>DGRC</w:t>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t>District Grievance Redressal Committee</w:t>
      </w:r>
    </w:p>
    <w:p w:rsidR="004B651D" w:rsidRPr="006028FF" w:rsidRDefault="004B651D" w:rsidP="004B651D">
      <w:pPr>
        <w:rPr>
          <w:rFonts w:ascii="Times New Roman" w:hAnsi="Times New Roman" w:cs="Times New Roman"/>
          <w:sz w:val="22"/>
          <w:szCs w:val="22"/>
          <w:lang w:val="en-IN"/>
        </w:rPr>
      </w:pPr>
      <w:r w:rsidRPr="006028FF">
        <w:rPr>
          <w:rFonts w:ascii="Times New Roman" w:hAnsi="Times New Roman" w:cs="Times New Roman"/>
          <w:sz w:val="22"/>
          <w:szCs w:val="22"/>
          <w:lang w:val="en-IN"/>
        </w:rPr>
        <w:t>DGNO</w:t>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t>District Grievance Nodal Officer</w:t>
      </w:r>
    </w:p>
    <w:p w:rsidR="004B651D" w:rsidRPr="006028FF" w:rsidRDefault="004B651D" w:rsidP="004B651D">
      <w:pPr>
        <w:rPr>
          <w:rFonts w:ascii="Times New Roman" w:hAnsi="Times New Roman" w:cs="Times New Roman"/>
          <w:sz w:val="22"/>
          <w:szCs w:val="22"/>
          <w:lang w:val="en-IN"/>
        </w:rPr>
      </w:pPr>
      <w:r w:rsidRPr="006028FF">
        <w:rPr>
          <w:rFonts w:ascii="Times New Roman" w:hAnsi="Times New Roman" w:cs="Times New Roman"/>
          <w:sz w:val="22"/>
          <w:szCs w:val="22"/>
          <w:lang w:val="en-IN"/>
        </w:rPr>
        <w:t>EHCP</w:t>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t>Empanelled Health Care Provider</w:t>
      </w:r>
    </w:p>
    <w:p w:rsidR="004B651D" w:rsidRPr="006028FF" w:rsidRDefault="00843408" w:rsidP="004B651D">
      <w:pPr>
        <w:rPr>
          <w:rFonts w:ascii="Times New Roman" w:hAnsi="Times New Roman" w:cs="Times New Roman"/>
          <w:sz w:val="22"/>
          <w:szCs w:val="22"/>
          <w:lang w:val="en-IN"/>
        </w:rPr>
      </w:pPr>
      <w:r w:rsidRPr="006028FF">
        <w:rPr>
          <w:rFonts w:ascii="Times New Roman" w:hAnsi="Times New Roman" w:cs="Times New Roman"/>
          <w:sz w:val="22"/>
          <w:szCs w:val="22"/>
          <w:lang w:val="en-IN"/>
        </w:rPr>
        <w:t>HPGRC</w:t>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r>
      <w:r w:rsidR="004B651D" w:rsidRPr="006028FF">
        <w:rPr>
          <w:rFonts w:ascii="Times New Roman" w:hAnsi="Times New Roman" w:cs="Times New Roman"/>
          <w:sz w:val="22"/>
          <w:szCs w:val="22"/>
          <w:lang w:val="en-IN"/>
        </w:rPr>
        <w:t>High Powered Grievance Redressal Committee</w:t>
      </w:r>
    </w:p>
    <w:p w:rsidR="004B651D" w:rsidRPr="006028FF" w:rsidRDefault="004B651D" w:rsidP="004B651D">
      <w:pPr>
        <w:rPr>
          <w:rFonts w:ascii="Times New Roman" w:hAnsi="Times New Roman" w:cs="Times New Roman"/>
          <w:sz w:val="22"/>
          <w:szCs w:val="22"/>
          <w:lang w:val="en-IN"/>
        </w:rPr>
      </w:pPr>
      <w:r w:rsidRPr="006028FF">
        <w:rPr>
          <w:rFonts w:ascii="Times New Roman" w:hAnsi="Times New Roman" w:cs="Times New Roman"/>
          <w:sz w:val="22"/>
          <w:szCs w:val="22"/>
          <w:lang w:val="en-IN"/>
        </w:rPr>
        <w:t>GRC</w:t>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t>Grievance Redressal Committee</w:t>
      </w:r>
    </w:p>
    <w:p w:rsidR="004B651D" w:rsidRPr="006028FF" w:rsidRDefault="004B651D" w:rsidP="004B651D">
      <w:pPr>
        <w:rPr>
          <w:rFonts w:ascii="Times New Roman" w:hAnsi="Times New Roman" w:cs="Times New Roman"/>
          <w:sz w:val="22"/>
          <w:szCs w:val="22"/>
          <w:lang w:val="en-IN"/>
        </w:rPr>
      </w:pPr>
      <w:r w:rsidRPr="006028FF">
        <w:rPr>
          <w:rFonts w:ascii="Times New Roman" w:hAnsi="Times New Roman" w:cs="Times New Roman"/>
          <w:sz w:val="22"/>
          <w:szCs w:val="22"/>
          <w:lang w:val="en-IN"/>
        </w:rPr>
        <w:t>IRDAI</w:t>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t>Insurance Regulatory Development Authority of India</w:t>
      </w:r>
    </w:p>
    <w:p w:rsidR="004B651D" w:rsidRPr="006028FF" w:rsidRDefault="004B651D" w:rsidP="004B651D">
      <w:pPr>
        <w:rPr>
          <w:rFonts w:ascii="Times New Roman" w:hAnsi="Times New Roman" w:cs="Times New Roman"/>
          <w:sz w:val="22"/>
          <w:szCs w:val="22"/>
          <w:lang w:val="en-IN"/>
        </w:rPr>
      </w:pPr>
      <w:r w:rsidRPr="006028FF">
        <w:rPr>
          <w:rFonts w:ascii="Times New Roman" w:hAnsi="Times New Roman" w:cs="Times New Roman"/>
          <w:sz w:val="22"/>
          <w:szCs w:val="22"/>
          <w:lang w:val="en-IN"/>
        </w:rPr>
        <w:t>MoHFW</w:t>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t>Ministry of Health &amp; Family Welfare, Government of India</w:t>
      </w:r>
    </w:p>
    <w:p w:rsidR="004B651D" w:rsidRPr="006028FF" w:rsidRDefault="004B651D" w:rsidP="004B651D">
      <w:pPr>
        <w:rPr>
          <w:rFonts w:ascii="Times New Roman" w:hAnsi="Times New Roman" w:cs="Times New Roman"/>
          <w:sz w:val="22"/>
          <w:szCs w:val="22"/>
          <w:lang w:val="en-IN"/>
        </w:rPr>
      </w:pPr>
      <w:r w:rsidRPr="006028FF">
        <w:rPr>
          <w:rFonts w:ascii="Times New Roman" w:hAnsi="Times New Roman" w:cs="Times New Roman"/>
          <w:sz w:val="22"/>
          <w:szCs w:val="22"/>
          <w:lang w:val="en-IN"/>
        </w:rPr>
        <w:t>NGRC</w:t>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t>National Grievance Redressal Committee</w:t>
      </w:r>
    </w:p>
    <w:p w:rsidR="004B651D" w:rsidRPr="006028FF" w:rsidRDefault="004B651D" w:rsidP="004B651D">
      <w:pPr>
        <w:rPr>
          <w:rFonts w:ascii="Times New Roman" w:hAnsi="Times New Roman" w:cs="Times New Roman"/>
          <w:sz w:val="22"/>
          <w:szCs w:val="22"/>
          <w:lang w:val="en-IN"/>
        </w:rPr>
      </w:pPr>
      <w:r w:rsidRPr="006028FF">
        <w:rPr>
          <w:rFonts w:ascii="Times New Roman" w:hAnsi="Times New Roman" w:cs="Times New Roman"/>
          <w:sz w:val="22"/>
          <w:szCs w:val="22"/>
          <w:lang w:val="en-IN"/>
        </w:rPr>
        <w:t>NHA</w:t>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t>National Health A</w:t>
      </w:r>
      <w:r w:rsidR="0093700F" w:rsidRPr="006028FF">
        <w:rPr>
          <w:rFonts w:ascii="Times New Roman" w:hAnsi="Times New Roman" w:cs="Times New Roman"/>
          <w:sz w:val="22"/>
          <w:szCs w:val="22"/>
          <w:lang w:val="en-IN"/>
        </w:rPr>
        <w:t>gency</w:t>
      </w:r>
    </w:p>
    <w:p w:rsidR="004B651D" w:rsidRPr="006028FF" w:rsidRDefault="004B651D" w:rsidP="004B651D">
      <w:pPr>
        <w:rPr>
          <w:rFonts w:ascii="Times New Roman" w:hAnsi="Times New Roman" w:cs="Times New Roman"/>
          <w:sz w:val="22"/>
          <w:szCs w:val="22"/>
          <w:lang w:val="en-IN"/>
        </w:rPr>
      </w:pPr>
      <w:r w:rsidRPr="006028FF">
        <w:rPr>
          <w:rFonts w:ascii="Times New Roman" w:hAnsi="Times New Roman" w:cs="Times New Roman"/>
          <w:sz w:val="22"/>
          <w:szCs w:val="22"/>
          <w:lang w:val="en-IN"/>
        </w:rPr>
        <w:t>NOA</w:t>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t>Notice of Award</w:t>
      </w:r>
    </w:p>
    <w:p w:rsidR="004B651D" w:rsidRPr="006028FF" w:rsidRDefault="004B651D" w:rsidP="004B651D">
      <w:pPr>
        <w:rPr>
          <w:rFonts w:ascii="Times New Roman" w:hAnsi="Times New Roman" w:cs="Times New Roman"/>
          <w:sz w:val="22"/>
          <w:szCs w:val="22"/>
          <w:lang w:val="en-IN"/>
        </w:rPr>
      </w:pPr>
      <w:r w:rsidRPr="006028FF">
        <w:rPr>
          <w:rFonts w:ascii="Times New Roman" w:hAnsi="Times New Roman" w:cs="Times New Roman"/>
          <w:sz w:val="22"/>
          <w:szCs w:val="22"/>
          <w:lang w:val="en-IN"/>
        </w:rPr>
        <w:t>PHC</w:t>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t>Primary Health Centre</w:t>
      </w:r>
    </w:p>
    <w:p w:rsidR="004B651D" w:rsidRPr="006028FF" w:rsidRDefault="004B651D" w:rsidP="004B651D">
      <w:pPr>
        <w:rPr>
          <w:rFonts w:ascii="Times New Roman" w:hAnsi="Times New Roman" w:cs="Times New Roman"/>
          <w:sz w:val="22"/>
          <w:szCs w:val="22"/>
          <w:lang w:val="en-IN"/>
        </w:rPr>
      </w:pPr>
      <w:r w:rsidRPr="006028FF">
        <w:rPr>
          <w:rFonts w:ascii="Times New Roman" w:hAnsi="Times New Roman" w:cs="Times New Roman"/>
          <w:sz w:val="22"/>
          <w:szCs w:val="22"/>
          <w:lang w:val="en-IN"/>
        </w:rPr>
        <w:t>RAL</w:t>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t>Request for Authorisation Letter (from the EHCP)</w:t>
      </w:r>
    </w:p>
    <w:p w:rsidR="004B651D" w:rsidRPr="006028FF" w:rsidRDefault="004B651D" w:rsidP="004B651D">
      <w:pPr>
        <w:rPr>
          <w:rFonts w:ascii="Times New Roman" w:hAnsi="Times New Roman" w:cs="Times New Roman"/>
          <w:sz w:val="22"/>
          <w:szCs w:val="22"/>
          <w:lang w:val="en-IN"/>
        </w:rPr>
      </w:pPr>
      <w:r w:rsidRPr="006028FF">
        <w:rPr>
          <w:rFonts w:ascii="Times New Roman" w:hAnsi="Times New Roman" w:cs="Times New Roman"/>
          <w:sz w:val="22"/>
          <w:szCs w:val="22"/>
          <w:lang w:val="en-IN"/>
        </w:rPr>
        <w:t>SECC</w:t>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t>Socio Economic Caste Census</w:t>
      </w:r>
    </w:p>
    <w:p w:rsidR="004B651D" w:rsidRPr="006028FF" w:rsidRDefault="004B651D" w:rsidP="004B651D">
      <w:pPr>
        <w:rPr>
          <w:rFonts w:ascii="Times New Roman" w:hAnsi="Times New Roman" w:cs="Times New Roman"/>
          <w:sz w:val="22"/>
          <w:szCs w:val="22"/>
          <w:lang w:val="en-IN"/>
        </w:rPr>
      </w:pPr>
      <w:r w:rsidRPr="006028FF">
        <w:rPr>
          <w:rFonts w:ascii="Times New Roman" w:hAnsi="Times New Roman" w:cs="Times New Roman"/>
          <w:sz w:val="22"/>
          <w:szCs w:val="22"/>
          <w:lang w:val="en-IN"/>
        </w:rPr>
        <w:t>SGRC</w:t>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t>State Grievance Redressal Committee</w:t>
      </w:r>
    </w:p>
    <w:p w:rsidR="004B651D" w:rsidRPr="006028FF" w:rsidRDefault="004B651D" w:rsidP="004B651D">
      <w:pPr>
        <w:rPr>
          <w:rFonts w:ascii="Times New Roman" w:hAnsi="Times New Roman" w:cs="Times New Roman"/>
          <w:sz w:val="22"/>
          <w:szCs w:val="22"/>
          <w:lang w:val="en-IN"/>
        </w:rPr>
      </w:pPr>
      <w:r w:rsidRPr="006028FF">
        <w:rPr>
          <w:rFonts w:ascii="Times New Roman" w:hAnsi="Times New Roman" w:cs="Times New Roman"/>
          <w:sz w:val="22"/>
          <w:szCs w:val="22"/>
          <w:lang w:val="en-IN"/>
        </w:rPr>
        <w:t>SGNO</w:t>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t>State Grievance Nodal Officer</w:t>
      </w:r>
    </w:p>
    <w:p w:rsidR="004B651D" w:rsidRPr="006028FF" w:rsidRDefault="004B651D" w:rsidP="004B651D">
      <w:pPr>
        <w:rPr>
          <w:rFonts w:ascii="Times New Roman" w:hAnsi="Times New Roman" w:cs="Times New Roman"/>
          <w:sz w:val="22"/>
          <w:szCs w:val="22"/>
          <w:lang w:val="en-IN"/>
        </w:rPr>
      </w:pPr>
      <w:r w:rsidRPr="006028FF">
        <w:rPr>
          <w:rFonts w:ascii="Times New Roman" w:hAnsi="Times New Roman" w:cs="Times New Roman"/>
          <w:sz w:val="22"/>
          <w:szCs w:val="22"/>
          <w:lang w:val="en-IN"/>
        </w:rPr>
        <w:t>SHA</w:t>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r>
      <w:r w:rsidR="0093700F" w:rsidRPr="006028FF">
        <w:rPr>
          <w:rFonts w:ascii="Times New Roman" w:hAnsi="Times New Roman" w:cs="Times New Roman"/>
          <w:sz w:val="22"/>
          <w:szCs w:val="22"/>
          <w:lang w:val="en-IN"/>
        </w:rPr>
        <w:t>State Health Agency</w:t>
      </w:r>
    </w:p>
    <w:p w:rsidR="004B651D" w:rsidRPr="006028FF" w:rsidRDefault="004B651D" w:rsidP="004B651D">
      <w:pPr>
        <w:rPr>
          <w:rFonts w:ascii="Times New Roman" w:hAnsi="Times New Roman" w:cs="Times New Roman"/>
          <w:color w:val="000000"/>
          <w:sz w:val="22"/>
          <w:szCs w:val="22"/>
          <w:lang w:val="en-IN"/>
        </w:rPr>
      </w:pPr>
      <w:r w:rsidRPr="006028FF">
        <w:rPr>
          <w:rFonts w:ascii="Times New Roman" w:hAnsi="Times New Roman" w:cs="Times New Roman"/>
          <w:color w:val="000000"/>
          <w:sz w:val="22"/>
          <w:szCs w:val="22"/>
          <w:lang w:val="en-IN"/>
        </w:rPr>
        <w:t>UCN</w:t>
      </w:r>
      <w:r w:rsidRPr="006028FF">
        <w:rPr>
          <w:rFonts w:ascii="Times New Roman" w:hAnsi="Times New Roman" w:cs="Times New Roman"/>
          <w:color w:val="000000"/>
          <w:sz w:val="22"/>
          <w:szCs w:val="22"/>
          <w:lang w:val="en-IN"/>
        </w:rPr>
        <w:tab/>
      </w:r>
      <w:r w:rsidRPr="006028FF">
        <w:rPr>
          <w:rFonts w:ascii="Times New Roman" w:hAnsi="Times New Roman" w:cs="Times New Roman"/>
          <w:color w:val="000000"/>
          <w:sz w:val="22"/>
          <w:szCs w:val="22"/>
          <w:lang w:val="en-IN"/>
        </w:rPr>
        <w:tab/>
      </w:r>
      <w:r w:rsidRPr="006028FF">
        <w:rPr>
          <w:rFonts w:ascii="Times New Roman" w:hAnsi="Times New Roman" w:cs="Times New Roman"/>
          <w:color w:val="000000"/>
          <w:sz w:val="22"/>
          <w:szCs w:val="22"/>
          <w:lang w:val="en-IN"/>
        </w:rPr>
        <w:tab/>
        <w:t>Unique Complaint Number</w:t>
      </w: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ind w:firstLine="720"/>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F1155D" w:rsidP="000E281F">
      <w:pPr>
        <w:pStyle w:val="Heading1"/>
        <w:spacing w:before="0"/>
        <w:jc w:val="center"/>
        <w:rPr>
          <w:rFonts w:ascii="Times New Roman" w:hAnsi="Times New Roman" w:cs="Times New Roman"/>
          <w:color w:val="000000"/>
          <w:sz w:val="22"/>
          <w:szCs w:val="22"/>
          <w:lang w:val="en-IN"/>
        </w:rPr>
      </w:pPr>
      <w:r w:rsidRPr="006028FF">
        <w:rPr>
          <w:rFonts w:ascii="Times New Roman" w:hAnsi="Times New Roman" w:cs="Times New Roman"/>
          <w:color w:val="000000"/>
          <w:sz w:val="22"/>
          <w:szCs w:val="22"/>
          <w:lang w:val="en-IN"/>
        </w:rPr>
        <w:br w:type="page"/>
      </w:r>
      <w:bookmarkStart w:id="1" w:name="_Toc26354890"/>
      <w:r w:rsidR="000E281F" w:rsidRPr="006028FF">
        <w:rPr>
          <w:rFonts w:ascii="Times New Roman" w:hAnsi="Times New Roman" w:cs="Times New Roman"/>
          <w:color w:val="000000"/>
          <w:sz w:val="22"/>
          <w:szCs w:val="22"/>
          <w:lang w:val="en-IN"/>
        </w:rPr>
        <w:lastRenderedPageBreak/>
        <w:t>Insurance Contract</w:t>
      </w:r>
      <w:bookmarkEnd w:id="1"/>
    </w:p>
    <w:p w:rsidR="000E281F" w:rsidRPr="006028FF" w:rsidRDefault="000E281F" w:rsidP="000E281F">
      <w:pPr>
        <w:jc w:val="center"/>
        <w:rPr>
          <w:rFonts w:ascii="Times New Roman" w:hAnsi="Times New Roman" w:cs="Times New Roman"/>
          <w:sz w:val="22"/>
          <w:szCs w:val="22"/>
          <w:lang w:val="en-IN"/>
        </w:rPr>
      </w:pPr>
      <w:r w:rsidRPr="006028FF">
        <w:rPr>
          <w:rFonts w:ascii="Times New Roman" w:hAnsi="Times New Roman" w:cs="Times New Roman"/>
          <w:sz w:val="22"/>
          <w:szCs w:val="22"/>
          <w:lang w:val="en-IN"/>
        </w:rPr>
        <w:t>for the implementation of</w:t>
      </w:r>
    </w:p>
    <w:p w:rsidR="00C713FC" w:rsidRPr="006028FF" w:rsidRDefault="00D57EC7" w:rsidP="000E281F">
      <w:pPr>
        <w:jc w:val="center"/>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Ayushman Bharat – </w:t>
      </w:r>
      <w:r w:rsidR="00E3130B" w:rsidRPr="006028FF">
        <w:rPr>
          <w:rFonts w:ascii="Times New Roman" w:hAnsi="Times New Roman" w:cs="Times New Roman"/>
          <w:sz w:val="22"/>
          <w:szCs w:val="22"/>
          <w:lang w:val="en-IN"/>
        </w:rPr>
        <w:t>Pradhan Mantri Jan Arogya Yojna</w:t>
      </w:r>
      <w:r w:rsidRPr="006028FF">
        <w:rPr>
          <w:rFonts w:ascii="Times New Roman" w:hAnsi="Times New Roman" w:cs="Times New Roman"/>
          <w:sz w:val="22"/>
          <w:szCs w:val="22"/>
          <w:lang w:val="en-IN"/>
        </w:rPr>
        <w:t xml:space="preserve"> </w:t>
      </w:r>
      <w:r w:rsidR="000E281F" w:rsidRPr="006028FF">
        <w:rPr>
          <w:rFonts w:ascii="Times New Roman" w:hAnsi="Times New Roman" w:cs="Times New Roman"/>
          <w:sz w:val="22"/>
          <w:szCs w:val="22"/>
          <w:lang w:val="en-IN"/>
        </w:rPr>
        <w:t xml:space="preserve">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000E281F" w:rsidRPr="006028FF">
        <w:rPr>
          <w:rFonts w:ascii="Times New Roman" w:hAnsi="Times New Roman" w:cs="Times New Roman"/>
          <w:sz w:val="22"/>
          <w:szCs w:val="22"/>
          <w:lang w:val="en-IN"/>
        </w:rPr>
        <w:t>)</w:t>
      </w:r>
    </w:p>
    <w:p w:rsidR="00C713FC" w:rsidRPr="006028FF" w:rsidRDefault="00C713FC" w:rsidP="00C713FC">
      <w:pPr>
        <w:jc w:val="both"/>
        <w:rPr>
          <w:rFonts w:ascii="Times New Roman" w:hAnsi="Times New Roman" w:cs="Times New Roman"/>
          <w:sz w:val="22"/>
          <w:szCs w:val="22"/>
          <w:lang w:val="en-IN"/>
        </w:rPr>
      </w:pPr>
    </w:p>
    <w:p w:rsidR="00C713FC" w:rsidRPr="006028FF" w:rsidRDefault="00C713FC" w:rsidP="00C713FC">
      <w:pPr>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 xml:space="preserve">This Agreement for the implementation of </w:t>
      </w:r>
      <w:r w:rsidR="00E765E5" w:rsidRPr="006028FF">
        <w:rPr>
          <w:rFonts w:ascii="Times New Roman" w:hAnsi="Times New Roman" w:cs="Times New Roman"/>
          <w:sz w:val="22"/>
          <w:szCs w:val="22"/>
          <w:lang w:val="en-GB"/>
        </w:rPr>
        <w:t>AB-</w:t>
      </w:r>
      <w:r w:rsidR="00E3130B" w:rsidRPr="006028FF">
        <w:rPr>
          <w:rFonts w:ascii="Times New Roman" w:hAnsi="Times New Roman" w:cs="Times New Roman"/>
          <w:sz w:val="22"/>
          <w:szCs w:val="22"/>
          <w:lang w:val="en-GB"/>
        </w:rPr>
        <w:t>PMJAY</w:t>
      </w:r>
      <w:r w:rsidRPr="006028FF">
        <w:rPr>
          <w:rFonts w:ascii="Times New Roman" w:hAnsi="Times New Roman" w:cs="Times New Roman"/>
          <w:sz w:val="22"/>
          <w:szCs w:val="22"/>
          <w:lang w:val="en-GB"/>
        </w:rPr>
        <w:t xml:space="preserve"> for providing the </w:t>
      </w:r>
      <w:r w:rsidR="00E765E5" w:rsidRPr="006028FF">
        <w:rPr>
          <w:rFonts w:ascii="Times New Roman" w:hAnsi="Times New Roman" w:cs="Times New Roman"/>
          <w:sz w:val="22"/>
          <w:szCs w:val="22"/>
          <w:lang w:val="en-GB"/>
        </w:rPr>
        <w:t>AB-</w:t>
      </w:r>
      <w:r w:rsidR="00E3130B" w:rsidRPr="006028FF">
        <w:rPr>
          <w:rFonts w:ascii="Times New Roman" w:hAnsi="Times New Roman" w:cs="Times New Roman"/>
          <w:sz w:val="22"/>
          <w:szCs w:val="22"/>
          <w:lang w:val="en-GB"/>
        </w:rPr>
        <w:t>PMJAY</w:t>
      </w:r>
      <w:r w:rsidRPr="006028FF">
        <w:rPr>
          <w:rFonts w:ascii="Times New Roman" w:hAnsi="Times New Roman" w:cs="Times New Roman"/>
          <w:sz w:val="22"/>
          <w:szCs w:val="22"/>
          <w:lang w:val="en-GB"/>
        </w:rPr>
        <w:t xml:space="preserve"> Cover (the </w:t>
      </w:r>
      <w:r w:rsidRPr="006028FF">
        <w:rPr>
          <w:rFonts w:ascii="Times New Roman" w:hAnsi="Times New Roman" w:cs="Times New Roman"/>
          <w:b/>
          <w:sz w:val="22"/>
          <w:szCs w:val="22"/>
          <w:lang w:val="en-GB"/>
        </w:rPr>
        <w:t>Insurance Contract</w:t>
      </w:r>
      <w:r w:rsidRPr="006028FF">
        <w:rPr>
          <w:rFonts w:ascii="Times New Roman" w:hAnsi="Times New Roman" w:cs="Times New Roman"/>
          <w:sz w:val="22"/>
          <w:szCs w:val="22"/>
          <w:lang w:val="en-GB"/>
        </w:rPr>
        <w:t xml:space="preserve">) is made at __________ on </w:t>
      </w:r>
      <w:r w:rsidRPr="006028FF">
        <w:rPr>
          <w:rFonts w:ascii="Times New Roman" w:hAnsi="Times New Roman" w:cs="Times New Roman"/>
          <w:sz w:val="22"/>
          <w:szCs w:val="22"/>
          <w:lang w:val="en-IN"/>
        </w:rPr>
        <w:t>__________</w:t>
      </w:r>
      <w:r w:rsidRPr="006028FF">
        <w:rPr>
          <w:rFonts w:ascii="Times New Roman" w:hAnsi="Times New Roman" w:cs="Times New Roman"/>
          <w:sz w:val="22"/>
          <w:szCs w:val="22"/>
          <w:lang w:val="en-GB"/>
        </w:rPr>
        <w:t>:</w:t>
      </w:r>
    </w:p>
    <w:p w:rsidR="00C713FC" w:rsidRPr="006028FF" w:rsidRDefault="00C713FC" w:rsidP="00C713FC">
      <w:pPr>
        <w:jc w:val="both"/>
        <w:rPr>
          <w:rFonts w:ascii="Times New Roman" w:hAnsi="Times New Roman" w:cs="Times New Roman"/>
          <w:b/>
          <w:sz w:val="22"/>
          <w:szCs w:val="22"/>
          <w:lang w:val="en-GB"/>
        </w:rPr>
      </w:pPr>
    </w:p>
    <w:p w:rsidR="00C713FC" w:rsidRPr="006028FF" w:rsidRDefault="00C713FC" w:rsidP="00C713FC">
      <w:pPr>
        <w:jc w:val="both"/>
        <w:rPr>
          <w:rFonts w:ascii="Times New Roman" w:hAnsi="Times New Roman" w:cs="Times New Roman"/>
          <w:b/>
          <w:sz w:val="22"/>
          <w:szCs w:val="22"/>
          <w:lang w:val="en-GB"/>
        </w:rPr>
      </w:pPr>
      <w:r w:rsidRPr="006028FF">
        <w:rPr>
          <w:rFonts w:ascii="Times New Roman" w:hAnsi="Times New Roman" w:cs="Times New Roman"/>
          <w:b/>
          <w:sz w:val="22"/>
          <w:szCs w:val="22"/>
          <w:lang w:val="en-GB"/>
        </w:rPr>
        <w:t>BETWEEN</w:t>
      </w:r>
    </w:p>
    <w:p w:rsidR="00C713FC" w:rsidRPr="006028FF" w:rsidRDefault="00C713FC" w:rsidP="00C713FC">
      <w:pPr>
        <w:jc w:val="both"/>
        <w:rPr>
          <w:rFonts w:ascii="Times New Roman" w:hAnsi="Times New Roman" w:cs="Times New Roman"/>
          <w:b/>
          <w:sz w:val="22"/>
          <w:szCs w:val="22"/>
          <w:lang w:val="en-GB"/>
        </w:rPr>
      </w:pPr>
    </w:p>
    <w:p w:rsidR="00C713FC" w:rsidRPr="006028FF" w:rsidRDefault="00C713FC" w:rsidP="008504D6">
      <w:pPr>
        <w:numPr>
          <w:ilvl w:val="0"/>
          <w:numId w:val="124"/>
        </w:numPr>
        <w:ind w:left="709" w:hanging="349"/>
        <w:jc w:val="both"/>
        <w:rPr>
          <w:rFonts w:ascii="Times New Roman" w:hAnsi="Times New Roman" w:cs="Times New Roman"/>
          <w:sz w:val="22"/>
          <w:szCs w:val="22"/>
          <w:lang w:val="en-GB"/>
        </w:rPr>
      </w:pPr>
      <w:r w:rsidRPr="006028FF">
        <w:rPr>
          <w:rFonts w:ascii="Times New Roman" w:hAnsi="Times New Roman" w:cs="Times New Roman"/>
          <w:b/>
          <w:bCs/>
          <w:sz w:val="22"/>
          <w:szCs w:val="22"/>
          <w:lang w:val="en-GB"/>
        </w:rPr>
        <w:t xml:space="preserve">THE GOVERNMENT OF THE STATE OF </w:t>
      </w:r>
      <w:r w:rsidR="00CF3DB0" w:rsidRPr="006028FF">
        <w:rPr>
          <w:rFonts w:ascii="Times New Roman" w:hAnsi="Times New Roman" w:cs="Times New Roman"/>
          <w:bCs/>
          <w:sz w:val="22"/>
          <w:szCs w:val="22"/>
          <w:u w:val="single"/>
          <w:lang w:val="en-IN"/>
        </w:rPr>
        <w:t>Nagaland</w:t>
      </w:r>
      <w:r w:rsidRPr="006028FF">
        <w:rPr>
          <w:rFonts w:ascii="Times New Roman" w:hAnsi="Times New Roman" w:cs="Times New Roman"/>
          <w:bCs/>
          <w:sz w:val="22"/>
          <w:szCs w:val="22"/>
          <w:lang w:val="en-GB"/>
        </w:rPr>
        <w:t>, represented by the</w:t>
      </w:r>
      <w:r w:rsidRPr="006028FF">
        <w:rPr>
          <w:rFonts w:ascii="Times New Roman" w:hAnsi="Times New Roman" w:cs="Times New Roman"/>
          <w:b/>
          <w:bCs/>
          <w:sz w:val="22"/>
          <w:szCs w:val="22"/>
          <w:lang w:val="en-GB"/>
        </w:rPr>
        <w:t xml:space="preserve"> </w:t>
      </w:r>
      <w:r w:rsidR="00CF3DB0" w:rsidRPr="006028FF">
        <w:rPr>
          <w:rFonts w:ascii="Times New Roman" w:hAnsi="Times New Roman" w:cs="Times New Roman"/>
          <w:b/>
          <w:bCs/>
          <w:sz w:val="22"/>
          <w:szCs w:val="22"/>
          <w:u w:val="single"/>
          <w:lang w:val="en-GB"/>
        </w:rPr>
        <w:t>Commissioner &amp; Secretary to Government of Nagaland, Health &amp; Family Welfare Department</w:t>
      </w:r>
      <w:r w:rsidRPr="006028FF">
        <w:rPr>
          <w:rFonts w:ascii="Times New Roman" w:hAnsi="Times New Roman" w:cs="Times New Roman"/>
          <w:bCs/>
          <w:sz w:val="22"/>
          <w:szCs w:val="22"/>
          <w:u w:val="single"/>
          <w:lang w:val="en-GB"/>
        </w:rPr>
        <w:t>,</w:t>
      </w:r>
      <w:r w:rsidRPr="006028FF">
        <w:rPr>
          <w:rFonts w:ascii="Times New Roman" w:hAnsi="Times New Roman" w:cs="Times New Roman"/>
          <w:b/>
          <w:bCs/>
          <w:sz w:val="22"/>
          <w:szCs w:val="22"/>
          <w:u w:val="single"/>
          <w:lang w:val="en-GB"/>
        </w:rPr>
        <w:t xml:space="preserve"> </w:t>
      </w:r>
      <w:r w:rsidR="00CF3DB0" w:rsidRPr="006028FF">
        <w:rPr>
          <w:rFonts w:ascii="Times New Roman" w:hAnsi="Times New Roman" w:cs="Times New Roman"/>
          <w:b/>
          <w:bCs/>
          <w:sz w:val="22"/>
          <w:szCs w:val="22"/>
          <w:u w:val="single"/>
          <w:lang w:val="en-GB"/>
        </w:rPr>
        <w:t xml:space="preserve">Shri </w:t>
      </w:r>
      <w:r w:rsidR="00E3130B" w:rsidRPr="006028FF">
        <w:rPr>
          <w:rFonts w:ascii="Times New Roman" w:hAnsi="Times New Roman" w:cs="Times New Roman"/>
          <w:b/>
          <w:bCs/>
          <w:sz w:val="22"/>
          <w:szCs w:val="22"/>
          <w:u w:val="single"/>
          <w:lang w:val="en-GB"/>
        </w:rPr>
        <w:t>R RAMAKRISHNAN, IAS</w:t>
      </w:r>
      <w:r w:rsidR="00CF3DB0" w:rsidRPr="006028FF">
        <w:rPr>
          <w:rFonts w:ascii="Times New Roman" w:hAnsi="Times New Roman" w:cs="Times New Roman"/>
          <w:b/>
          <w:bCs/>
          <w:sz w:val="22"/>
          <w:szCs w:val="22"/>
          <w:lang w:val="en-GB"/>
        </w:rPr>
        <w:t xml:space="preserve">, </w:t>
      </w:r>
      <w:r w:rsidRPr="006028FF">
        <w:rPr>
          <w:rFonts w:ascii="Times New Roman" w:hAnsi="Times New Roman" w:cs="Times New Roman"/>
          <w:sz w:val="22"/>
          <w:szCs w:val="22"/>
          <w:lang w:val="en-GB"/>
        </w:rPr>
        <w:t xml:space="preserve">having his principal office at </w:t>
      </w:r>
      <w:r w:rsidR="00CF3DB0" w:rsidRPr="006028FF">
        <w:rPr>
          <w:rFonts w:ascii="Times New Roman" w:hAnsi="Times New Roman" w:cs="Times New Roman"/>
          <w:b/>
          <w:sz w:val="22"/>
          <w:szCs w:val="22"/>
          <w:u w:val="single"/>
          <w:lang w:val="en-GB"/>
        </w:rPr>
        <w:t>Kohima</w:t>
      </w:r>
      <w:r w:rsidRPr="006028FF">
        <w:rPr>
          <w:rFonts w:ascii="Times New Roman" w:hAnsi="Times New Roman" w:cs="Times New Roman"/>
          <w:sz w:val="22"/>
          <w:szCs w:val="22"/>
          <w:lang w:val="en-GB"/>
        </w:rPr>
        <w:t xml:space="preserve"> (hereinafter referred to as the </w:t>
      </w:r>
      <w:r w:rsidRPr="006028FF">
        <w:rPr>
          <w:rFonts w:ascii="Times New Roman" w:hAnsi="Times New Roman" w:cs="Times New Roman"/>
          <w:b/>
          <w:bCs/>
          <w:sz w:val="22"/>
          <w:szCs w:val="22"/>
          <w:lang w:val="en-GB"/>
        </w:rPr>
        <w:t xml:space="preserve">State Health Agency </w:t>
      </w:r>
      <w:r w:rsidRPr="006028FF">
        <w:rPr>
          <w:rFonts w:ascii="Times New Roman" w:hAnsi="Times New Roman" w:cs="Times New Roman"/>
          <w:sz w:val="22"/>
          <w:szCs w:val="22"/>
          <w:lang w:val="en-GB"/>
        </w:rPr>
        <w:t xml:space="preserve">which expression shall, unless repugnant to the context or meaning thereof, be deemed to mean and include its successors and permitted assigns); </w:t>
      </w:r>
    </w:p>
    <w:p w:rsidR="00C713FC" w:rsidRPr="006028FF" w:rsidRDefault="00C713FC" w:rsidP="00C713FC">
      <w:pPr>
        <w:jc w:val="both"/>
        <w:rPr>
          <w:rFonts w:ascii="Times New Roman" w:hAnsi="Times New Roman" w:cs="Times New Roman"/>
          <w:b/>
          <w:sz w:val="22"/>
          <w:szCs w:val="22"/>
          <w:lang w:val="en-GB"/>
        </w:rPr>
      </w:pPr>
      <w:r w:rsidRPr="006028FF">
        <w:rPr>
          <w:rFonts w:ascii="Times New Roman" w:hAnsi="Times New Roman" w:cs="Times New Roman"/>
          <w:b/>
          <w:sz w:val="22"/>
          <w:szCs w:val="22"/>
          <w:lang w:val="en-GB"/>
        </w:rPr>
        <w:t>AND</w:t>
      </w:r>
    </w:p>
    <w:p w:rsidR="00C713FC" w:rsidRPr="006028FF" w:rsidRDefault="00C713FC" w:rsidP="00C713FC">
      <w:pPr>
        <w:jc w:val="both"/>
        <w:rPr>
          <w:rFonts w:ascii="Times New Roman" w:hAnsi="Times New Roman" w:cs="Times New Roman"/>
          <w:sz w:val="22"/>
          <w:szCs w:val="22"/>
          <w:lang w:val="en-GB"/>
        </w:rPr>
      </w:pPr>
    </w:p>
    <w:p w:rsidR="00C713FC" w:rsidRPr="006028FF" w:rsidRDefault="00C713FC" w:rsidP="008504D6">
      <w:pPr>
        <w:numPr>
          <w:ilvl w:val="0"/>
          <w:numId w:val="124"/>
        </w:numPr>
        <w:ind w:left="709" w:hanging="349"/>
        <w:jc w:val="both"/>
        <w:rPr>
          <w:rFonts w:ascii="Times New Roman" w:hAnsi="Times New Roman" w:cs="Times New Roman"/>
          <w:b/>
          <w:bCs/>
          <w:sz w:val="22"/>
          <w:szCs w:val="22"/>
          <w:lang w:val="en-GB"/>
        </w:rPr>
      </w:pPr>
      <w:r w:rsidRPr="006028FF">
        <w:rPr>
          <w:rFonts w:ascii="Times New Roman" w:hAnsi="Times New Roman" w:cs="Times New Roman"/>
          <w:bCs/>
          <w:sz w:val="22"/>
          <w:szCs w:val="22"/>
          <w:lang w:val="en-GB"/>
        </w:rPr>
        <w:t xml:space="preserve">The _________________ an insurance company registered with the Insurance Regulatory &amp; Development Authority having registration number ____ and having its registered office at _______________________________ (hereinafter referred to as the </w:t>
      </w:r>
      <w:r w:rsidRPr="006028FF">
        <w:rPr>
          <w:rFonts w:ascii="Times New Roman" w:hAnsi="Times New Roman" w:cs="Times New Roman"/>
          <w:b/>
          <w:bCs/>
          <w:sz w:val="22"/>
          <w:szCs w:val="22"/>
          <w:lang w:val="en-GB"/>
        </w:rPr>
        <w:t>Insurer</w:t>
      </w:r>
      <w:r w:rsidRPr="006028FF">
        <w:rPr>
          <w:rFonts w:ascii="Times New Roman" w:hAnsi="Times New Roman" w:cs="Times New Roman"/>
          <w:bCs/>
          <w:sz w:val="22"/>
          <w:szCs w:val="22"/>
          <w:lang w:val="en-GB"/>
        </w:rPr>
        <w:t>, which expression shall, unless repugnant to the context or meaning thereof, be deemed to mean and include its successors and permitted assigns).</w:t>
      </w:r>
      <w:r w:rsidRPr="006028FF">
        <w:rPr>
          <w:rFonts w:ascii="Times New Roman" w:hAnsi="Times New Roman" w:cs="Times New Roman"/>
          <w:b/>
          <w:bCs/>
          <w:sz w:val="22"/>
          <w:szCs w:val="22"/>
          <w:lang w:val="en-GB"/>
        </w:rPr>
        <w:t xml:space="preserve"> </w:t>
      </w:r>
    </w:p>
    <w:p w:rsidR="00C713FC" w:rsidRPr="006028FF" w:rsidRDefault="00C713FC" w:rsidP="00C713FC">
      <w:pPr>
        <w:ind w:left="709"/>
        <w:jc w:val="both"/>
        <w:rPr>
          <w:rFonts w:ascii="Times New Roman" w:hAnsi="Times New Roman" w:cs="Times New Roman"/>
          <w:b/>
          <w:bCs/>
          <w:sz w:val="22"/>
          <w:szCs w:val="22"/>
          <w:lang w:val="en-GB"/>
        </w:rPr>
      </w:pPr>
      <w:r w:rsidRPr="006028FF">
        <w:rPr>
          <w:rFonts w:ascii="Times New Roman" w:hAnsi="Times New Roman" w:cs="Times New Roman"/>
          <w:sz w:val="22"/>
          <w:szCs w:val="22"/>
          <w:lang w:val="en-GB"/>
        </w:rPr>
        <w:t xml:space="preserve">The State Health Agency and the Insurer shall collectively be referred to as the </w:t>
      </w:r>
      <w:r w:rsidRPr="006028FF">
        <w:rPr>
          <w:rFonts w:ascii="Times New Roman" w:hAnsi="Times New Roman" w:cs="Times New Roman"/>
          <w:b/>
          <w:sz w:val="22"/>
          <w:szCs w:val="22"/>
          <w:lang w:val="en-GB"/>
        </w:rPr>
        <w:t>Parties</w:t>
      </w:r>
      <w:r w:rsidRPr="006028FF">
        <w:rPr>
          <w:rFonts w:ascii="Times New Roman" w:hAnsi="Times New Roman" w:cs="Times New Roman"/>
          <w:sz w:val="22"/>
          <w:szCs w:val="22"/>
          <w:lang w:val="en-GB"/>
        </w:rPr>
        <w:t xml:space="preserve"> and individually as the </w:t>
      </w:r>
      <w:r w:rsidRPr="006028FF">
        <w:rPr>
          <w:rFonts w:ascii="Times New Roman" w:hAnsi="Times New Roman" w:cs="Times New Roman"/>
          <w:b/>
          <w:sz w:val="22"/>
          <w:szCs w:val="22"/>
          <w:lang w:val="en-GB"/>
        </w:rPr>
        <w:t>Party</w:t>
      </w:r>
      <w:r w:rsidRPr="006028FF">
        <w:rPr>
          <w:rFonts w:ascii="Times New Roman" w:hAnsi="Times New Roman" w:cs="Times New Roman"/>
          <w:sz w:val="22"/>
          <w:szCs w:val="22"/>
          <w:lang w:val="en-GB"/>
        </w:rPr>
        <w:t>.</w:t>
      </w:r>
    </w:p>
    <w:p w:rsidR="00C713FC" w:rsidRPr="006028FF" w:rsidRDefault="00C713FC" w:rsidP="00C713FC">
      <w:pPr>
        <w:jc w:val="both"/>
        <w:rPr>
          <w:rFonts w:ascii="Times New Roman" w:hAnsi="Times New Roman" w:cs="Times New Roman"/>
          <w:b/>
          <w:sz w:val="22"/>
          <w:szCs w:val="22"/>
          <w:lang w:val="en-GB"/>
        </w:rPr>
      </w:pPr>
    </w:p>
    <w:p w:rsidR="00C713FC" w:rsidRPr="006028FF" w:rsidRDefault="00C713FC" w:rsidP="00C713FC">
      <w:pPr>
        <w:jc w:val="both"/>
        <w:rPr>
          <w:rFonts w:ascii="Times New Roman" w:hAnsi="Times New Roman" w:cs="Times New Roman"/>
          <w:sz w:val="22"/>
          <w:szCs w:val="22"/>
          <w:lang w:val="en-GB"/>
        </w:rPr>
      </w:pPr>
      <w:r w:rsidRPr="006028FF">
        <w:rPr>
          <w:rFonts w:ascii="Times New Roman" w:hAnsi="Times New Roman" w:cs="Times New Roman"/>
          <w:b/>
          <w:sz w:val="22"/>
          <w:szCs w:val="22"/>
          <w:lang w:val="en-GB"/>
        </w:rPr>
        <w:t>WHEREAS</w:t>
      </w:r>
    </w:p>
    <w:p w:rsidR="00C713FC" w:rsidRPr="006028FF" w:rsidRDefault="00C713FC" w:rsidP="00C713FC">
      <w:pPr>
        <w:jc w:val="both"/>
        <w:rPr>
          <w:rFonts w:ascii="Times New Roman" w:hAnsi="Times New Roman" w:cs="Times New Roman"/>
          <w:sz w:val="22"/>
          <w:szCs w:val="22"/>
          <w:lang w:val="en-GB"/>
        </w:rPr>
      </w:pPr>
    </w:p>
    <w:p w:rsidR="00C713FC" w:rsidRPr="006028FF" w:rsidRDefault="00C713FC" w:rsidP="00C713FC">
      <w:pPr>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A.</w:t>
      </w:r>
      <w:r w:rsidRPr="006028FF">
        <w:rPr>
          <w:rFonts w:ascii="Times New Roman" w:hAnsi="Times New Roman" w:cs="Times New Roman"/>
          <w:sz w:val="22"/>
          <w:szCs w:val="22"/>
          <w:lang w:val="en-GB"/>
        </w:rPr>
        <w:tab/>
        <w:t>The "</w:t>
      </w:r>
      <w:r w:rsidR="009B1601" w:rsidRPr="006028FF">
        <w:rPr>
          <w:rFonts w:ascii="Times New Roman" w:hAnsi="Times New Roman" w:cs="Times New Roman"/>
          <w:sz w:val="22"/>
          <w:szCs w:val="22"/>
          <w:lang w:val="en-GB"/>
        </w:rPr>
        <w:t>AB-PMJAY</w:t>
      </w:r>
      <w:r w:rsidRPr="006028FF">
        <w:rPr>
          <w:rFonts w:ascii="Times New Roman" w:hAnsi="Times New Roman" w:cs="Times New Roman"/>
          <w:sz w:val="22"/>
          <w:szCs w:val="22"/>
          <w:lang w:val="en-GB"/>
        </w:rPr>
        <w:t xml:space="preserve">" (the </w:t>
      </w:r>
      <w:r w:rsidR="00E765E5" w:rsidRPr="006028FF">
        <w:rPr>
          <w:rFonts w:ascii="Times New Roman" w:hAnsi="Times New Roman" w:cs="Times New Roman"/>
          <w:b/>
          <w:sz w:val="22"/>
          <w:szCs w:val="22"/>
          <w:lang w:val="en-GB"/>
        </w:rPr>
        <w:t>AB-</w:t>
      </w:r>
      <w:r w:rsidR="00E3130B" w:rsidRPr="006028FF">
        <w:rPr>
          <w:rFonts w:ascii="Times New Roman" w:hAnsi="Times New Roman" w:cs="Times New Roman"/>
          <w:b/>
          <w:sz w:val="22"/>
          <w:szCs w:val="22"/>
          <w:lang w:val="en-GB"/>
        </w:rPr>
        <w:t>PMJAY</w:t>
      </w:r>
      <w:r w:rsidRPr="006028FF">
        <w:rPr>
          <w:rFonts w:ascii="Times New Roman" w:hAnsi="Times New Roman" w:cs="Times New Roman"/>
          <w:sz w:val="22"/>
          <w:szCs w:val="22"/>
          <w:lang w:val="en-GB"/>
        </w:rPr>
        <w:t>), a Government of India scheme, requires to provide health insurance cover to the extent of  500,000</w:t>
      </w:r>
      <w:r w:rsidR="00AA701C" w:rsidRPr="006028FF">
        <w:rPr>
          <w:rFonts w:ascii="Times New Roman" w:hAnsi="Times New Roman" w:cs="Times New Roman"/>
          <w:sz w:val="22"/>
          <w:szCs w:val="22"/>
          <w:lang w:val="en-GB"/>
        </w:rPr>
        <w:t xml:space="preserve"> per annum </w:t>
      </w:r>
      <w:r w:rsidRPr="006028FF">
        <w:rPr>
          <w:rFonts w:ascii="Times New Roman" w:hAnsi="Times New Roman" w:cs="Times New Roman"/>
          <w:sz w:val="22"/>
          <w:szCs w:val="22"/>
          <w:lang w:val="en-GB"/>
        </w:rPr>
        <w:t xml:space="preserve"> on a family floater and cashless basis through an established network of health care providers to the </w:t>
      </w:r>
      <w:r w:rsidR="00E765E5" w:rsidRPr="006028FF">
        <w:rPr>
          <w:rFonts w:ascii="Times New Roman" w:hAnsi="Times New Roman" w:cs="Times New Roman"/>
          <w:sz w:val="22"/>
          <w:szCs w:val="22"/>
          <w:lang w:val="en-GB"/>
        </w:rPr>
        <w:t>AB-</w:t>
      </w:r>
      <w:r w:rsidR="00E3130B" w:rsidRPr="006028FF">
        <w:rPr>
          <w:rFonts w:ascii="Times New Roman" w:hAnsi="Times New Roman" w:cs="Times New Roman"/>
          <w:sz w:val="22"/>
          <w:szCs w:val="22"/>
          <w:lang w:val="en-GB"/>
        </w:rPr>
        <w:t>PMJAY</w:t>
      </w:r>
      <w:r w:rsidRPr="006028FF">
        <w:rPr>
          <w:rFonts w:ascii="Times New Roman" w:hAnsi="Times New Roman" w:cs="Times New Roman"/>
          <w:sz w:val="22"/>
          <w:szCs w:val="22"/>
          <w:lang w:val="en-GB"/>
        </w:rPr>
        <w:t xml:space="preserve"> Beneficiary Family Units (</w:t>
      </w:r>
      <w:r w:rsidRPr="006028FF">
        <w:rPr>
          <w:rFonts w:ascii="Times New Roman" w:hAnsi="Times New Roman" w:cs="Times New Roman"/>
          <w:i/>
          <w:sz w:val="22"/>
          <w:szCs w:val="22"/>
          <w:lang w:val="en-GB"/>
        </w:rPr>
        <w:t>defined below</w:t>
      </w:r>
      <w:r w:rsidRPr="006028FF">
        <w:rPr>
          <w:rFonts w:ascii="Times New Roman" w:hAnsi="Times New Roman" w:cs="Times New Roman"/>
          <w:sz w:val="22"/>
          <w:szCs w:val="22"/>
          <w:lang w:val="en-GB"/>
        </w:rPr>
        <w:t>).</w:t>
      </w:r>
    </w:p>
    <w:p w:rsidR="00C713FC" w:rsidRPr="006028FF" w:rsidRDefault="00C713FC" w:rsidP="00C713FC">
      <w:pPr>
        <w:jc w:val="both"/>
        <w:rPr>
          <w:rFonts w:ascii="Times New Roman" w:hAnsi="Times New Roman" w:cs="Times New Roman"/>
          <w:sz w:val="22"/>
          <w:szCs w:val="22"/>
          <w:lang w:val="en-GB"/>
        </w:rPr>
      </w:pPr>
    </w:p>
    <w:p w:rsidR="00C713FC" w:rsidRPr="006028FF" w:rsidRDefault="00C713FC" w:rsidP="00C713FC">
      <w:pPr>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B.</w:t>
      </w:r>
      <w:r w:rsidRPr="006028FF">
        <w:rPr>
          <w:rFonts w:ascii="Times New Roman" w:hAnsi="Times New Roman" w:cs="Times New Roman"/>
          <w:sz w:val="22"/>
          <w:szCs w:val="22"/>
          <w:lang w:val="en-GB"/>
        </w:rPr>
        <w:tab/>
        <w:t xml:space="preserve">The Government of </w:t>
      </w:r>
      <w:r w:rsidR="00CF3DB0" w:rsidRPr="006028FF">
        <w:rPr>
          <w:rFonts w:ascii="Times New Roman" w:hAnsi="Times New Roman" w:cs="Times New Roman"/>
          <w:b/>
          <w:bCs/>
          <w:sz w:val="22"/>
          <w:szCs w:val="22"/>
          <w:u w:val="single"/>
          <w:lang w:val="en-IN"/>
        </w:rPr>
        <w:t>Nagaland</w:t>
      </w:r>
      <w:r w:rsidR="00CF3DB0" w:rsidRPr="006028FF">
        <w:rPr>
          <w:rFonts w:ascii="Times New Roman" w:hAnsi="Times New Roman" w:cs="Times New Roman"/>
          <w:sz w:val="22"/>
          <w:szCs w:val="22"/>
          <w:lang w:val="en-GB"/>
        </w:rPr>
        <w:t xml:space="preserve"> </w:t>
      </w:r>
      <w:r w:rsidRPr="006028FF">
        <w:rPr>
          <w:rFonts w:ascii="Times New Roman" w:hAnsi="Times New Roman" w:cs="Times New Roman"/>
          <w:sz w:val="22"/>
          <w:szCs w:val="22"/>
          <w:lang w:val="en-GB"/>
        </w:rPr>
        <w:t xml:space="preserve">decided has to implement the </w:t>
      </w:r>
      <w:r w:rsidR="00E765E5" w:rsidRPr="006028FF">
        <w:rPr>
          <w:rFonts w:ascii="Times New Roman" w:hAnsi="Times New Roman" w:cs="Times New Roman"/>
          <w:sz w:val="22"/>
          <w:szCs w:val="22"/>
          <w:lang w:val="en-GB"/>
        </w:rPr>
        <w:t>AB-</w:t>
      </w:r>
      <w:r w:rsidR="00E3130B" w:rsidRPr="006028FF">
        <w:rPr>
          <w:rFonts w:ascii="Times New Roman" w:hAnsi="Times New Roman" w:cs="Times New Roman"/>
          <w:sz w:val="22"/>
          <w:szCs w:val="22"/>
          <w:lang w:val="en-GB"/>
        </w:rPr>
        <w:t>PMJAY</w:t>
      </w:r>
      <w:r w:rsidRPr="006028FF">
        <w:rPr>
          <w:rFonts w:ascii="Times New Roman" w:hAnsi="Times New Roman" w:cs="Times New Roman"/>
          <w:sz w:val="22"/>
          <w:szCs w:val="22"/>
          <w:lang w:val="en-GB"/>
        </w:rPr>
        <w:t xml:space="preserve"> to provide health insurance to defined categories of families that are eligible for the scheme in the State of </w:t>
      </w:r>
      <w:r w:rsidR="00CF3DB0" w:rsidRPr="006028FF">
        <w:rPr>
          <w:rFonts w:ascii="Times New Roman" w:hAnsi="Times New Roman" w:cs="Times New Roman"/>
          <w:b/>
          <w:bCs/>
          <w:sz w:val="22"/>
          <w:szCs w:val="22"/>
          <w:u w:val="single"/>
          <w:lang w:val="en-IN"/>
        </w:rPr>
        <w:t>Nagaland.</w:t>
      </w:r>
    </w:p>
    <w:p w:rsidR="00C713FC" w:rsidRPr="006028FF" w:rsidRDefault="00C713FC" w:rsidP="00C713FC">
      <w:pPr>
        <w:jc w:val="both"/>
        <w:rPr>
          <w:rFonts w:ascii="Times New Roman" w:hAnsi="Times New Roman" w:cs="Times New Roman"/>
          <w:sz w:val="22"/>
          <w:szCs w:val="22"/>
          <w:lang w:val="en-GB"/>
        </w:rPr>
      </w:pPr>
    </w:p>
    <w:p w:rsidR="005753E1" w:rsidRPr="006028FF" w:rsidRDefault="00C713FC" w:rsidP="005753E1">
      <w:pPr>
        <w:jc w:val="both"/>
        <w:rPr>
          <w:rFonts w:ascii="Times New Roman" w:hAnsi="Times New Roman" w:cs="Times New Roman"/>
          <w:strike/>
          <w:sz w:val="22"/>
          <w:szCs w:val="22"/>
          <w:lang w:val="en-IN"/>
        </w:rPr>
      </w:pPr>
      <w:r w:rsidRPr="006028FF">
        <w:rPr>
          <w:rFonts w:ascii="Times New Roman" w:hAnsi="Times New Roman" w:cs="Times New Roman"/>
          <w:sz w:val="22"/>
          <w:szCs w:val="22"/>
          <w:lang w:val="en-GB"/>
        </w:rPr>
        <w:t>C.</w:t>
      </w:r>
      <w:r w:rsidRPr="006028FF">
        <w:rPr>
          <w:rFonts w:ascii="Times New Roman" w:hAnsi="Times New Roman" w:cs="Times New Roman"/>
          <w:sz w:val="22"/>
          <w:szCs w:val="22"/>
          <w:lang w:val="en-GB"/>
        </w:rPr>
        <w:tab/>
      </w:r>
      <w:r w:rsidRPr="006028FF">
        <w:rPr>
          <w:rFonts w:ascii="Times New Roman" w:hAnsi="Times New Roman" w:cs="Times New Roman"/>
          <w:sz w:val="22"/>
          <w:szCs w:val="22"/>
          <w:lang w:val="en-IN"/>
        </w:rPr>
        <w:t xml:space="preserve">The objective of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is to reduce catastrophic health expenditure, improve access to quality health care, reduce unmet needs and reduce out of pocket healthcare expenditures of poor and vulnerable families falling under the deprivation criteria of D1, D2, D3, D4, D5 and D7, Automatically Included category and broadly 11 defined occupational un-organised workers (in Urban Sector) of the Socio-Economic Caste Census (SECC) database of the State/ UT along with the estimated existing RSBY Beneficiary Families not figuring in the SECC Database</w:t>
      </w:r>
      <w:r w:rsidR="00E916BE" w:rsidRPr="006028FF">
        <w:rPr>
          <w:rFonts w:ascii="Times New Roman" w:hAnsi="Times New Roman" w:cs="Times New Roman"/>
          <w:sz w:val="22"/>
          <w:szCs w:val="22"/>
          <w:lang w:val="en-IN"/>
        </w:rPr>
        <w:t>.</w:t>
      </w:r>
    </w:p>
    <w:p w:rsidR="00E916BE" w:rsidRPr="006028FF" w:rsidRDefault="00E916BE" w:rsidP="00C713FC">
      <w:pPr>
        <w:jc w:val="both"/>
        <w:rPr>
          <w:rFonts w:ascii="Times New Roman" w:hAnsi="Times New Roman" w:cs="Times New Roman"/>
          <w:sz w:val="22"/>
          <w:szCs w:val="22"/>
          <w:lang w:val="en-IN"/>
        </w:rPr>
      </w:pPr>
    </w:p>
    <w:p w:rsidR="00C713FC" w:rsidRPr="006028FF" w:rsidRDefault="00C713FC" w:rsidP="00C713FC">
      <w:p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These eligible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beneficiary families will be proviced coverage for secondary, tertiary and day care procedures (as applicable) for treatment of diseases and medical conditions through a network of Empanelled Health Care Providers (EHCP).</w:t>
      </w:r>
    </w:p>
    <w:p w:rsidR="00C713FC" w:rsidRPr="006028FF" w:rsidRDefault="00C713FC" w:rsidP="00C713FC">
      <w:pPr>
        <w:jc w:val="both"/>
        <w:rPr>
          <w:rFonts w:ascii="Times New Roman" w:hAnsi="Times New Roman" w:cs="Times New Roman"/>
          <w:sz w:val="22"/>
          <w:szCs w:val="22"/>
          <w:lang w:val="en-GB"/>
        </w:rPr>
      </w:pPr>
    </w:p>
    <w:p w:rsidR="00C713FC" w:rsidRPr="006028FF" w:rsidRDefault="00C713FC" w:rsidP="00C713FC">
      <w:pPr>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D.</w:t>
      </w:r>
      <w:r w:rsidRPr="006028FF">
        <w:rPr>
          <w:rFonts w:ascii="Times New Roman" w:hAnsi="Times New Roman" w:cs="Times New Roman"/>
          <w:sz w:val="22"/>
          <w:szCs w:val="22"/>
          <w:lang w:val="en-GB"/>
        </w:rPr>
        <w:tab/>
        <w:t xml:space="preserve">On </w:t>
      </w:r>
      <w:r w:rsidRPr="006028FF">
        <w:rPr>
          <w:rFonts w:ascii="Times New Roman" w:hAnsi="Times New Roman" w:cs="Times New Roman"/>
          <w:sz w:val="22"/>
          <w:szCs w:val="22"/>
          <w:lang w:val="en-IN"/>
        </w:rPr>
        <w:t>_______</w:t>
      </w:r>
      <w:r w:rsidRPr="006028FF">
        <w:rPr>
          <w:rFonts w:ascii="Times New Roman" w:hAnsi="Times New Roman" w:cs="Times New Roman"/>
          <w:sz w:val="22"/>
          <w:szCs w:val="22"/>
          <w:lang w:val="en-GB"/>
        </w:rPr>
        <w:t xml:space="preserve"> the State Health Agency commenced a bidding process by issuing tender documents (the </w:t>
      </w:r>
      <w:r w:rsidRPr="006028FF">
        <w:rPr>
          <w:rFonts w:ascii="Times New Roman" w:hAnsi="Times New Roman" w:cs="Times New Roman"/>
          <w:b/>
          <w:sz w:val="22"/>
          <w:szCs w:val="22"/>
          <w:lang w:val="en-GB"/>
        </w:rPr>
        <w:t>Tender Documents</w:t>
      </w:r>
      <w:r w:rsidRPr="006028FF">
        <w:rPr>
          <w:rFonts w:ascii="Times New Roman" w:hAnsi="Times New Roman" w:cs="Times New Roman"/>
          <w:sz w:val="22"/>
          <w:szCs w:val="22"/>
          <w:lang w:val="en-GB"/>
        </w:rPr>
        <w:t xml:space="preserve">), inviting insurance companies to submit their bids for the implementation of the </w:t>
      </w:r>
      <w:r w:rsidR="00E765E5" w:rsidRPr="006028FF">
        <w:rPr>
          <w:rFonts w:ascii="Times New Roman" w:hAnsi="Times New Roman" w:cs="Times New Roman"/>
          <w:sz w:val="22"/>
          <w:szCs w:val="22"/>
          <w:lang w:val="en-GB"/>
        </w:rPr>
        <w:t>AB-</w:t>
      </w:r>
      <w:r w:rsidR="00E3130B" w:rsidRPr="006028FF">
        <w:rPr>
          <w:rFonts w:ascii="Times New Roman" w:hAnsi="Times New Roman" w:cs="Times New Roman"/>
          <w:sz w:val="22"/>
          <w:szCs w:val="22"/>
          <w:lang w:val="en-GB"/>
        </w:rPr>
        <w:t>PMJAY</w:t>
      </w:r>
      <w:r w:rsidRPr="006028FF">
        <w:rPr>
          <w:rFonts w:ascii="Times New Roman" w:hAnsi="Times New Roman" w:cs="Times New Roman"/>
          <w:sz w:val="22"/>
          <w:szCs w:val="22"/>
          <w:lang w:val="en-GB"/>
        </w:rPr>
        <w:t xml:space="preserve">. Pursuant to the Tender Documents, the bidders submitted their bids on </w:t>
      </w:r>
      <w:r w:rsidRPr="006028FF">
        <w:rPr>
          <w:rFonts w:ascii="Times New Roman" w:hAnsi="Times New Roman" w:cs="Times New Roman"/>
          <w:sz w:val="22"/>
          <w:szCs w:val="22"/>
          <w:lang w:val="en-IN"/>
        </w:rPr>
        <w:t>__________</w:t>
      </w:r>
      <w:r w:rsidRPr="006028FF">
        <w:rPr>
          <w:rFonts w:ascii="Times New Roman" w:hAnsi="Times New Roman" w:cs="Times New Roman"/>
          <w:sz w:val="22"/>
          <w:szCs w:val="22"/>
          <w:lang w:val="en-GB"/>
        </w:rPr>
        <w:t xml:space="preserve"> for the implementation of the </w:t>
      </w:r>
      <w:r w:rsidR="00E765E5" w:rsidRPr="006028FF">
        <w:rPr>
          <w:rFonts w:ascii="Times New Roman" w:hAnsi="Times New Roman" w:cs="Times New Roman"/>
          <w:sz w:val="22"/>
          <w:szCs w:val="22"/>
          <w:lang w:val="en-GB"/>
        </w:rPr>
        <w:t>AB-</w:t>
      </w:r>
      <w:r w:rsidR="00E3130B" w:rsidRPr="006028FF">
        <w:rPr>
          <w:rFonts w:ascii="Times New Roman" w:hAnsi="Times New Roman" w:cs="Times New Roman"/>
          <w:sz w:val="22"/>
          <w:szCs w:val="22"/>
          <w:lang w:val="en-GB"/>
        </w:rPr>
        <w:t>PMJAY</w:t>
      </w:r>
      <w:r w:rsidRPr="006028FF">
        <w:rPr>
          <w:rFonts w:ascii="Times New Roman" w:hAnsi="Times New Roman" w:cs="Times New Roman"/>
          <w:sz w:val="22"/>
          <w:szCs w:val="22"/>
          <w:lang w:val="en-GB"/>
        </w:rPr>
        <w:t xml:space="preserve">. </w:t>
      </w:r>
    </w:p>
    <w:p w:rsidR="00C713FC" w:rsidRPr="006028FF" w:rsidRDefault="00C713FC" w:rsidP="00C713FC">
      <w:pPr>
        <w:jc w:val="both"/>
        <w:rPr>
          <w:rFonts w:ascii="Times New Roman" w:hAnsi="Times New Roman" w:cs="Times New Roman"/>
          <w:sz w:val="22"/>
          <w:szCs w:val="22"/>
          <w:lang w:val="en-GB"/>
        </w:rPr>
      </w:pPr>
    </w:p>
    <w:p w:rsidR="00C713FC" w:rsidRPr="006028FF" w:rsidRDefault="00C713FC" w:rsidP="00C713FC">
      <w:pPr>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E.</w:t>
      </w:r>
      <w:r w:rsidRPr="006028FF">
        <w:rPr>
          <w:rFonts w:ascii="Times New Roman" w:hAnsi="Times New Roman" w:cs="Times New Roman"/>
          <w:sz w:val="22"/>
          <w:szCs w:val="22"/>
          <w:lang w:val="en-GB"/>
        </w:rPr>
        <w:tab/>
        <w:t xml:space="preserve">Following a process of evaluation of financial bids submitted by bidders, the State Health Agency accepted the Bid of the Insurer for the implementation of the </w:t>
      </w:r>
      <w:r w:rsidR="00E765E5" w:rsidRPr="006028FF">
        <w:rPr>
          <w:rFonts w:ascii="Times New Roman" w:hAnsi="Times New Roman" w:cs="Times New Roman"/>
          <w:sz w:val="22"/>
          <w:szCs w:val="22"/>
          <w:lang w:val="en-GB"/>
        </w:rPr>
        <w:t>AB-</w:t>
      </w:r>
      <w:r w:rsidR="00E3130B" w:rsidRPr="006028FF">
        <w:rPr>
          <w:rFonts w:ascii="Times New Roman" w:hAnsi="Times New Roman" w:cs="Times New Roman"/>
          <w:sz w:val="22"/>
          <w:szCs w:val="22"/>
          <w:lang w:val="en-GB"/>
        </w:rPr>
        <w:t>PMJAY</w:t>
      </w:r>
      <w:r w:rsidRPr="006028FF">
        <w:rPr>
          <w:rFonts w:ascii="Times New Roman" w:hAnsi="Times New Roman" w:cs="Times New Roman"/>
          <w:sz w:val="22"/>
          <w:szCs w:val="22"/>
          <w:lang w:val="en-GB"/>
        </w:rPr>
        <w:t xml:space="preserve">. The State Health Agency issued a notification of award dated </w:t>
      </w:r>
      <w:r w:rsidRPr="006028FF">
        <w:rPr>
          <w:rFonts w:ascii="Times New Roman" w:hAnsi="Times New Roman" w:cs="Times New Roman"/>
          <w:sz w:val="22"/>
          <w:szCs w:val="22"/>
          <w:lang w:val="en-IN"/>
        </w:rPr>
        <w:t>__________</w:t>
      </w:r>
      <w:r w:rsidRPr="006028FF">
        <w:rPr>
          <w:rFonts w:ascii="Times New Roman" w:hAnsi="Times New Roman" w:cs="Times New Roman"/>
          <w:sz w:val="22"/>
          <w:szCs w:val="22"/>
          <w:lang w:val="en-GB"/>
        </w:rPr>
        <w:t xml:space="preserve"> (the </w:t>
      </w:r>
      <w:r w:rsidRPr="006028FF">
        <w:rPr>
          <w:rFonts w:ascii="Times New Roman" w:hAnsi="Times New Roman" w:cs="Times New Roman"/>
          <w:b/>
          <w:sz w:val="22"/>
          <w:szCs w:val="22"/>
          <w:lang w:val="en-GB"/>
        </w:rPr>
        <w:t>NOA</w:t>
      </w:r>
      <w:r w:rsidRPr="006028FF">
        <w:rPr>
          <w:rFonts w:ascii="Times New Roman" w:hAnsi="Times New Roman" w:cs="Times New Roman"/>
          <w:sz w:val="22"/>
          <w:szCs w:val="22"/>
          <w:lang w:val="en-GB"/>
        </w:rPr>
        <w:t xml:space="preserve">) and requested the Insurer to execute this Insurance Contract. The Insurer accepted the NOA on </w:t>
      </w:r>
      <w:r w:rsidRPr="006028FF">
        <w:rPr>
          <w:rFonts w:ascii="Times New Roman" w:hAnsi="Times New Roman" w:cs="Times New Roman"/>
          <w:sz w:val="22"/>
          <w:szCs w:val="22"/>
          <w:lang w:val="en-IN"/>
        </w:rPr>
        <w:t>__________</w:t>
      </w:r>
      <w:r w:rsidRPr="006028FF">
        <w:rPr>
          <w:rFonts w:ascii="Times New Roman" w:hAnsi="Times New Roman" w:cs="Times New Roman"/>
          <w:sz w:val="22"/>
          <w:szCs w:val="22"/>
          <w:lang w:val="en-GB"/>
        </w:rPr>
        <w:t xml:space="preserve">. </w:t>
      </w:r>
    </w:p>
    <w:p w:rsidR="00C713FC" w:rsidRPr="006028FF" w:rsidRDefault="00C713FC" w:rsidP="00C713FC">
      <w:pPr>
        <w:jc w:val="both"/>
        <w:rPr>
          <w:rFonts w:ascii="Times New Roman" w:hAnsi="Times New Roman" w:cs="Times New Roman"/>
          <w:sz w:val="22"/>
          <w:szCs w:val="22"/>
          <w:lang w:val="en-GB"/>
        </w:rPr>
      </w:pPr>
    </w:p>
    <w:p w:rsidR="00C713FC" w:rsidRPr="006028FF" w:rsidRDefault="00AA701C" w:rsidP="00C713FC">
      <w:pPr>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lastRenderedPageBreak/>
        <w:t>F.</w:t>
      </w:r>
      <w:r w:rsidR="00C713FC" w:rsidRPr="006028FF">
        <w:rPr>
          <w:rFonts w:ascii="Times New Roman" w:hAnsi="Times New Roman" w:cs="Times New Roman"/>
          <w:sz w:val="22"/>
          <w:szCs w:val="22"/>
          <w:lang w:val="en-GB"/>
        </w:rPr>
        <w:tab/>
        <w:t>The Insurer represents and warrants that it has the experience, capability and know-how required for carrying on health insurance business and has agreed to provide health insurance services and provision of the Risk Cover (</w:t>
      </w:r>
      <w:r w:rsidR="00C713FC" w:rsidRPr="006028FF">
        <w:rPr>
          <w:rFonts w:ascii="Times New Roman" w:hAnsi="Times New Roman" w:cs="Times New Roman"/>
          <w:i/>
          <w:sz w:val="22"/>
          <w:szCs w:val="22"/>
          <w:lang w:val="en-GB"/>
        </w:rPr>
        <w:t>defined below</w:t>
      </w:r>
      <w:r w:rsidR="00C713FC" w:rsidRPr="006028FF">
        <w:rPr>
          <w:rFonts w:ascii="Times New Roman" w:hAnsi="Times New Roman" w:cs="Times New Roman"/>
          <w:sz w:val="22"/>
          <w:szCs w:val="22"/>
          <w:lang w:val="en-GB"/>
        </w:rPr>
        <w:t>) to the Beneficiary Family Units (</w:t>
      </w:r>
      <w:r w:rsidR="00C713FC" w:rsidRPr="006028FF">
        <w:rPr>
          <w:rFonts w:ascii="Times New Roman" w:hAnsi="Times New Roman" w:cs="Times New Roman"/>
          <w:i/>
          <w:sz w:val="22"/>
          <w:szCs w:val="22"/>
          <w:lang w:val="en-GB"/>
        </w:rPr>
        <w:t>defined below</w:t>
      </w:r>
      <w:r w:rsidR="00C713FC" w:rsidRPr="006028FF">
        <w:rPr>
          <w:rFonts w:ascii="Times New Roman" w:hAnsi="Times New Roman" w:cs="Times New Roman"/>
          <w:sz w:val="22"/>
          <w:szCs w:val="22"/>
          <w:lang w:val="en-GB"/>
        </w:rPr>
        <w:t xml:space="preserve">) eligible under the </w:t>
      </w:r>
      <w:r w:rsidR="00E765E5" w:rsidRPr="006028FF">
        <w:rPr>
          <w:rFonts w:ascii="Times New Roman" w:hAnsi="Times New Roman" w:cs="Times New Roman"/>
          <w:sz w:val="22"/>
          <w:szCs w:val="22"/>
          <w:lang w:val="en-GB"/>
        </w:rPr>
        <w:t>AB-</w:t>
      </w:r>
      <w:r w:rsidR="00E3130B" w:rsidRPr="006028FF">
        <w:rPr>
          <w:rFonts w:ascii="Times New Roman" w:hAnsi="Times New Roman" w:cs="Times New Roman"/>
          <w:sz w:val="22"/>
          <w:szCs w:val="22"/>
          <w:lang w:val="en-GB"/>
        </w:rPr>
        <w:t>PMJAY</w:t>
      </w:r>
      <w:r w:rsidR="00C713FC" w:rsidRPr="006028FF">
        <w:rPr>
          <w:rFonts w:ascii="Times New Roman" w:hAnsi="Times New Roman" w:cs="Times New Roman"/>
          <w:sz w:val="22"/>
          <w:szCs w:val="22"/>
          <w:lang w:val="en-GB"/>
        </w:rPr>
        <w:t xml:space="preserve"> for the implementation of the </w:t>
      </w:r>
      <w:r w:rsidR="00E765E5" w:rsidRPr="006028FF">
        <w:rPr>
          <w:rFonts w:ascii="Times New Roman" w:hAnsi="Times New Roman" w:cs="Times New Roman"/>
          <w:sz w:val="22"/>
          <w:szCs w:val="22"/>
          <w:lang w:val="en-GB"/>
        </w:rPr>
        <w:t>AB-</w:t>
      </w:r>
      <w:r w:rsidR="00E3130B" w:rsidRPr="006028FF">
        <w:rPr>
          <w:rFonts w:ascii="Times New Roman" w:hAnsi="Times New Roman" w:cs="Times New Roman"/>
          <w:sz w:val="22"/>
          <w:szCs w:val="22"/>
          <w:lang w:val="en-GB"/>
        </w:rPr>
        <w:t>PMJAY</w:t>
      </w:r>
      <w:r w:rsidR="00C713FC" w:rsidRPr="006028FF">
        <w:rPr>
          <w:rFonts w:ascii="Times New Roman" w:hAnsi="Times New Roman" w:cs="Times New Roman"/>
          <w:sz w:val="22"/>
          <w:szCs w:val="22"/>
          <w:lang w:val="en-GB"/>
        </w:rPr>
        <w:t xml:space="preserve"> in all the districts in the State of </w:t>
      </w:r>
      <w:r w:rsidR="00CF3DB0" w:rsidRPr="006028FF">
        <w:rPr>
          <w:rFonts w:ascii="Times New Roman" w:hAnsi="Times New Roman" w:cs="Times New Roman"/>
          <w:b/>
          <w:bCs/>
          <w:sz w:val="22"/>
          <w:szCs w:val="22"/>
          <w:u w:val="single"/>
          <w:lang w:val="en-IN"/>
        </w:rPr>
        <w:t>Nagaland.</w:t>
      </w:r>
    </w:p>
    <w:p w:rsidR="00C713FC" w:rsidRPr="006028FF" w:rsidRDefault="00C713FC" w:rsidP="00C713FC">
      <w:pPr>
        <w:jc w:val="both"/>
        <w:rPr>
          <w:rFonts w:ascii="Times New Roman" w:hAnsi="Times New Roman" w:cs="Times New Roman"/>
          <w:sz w:val="22"/>
          <w:szCs w:val="22"/>
          <w:lang w:val="en-GB"/>
        </w:rPr>
      </w:pPr>
    </w:p>
    <w:p w:rsidR="00C713FC" w:rsidRPr="006028FF" w:rsidRDefault="00AA701C" w:rsidP="00C713FC">
      <w:pPr>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G.</w:t>
      </w:r>
      <w:r w:rsidR="00C713FC" w:rsidRPr="006028FF">
        <w:rPr>
          <w:rFonts w:ascii="Times New Roman" w:hAnsi="Times New Roman" w:cs="Times New Roman"/>
          <w:sz w:val="22"/>
          <w:szCs w:val="22"/>
          <w:lang w:val="en-GB"/>
        </w:rPr>
        <w:tab/>
        <w:t>Subject to the terms, conditions and exclusions set out in this Insurance Contract and Policy (</w:t>
      </w:r>
      <w:r w:rsidR="00C713FC" w:rsidRPr="006028FF">
        <w:rPr>
          <w:rFonts w:ascii="Times New Roman" w:hAnsi="Times New Roman" w:cs="Times New Roman"/>
          <w:i/>
          <w:sz w:val="22"/>
          <w:szCs w:val="22"/>
          <w:lang w:val="en-GB"/>
        </w:rPr>
        <w:t>defined below</w:t>
      </w:r>
      <w:r w:rsidR="00C713FC" w:rsidRPr="006028FF">
        <w:rPr>
          <w:rFonts w:ascii="Times New Roman" w:hAnsi="Times New Roman" w:cs="Times New Roman"/>
          <w:sz w:val="22"/>
          <w:szCs w:val="22"/>
          <w:lang w:val="en-GB"/>
        </w:rPr>
        <w:t>), the Insurer undertakes that if during a Policy Cover Period (</w:t>
      </w:r>
      <w:r w:rsidR="00C713FC" w:rsidRPr="006028FF">
        <w:rPr>
          <w:rFonts w:ascii="Times New Roman" w:hAnsi="Times New Roman" w:cs="Times New Roman"/>
          <w:i/>
          <w:sz w:val="22"/>
          <w:szCs w:val="22"/>
          <w:lang w:val="en-GB"/>
        </w:rPr>
        <w:t>defined below</w:t>
      </w:r>
      <w:r w:rsidR="00C713FC" w:rsidRPr="006028FF">
        <w:rPr>
          <w:rFonts w:ascii="Times New Roman" w:hAnsi="Times New Roman" w:cs="Times New Roman"/>
          <w:sz w:val="22"/>
          <w:szCs w:val="22"/>
          <w:lang w:val="en-GB"/>
        </w:rPr>
        <w:t>) of such Policy any Beneficiary (</w:t>
      </w:r>
      <w:r w:rsidR="00C713FC" w:rsidRPr="006028FF">
        <w:rPr>
          <w:rFonts w:ascii="Times New Roman" w:hAnsi="Times New Roman" w:cs="Times New Roman"/>
          <w:i/>
          <w:sz w:val="22"/>
          <w:szCs w:val="22"/>
          <w:lang w:val="en-GB"/>
        </w:rPr>
        <w:t>defined below</w:t>
      </w:r>
      <w:r w:rsidR="00C713FC" w:rsidRPr="006028FF">
        <w:rPr>
          <w:rFonts w:ascii="Times New Roman" w:hAnsi="Times New Roman" w:cs="Times New Roman"/>
          <w:sz w:val="22"/>
          <w:szCs w:val="22"/>
          <w:lang w:val="en-GB"/>
        </w:rPr>
        <w:t xml:space="preserve">) covered by such Policy: </w:t>
      </w:r>
    </w:p>
    <w:p w:rsidR="00C713FC" w:rsidRPr="006028FF" w:rsidRDefault="00C713FC" w:rsidP="00C713FC">
      <w:pPr>
        <w:jc w:val="both"/>
        <w:rPr>
          <w:rFonts w:ascii="Times New Roman" w:hAnsi="Times New Roman" w:cs="Times New Roman"/>
          <w:sz w:val="22"/>
          <w:szCs w:val="22"/>
          <w:lang w:val="en-GB"/>
        </w:rPr>
      </w:pPr>
    </w:p>
    <w:p w:rsidR="00C713FC" w:rsidRPr="006028FF" w:rsidRDefault="00C713FC" w:rsidP="008504D6">
      <w:pPr>
        <w:numPr>
          <w:ilvl w:val="0"/>
          <w:numId w:val="123"/>
        </w:numPr>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undergoes a Medical Treatment (</w:t>
      </w:r>
      <w:r w:rsidRPr="006028FF">
        <w:rPr>
          <w:rFonts w:ascii="Times New Roman" w:hAnsi="Times New Roman" w:cs="Times New Roman"/>
          <w:i/>
          <w:sz w:val="22"/>
          <w:szCs w:val="22"/>
          <w:lang w:val="en-GB"/>
        </w:rPr>
        <w:t>defined below</w:t>
      </w:r>
      <w:r w:rsidRPr="006028FF">
        <w:rPr>
          <w:rFonts w:ascii="Times New Roman" w:hAnsi="Times New Roman" w:cs="Times New Roman"/>
          <w:sz w:val="22"/>
          <w:szCs w:val="22"/>
          <w:lang w:val="en-GB"/>
        </w:rPr>
        <w:t>) or Surgical Procedure (</w:t>
      </w:r>
      <w:r w:rsidRPr="006028FF">
        <w:rPr>
          <w:rFonts w:ascii="Times New Roman" w:hAnsi="Times New Roman" w:cs="Times New Roman"/>
          <w:i/>
          <w:sz w:val="22"/>
          <w:szCs w:val="22"/>
          <w:lang w:val="en-GB"/>
        </w:rPr>
        <w:t>defined below</w:t>
      </w:r>
      <w:r w:rsidRPr="006028FF">
        <w:rPr>
          <w:rFonts w:ascii="Times New Roman" w:hAnsi="Times New Roman" w:cs="Times New Roman"/>
          <w:sz w:val="22"/>
          <w:szCs w:val="22"/>
          <w:lang w:val="en-GB"/>
        </w:rPr>
        <w:t>) requiring Hospitalization (</w:t>
      </w:r>
      <w:r w:rsidRPr="006028FF">
        <w:rPr>
          <w:rFonts w:ascii="Times New Roman" w:hAnsi="Times New Roman" w:cs="Times New Roman"/>
          <w:i/>
          <w:sz w:val="22"/>
          <w:szCs w:val="22"/>
          <w:lang w:val="en-GB"/>
        </w:rPr>
        <w:t>defined below</w:t>
      </w:r>
      <w:r w:rsidRPr="006028FF">
        <w:rPr>
          <w:rFonts w:ascii="Times New Roman" w:hAnsi="Times New Roman" w:cs="Times New Roman"/>
          <w:sz w:val="22"/>
          <w:szCs w:val="22"/>
          <w:lang w:val="en-GB"/>
        </w:rPr>
        <w:t>) or a Day Care Treatment (</w:t>
      </w:r>
      <w:r w:rsidRPr="006028FF">
        <w:rPr>
          <w:rFonts w:ascii="Times New Roman" w:hAnsi="Times New Roman" w:cs="Times New Roman"/>
          <w:i/>
          <w:sz w:val="22"/>
          <w:szCs w:val="22"/>
          <w:lang w:val="en-GB"/>
        </w:rPr>
        <w:t>defined below</w:t>
      </w:r>
      <w:r w:rsidRPr="006028FF">
        <w:rPr>
          <w:rFonts w:ascii="Times New Roman" w:hAnsi="Times New Roman" w:cs="Times New Roman"/>
          <w:sz w:val="22"/>
          <w:szCs w:val="22"/>
          <w:lang w:val="en-GB"/>
        </w:rPr>
        <w:t>) or Follow-up Care (</w:t>
      </w:r>
      <w:r w:rsidRPr="006028FF">
        <w:rPr>
          <w:rFonts w:ascii="Times New Roman" w:hAnsi="Times New Roman" w:cs="Times New Roman"/>
          <w:i/>
          <w:sz w:val="22"/>
          <w:szCs w:val="22"/>
          <w:lang w:val="en-GB"/>
        </w:rPr>
        <w:t>defined below</w:t>
      </w:r>
      <w:r w:rsidRPr="006028FF">
        <w:rPr>
          <w:rFonts w:ascii="Times New Roman" w:hAnsi="Times New Roman" w:cs="Times New Roman"/>
          <w:sz w:val="22"/>
          <w:szCs w:val="22"/>
          <w:lang w:val="en-GB"/>
        </w:rPr>
        <w:t>) to be provided by an Empanelled Health Care Provider (</w:t>
      </w:r>
      <w:r w:rsidRPr="006028FF">
        <w:rPr>
          <w:rFonts w:ascii="Times New Roman" w:hAnsi="Times New Roman" w:cs="Times New Roman"/>
          <w:i/>
          <w:sz w:val="22"/>
          <w:szCs w:val="22"/>
          <w:lang w:val="en-GB"/>
        </w:rPr>
        <w:t>defined below</w:t>
      </w:r>
      <w:r w:rsidRPr="006028FF">
        <w:rPr>
          <w:rFonts w:ascii="Times New Roman" w:hAnsi="Times New Roman" w:cs="Times New Roman"/>
          <w:sz w:val="22"/>
          <w:szCs w:val="22"/>
          <w:lang w:val="en-GB"/>
        </w:rPr>
        <w:t>)</w:t>
      </w:r>
    </w:p>
    <w:p w:rsidR="00C713FC" w:rsidRPr="006028FF" w:rsidRDefault="00C713FC" w:rsidP="00C713FC">
      <w:pPr>
        <w:jc w:val="both"/>
        <w:rPr>
          <w:rFonts w:ascii="Times New Roman" w:hAnsi="Times New Roman" w:cs="Times New Roman"/>
          <w:sz w:val="22"/>
          <w:szCs w:val="22"/>
          <w:lang w:val="en-GB"/>
        </w:rPr>
      </w:pPr>
    </w:p>
    <w:p w:rsidR="00C713FC" w:rsidRPr="006028FF" w:rsidRDefault="00C713FC" w:rsidP="00C713FC">
      <w:pPr>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then the Insurer shall pay the packages as defined to the Empanelled Health Care Provider in accordance with the terms of this Insurance Contract and such Policy, to the extent of the Sum Insured (</w:t>
      </w:r>
      <w:r w:rsidRPr="006028FF">
        <w:rPr>
          <w:rFonts w:ascii="Times New Roman" w:hAnsi="Times New Roman" w:cs="Times New Roman"/>
          <w:i/>
          <w:sz w:val="22"/>
          <w:szCs w:val="22"/>
          <w:lang w:val="en-GB"/>
        </w:rPr>
        <w:t>defined below</w:t>
      </w:r>
      <w:r w:rsidRPr="006028FF">
        <w:rPr>
          <w:rFonts w:ascii="Times New Roman" w:hAnsi="Times New Roman" w:cs="Times New Roman"/>
          <w:sz w:val="22"/>
          <w:szCs w:val="22"/>
          <w:lang w:val="en-GB"/>
        </w:rPr>
        <w:t>) under such Policy.</w:t>
      </w:r>
    </w:p>
    <w:p w:rsidR="00C713FC" w:rsidRPr="006028FF" w:rsidRDefault="00C713FC" w:rsidP="00C713FC">
      <w:pPr>
        <w:jc w:val="both"/>
        <w:rPr>
          <w:rFonts w:ascii="Times New Roman" w:hAnsi="Times New Roman" w:cs="Times New Roman"/>
          <w:b/>
          <w:sz w:val="22"/>
          <w:szCs w:val="22"/>
          <w:lang w:val="en-GB"/>
        </w:rPr>
      </w:pPr>
    </w:p>
    <w:p w:rsidR="00C713FC" w:rsidRPr="006028FF" w:rsidRDefault="00C713FC" w:rsidP="00C713FC">
      <w:pPr>
        <w:jc w:val="both"/>
        <w:rPr>
          <w:rFonts w:ascii="Times New Roman" w:hAnsi="Times New Roman" w:cs="Times New Roman"/>
          <w:b/>
          <w:sz w:val="22"/>
          <w:szCs w:val="22"/>
          <w:lang w:val="en-GB"/>
        </w:rPr>
      </w:pPr>
    </w:p>
    <w:p w:rsidR="00C713FC" w:rsidRPr="006028FF" w:rsidRDefault="00C713FC" w:rsidP="00C713FC">
      <w:pPr>
        <w:jc w:val="both"/>
        <w:rPr>
          <w:rFonts w:ascii="Times New Roman" w:hAnsi="Times New Roman" w:cs="Times New Roman"/>
          <w:b/>
          <w:sz w:val="22"/>
          <w:szCs w:val="22"/>
          <w:lang w:val="en-GB"/>
        </w:rPr>
      </w:pPr>
      <w:r w:rsidRPr="006028FF">
        <w:rPr>
          <w:rFonts w:ascii="Times New Roman" w:hAnsi="Times New Roman" w:cs="Times New Roman"/>
          <w:b/>
          <w:sz w:val="22"/>
          <w:szCs w:val="22"/>
          <w:lang w:val="en-GB"/>
        </w:rPr>
        <w:t>NOW THEREFORE IT IS AGREED AS FOLLOWS:</w:t>
      </w:r>
    </w:p>
    <w:p w:rsidR="00C713FC" w:rsidRPr="006028FF" w:rsidRDefault="00C713FC" w:rsidP="00C713FC">
      <w:pPr>
        <w:jc w:val="both"/>
        <w:rPr>
          <w:rFonts w:ascii="Times New Roman" w:hAnsi="Times New Roman" w:cs="Times New Roman"/>
          <w:color w:val="2E74B5"/>
          <w:sz w:val="22"/>
          <w:szCs w:val="22"/>
          <w:lang w:val="en-IN"/>
        </w:rPr>
      </w:pPr>
    </w:p>
    <w:p w:rsidR="00C713FC" w:rsidRPr="006028FF" w:rsidRDefault="00C713FC" w:rsidP="00C713FC">
      <w:pPr>
        <w:pStyle w:val="Heading1"/>
        <w:numPr>
          <w:ilvl w:val="0"/>
          <w:numId w:val="1"/>
        </w:numPr>
        <w:ind w:left="360"/>
        <w:rPr>
          <w:rFonts w:ascii="Times New Roman" w:hAnsi="Times New Roman" w:cs="Times New Roman"/>
          <w:sz w:val="22"/>
          <w:szCs w:val="22"/>
          <w:lang w:val="en-IN"/>
        </w:rPr>
      </w:pPr>
      <w:bookmarkStart w:id="2" w:name="_Toc26354891"/>
      <w:r w:rsidRPr="006028FF">
        <w:rPr>
          <w:rFonts w:ascii="Times New Roman" w:hAnsi="Times New Roman" w:cs="Times New Roman"/>
          <w:sz w:val="22"/>
          <w:szCs w:val="22"/>
          <w:lang w:val="en-IN"/>
        </w:rPr>
        <w:t>Definitions and Interpretations</w:t>
      </w:r>
      <w:bookmarkEnd w:id="2"/>
      <w:r w:rsidRPr="006028FF">
        <w:rPr>
          <w:rFonts w:ascii="Times New Roman" w:hAnsi="Times New Roman" w:cs="Times New Roman"/>
          <w:sz w:val="22"/>
          <w:szCs w:val="22"/>
          <w:lang w:val="en-IN"/>
        </w:rPr>
        <w:t xml:space="preserve"> </w:t>
      </w:r>
    </w:p>
    <w:p w:rsidR="00C713FC" w:rsidRPr="006028FF" w:rsidRDefault="00C713FC" w:rsidP="00C713FC">
      <w:pPr>
        <w:rPr>
          <w:rFonts w:ascii="Times New Roman" w:hAnsi="Times New Roman" w:cs="Times New Roman"/>
          <w:sz w:val="22"/>
          <w:szCs w:val="22"/>
          <w:lang w:val="en-IN" w:bidi="hi-IN"/>
        </w:rPr>
      </w:pPr>
    </w:p>
    <w:p w:rsidR="0084160B" w:rsidRPr="006028FF" w:rsidRDefault="0084160B" w:rsidP="0084160B">
      <w:pPr>
        <w:pStyle w:val="Heading2"/>
        <w:numPr>
          <w:ilvl w:val="1"/>
          <w:numId w:val="1"/>
        </w:numPr>
        <w:spacing w:before="0"/>
        <w:rPr>
          <w:rFonts w:ascii="Times New Roman" w:hAnsi="Times New Roman" w:cs="Times New Roman"/>
          <w:sz w:val="22"/>
          <w:szCs w:val="22"/>
          <w:lang w:val="en-IN"/>
        </w:rPr>
      </w:pPr>
      <w:bookmarkStart w:id="3" w:name="_Toc26354892"/>
      <w:r w:rsidRPr="006028FF">
        <w:rPr>
          <w:rFonts w:ascii="Times New Roman" w:hAnsi="Times New Roman" w:cs="Times New Roman"/>
          <w:sz w:val="22"/>
          <w:szCs w:val="22"/>
          <w:lang w:val="en-IN"/>
        </w:rPr>
        <w:t>Definitions</w:t>
      </w:r>
      <w:bookmarkEnd w:id="3"/>
    </w:p>
    <w:p w:rsidR="0084160B" w:rsidRPr="006028FF" w:rsidRDefault="0084160B" w:rsidP="0084160B">
      <w:pPr>
        <w:rPr>
          <w:rFonts w:ascii="Times New Roman" w:hAnsi="Times New Roman" w:cs="Times New Roman"/>
          <w:sz w:val="22"/>
          <w:szCs w:val="22"/>
          <w:lang w:val="en-GB" w:bidi="hi-IN"/>
        </w:rPr>
      </w:pPr>
    </w:p>
    <w:p w:rsidR="0084160B" w:rsidRPr="006028FF" w:rsidRDefault="0084160B" w:rsidP="0084160B">
      <w:pPr>
        <w:rPr>
          <w:rFonts w:ascii="Times New Roman" w:hAnsi="Times New Roman" w:cs="Times New Roman"/>
          <w:sz w:val="22"/>
          <w:szCs w:val="22"/>
          <w:lang w:val="en-IN" w:bidi="hi-IN"/>
        </w:rPr>
      </w:pPr>
      <w:r w:rsidRPr="006028FF">
        <w:rPr>
          <w:rFonts w:ascii="Times New Roman" w:hAnsi="Times New Roman" w:cs="Times New Roman"/>
          <w:sz w:val="22"/>
          <w:szCs w:val="22"/>
          <w:lang w:val="en-GB" w:bidi="hi-IN"/>
        </w:rPr>
        <w:t>Unless the context requires otherwise, the following capitalized terms and expressions shall have the following meanings for the purpose of this Insurance Contract:</w:t>
      </w:r>
    </w:p>
    <w:p w:rsidR="00C713FC" w:rsidRPr="006028FF" w:rsidRDefault="00C713FC" w:rsidP="00C713FC">
      <w:pPr>
        <w:autoSpaceDE w:val="0"/>
        <w:autoSpaceDN w:val="0"/>
        <w:adjustRightInd w:val="0"/>
        <w:jc w:val="both"/>
        <w:rPr>
          <w:rFonts w:ascii="Times New Roman" w:hAnsi="Times New Roman" w:cs="Times New Roman"/>
          <w:b/>
          <w:bCs/>
          <w:sz w:val="22"/>
          <w:szCs w:val="22"/>
          <w:lang w:val="en-IN"/>
        </w:rPr>
      </w:pPr>
    </w:p>
    <w:p w:rsidR="00156A18" w:rsidRPr="006028FF" w:rsidRDefault="00156A18" w:rsidP="00156A18">
      <w:pPr>
        <w:jc w:val="both"/>
        <w:rPr>
          <w:rFonts w:ascii="Times New Roman" w:hAnsi="Times New Roman" w:cs="Times New Roman"/>
          <w:sz w:val="22"/>
          <w:szCs w:val="22"/>
          <w:lang w:val="en-IN"/>
        </w:rPr>
      </w:pPr>
      <w:r w:rsidRPr="006028FF">
        <w:rPr>
          <w:rFonts w:ascii="Times New Roman" w:hAnsi="Times New Roman" w:cs="Times New Roman"/>
          <w:b/>
          <w:sz w:val="22"/>
          <w:szCs w:val="22"/>
          <w:lang w:val="en-IN"/>
        </w:rPr>
        <w:t>AB-</w:t>
      </w:r>
      <w:r w:rsidR="00E3130B" w:rsidRPr="006028FF">
        <w:rPr>
          <w:rFonts w:ascii="Times New Roman" w:hAnsi="Times New Roman" w:cs="Times New Roman"/>
          <w:b/>
          <w:sz w:val="22"/>
          <w:szCs w:val="22"/>
          <w:lang w:val="en-IN"/>
        </w:rPr>
        <w:t>PMJAY</w:t>
      </w:r>
      <w:r w:rsidRPr="006028FF">
        <w:rPr>
          <w:rFonts w:ascii="Times New Roman" w:hAnsi="Times New Roman" w:cs="Times New Roman"/>
          <w:b/>
          <w:sz w:val="22"/>
          <w:szCs w:val="22"/>
          <w:lang w:val="en-IN"/>
        </w:rPr>
        <w:t xml:space="preserve"> </w:t>
      </w:r>
      <w:r w:rsidRPr="006028FF">
        <w:rPr>
          <w:rFonts w:ascii="Times New Roman" w:hAnsi="Times New Roman" w:cs="Times New Roman"/>
          <w:sz w:val="22"/>
          <w:szCs w:val="22"/>
          <w:lang w:val="en-IN"/>
        </w:rPr>
        <w:t xml:space="preserve">shall refer to </w:t>
      </w:r>
      <w:r w:rsidR="009B1601" w:rsidRPr="006028FF">
        <w:rPr>
          <w:rFonts w:ascii="Times New Roman" w:hAnsi="Times New Roman" w:cs="Times New Roman"/>
          <w:sz w:val="22"/>
          <w:szCs w:val="22"/>
          <w:lang w:val="en-IN"/>
        </w:rPr>
        <w:t>AB-PMJAY</w:t>
      </w:r>
      <w:r w:rsidRPr="006028FF">
        <w:rPr>
          <w:rFonts w:ascii="Times New Roman" w:hAnsi="Times New Roman" w:cs="Times New Roman"/>
          <w:sz w:val="22"/>
          <w:szCs w:val="22"/>
          <w:lang w:val="en-IN"/>
        </w:rPr>
        <w:t xml:space="preserve"> managed and administered by the Ministry of Health and Family Welfare, Government of India with the objective of reducing out of pocket healthcare expenses and improving access of validated Beneficiary Family Units  to quality inpatient care and day care surgeries (as applicable) for treatment of diseases and medical conditions through a network of Empanelled Health Care Providers. </w:t>
      </w:r>
    </w:p>
    <w:p w:rsidR="00156A18" w:rsidRPr="006028FF" w:rsidRDefault="00156A18" w:rsidP="00156A18">
      <w:pPr>
        <w:jc w:val="both"/>
        <w:rPr>
          <w:rFonts w:ascii="Times New Roman" w:hAnsi="Times New Roman" w:cs="Times New Roman"/>
          <w:sz w:val="22"/>
          <w:szCs w:val="22"/>
          <w:lang w:val="en-IN"/>
        </w:rPr>
      </w:pPr>
    </w:p>
    <w:p w:rsidR="00156A18" w:rsidRPr="006028FF" w:rsidRDefault="00156A18" w:rsidP="005753E1">
      <w:pPr>
        <w:jc w:val="both"/>
        <w:rPr>
          <w:rFonts w:ascii="Times New Roman" w:hAnsi="Times New Roman" w:cs="Times New Roman"/>
          <w:b/>
          <w:strike/>
          <w:sz w:val="22"/>
          <w:szCs w:val="22"/>
        </w:rPr>
      </w:pPr>
      <w:r w:rsidRPr="006028FF">
        <w:rPr>
          <w:rFonts w:ascii="Times New Roman" w:hAnsi="Times New Roman" w:cs="Times New Roman"/>
          <w:b/>
          <w:sz w:val="22"/>
          <w:szCs w:val="22"/>
        </w:rPr>
        <w:t>AB-</w:t>
      </w:r>
      <w:r w:rsidR="00E3130B" w:rsidRPr="006028FF">
        <w:rPr>
          <w:rFonts w:ascii="Times New Roman" w:hAnsi="Times New Roman" w:cs="Times New Roman"/>
          <w:b/>
          <w:sz w:val="22"/>
          <w:szCs w:val="22"/>
        </w:rPr>
        <w:t>PMJAY</w:t>
      </w:r>
      <w:r w:rsidRPr="006028FF">
        <w:rPr>
          <w:rFonts w:ascii="Times New Roman" w:hAnsi="Times New Roman" w:cs="Times New Roman"/>
          <w:b/>
          <w:sz w:val="22"/>
          <w:szCs w:val="22"/>
        </w:rPr>
        <w:t xml:space="preserve"> Beneficiary Database</w:t>
      </w:r>
      <w:r w:rsidRPr="006028FF">
        <w:rPr>
          <w:rFonts w:ascii="Times New Roman" w:hAnsi="Times New Roman" w:cs="Times New Roman"/>
          <w:sz w:val="22"/>
          <w:szCs w:val="22"/>
        </w:rPr>
        <w:t xml:space="preserve"> refers to all AB-</w:t>
      </w:r>
      <w:r w:rsidR="00E3130B" w:rsidRPr="006028FF">
        <w:rPr>
          <w:rFonts w:ascii="Times New Roman" w:hAnsi="Times New Roman" w:cs="Times New Roman"/>
          <w:sz w:val="22"/>
          <w:szCs w:val="22"/>
        </w:rPr>
        <w:t>PMJAY</w:t>
      </w:r>
      <w:r w:rsidRPr="006028FF">
        <w:rPr>
          <w:rFonts w:ascii="Times New Roman" w:hAnsi="Times New Roman" w:cs="Times New Roman"/>
          <w:sz w:val="22"/>
          <w:szCs w:val="22"/>
        </w:rPr>
        <w:t xml:space="preserve"> Beneficiary Family Units, as defined in Category </w:t>
      </w:r>
      <w:r w:rsidRPr="006028FF">
        <w:rPr>
          <w:rFonts w:ascii="Times New Roman" w:hAnsi="Times New Roman" w:cs="Times New Roman"/>
          <w:sz w:val="22"/>
          <w:szCs w:val="22"/>
          <w:lang w:val="en-IN"/>
        </w:rPr>
        <w:t xml:space="preserve">under the deprivation criteria of D1, D2, D3, D4, D5 and D7, Automatically Included category (viz as Households without shelter, Destitute-living on alms, Manual Scavenger Families, Primitive Tribal Groups and Legally released Bonded Labour) and 11 defined occupational un-organised workers (in Urban Sector) of the Socio-Economic Caste Census (SECC) 2011 database of the State / UT along with the existing RSBY Beneficiary Families not figuring in the SECC Database  </w:t>
      </w:r>
      <w:r w:rsidRPr="006028FF">
        <w:rPr>
          <w:rFonts w:ascii="Times New Roman" w:hAnsi="Times New Roman" w:cs="Times New Roman"/>
          <w:sz w:val="22"/>
          <w:szCs w:val="22"/>
        </w:rPr>
        <w:t xml:space="preserve">of the Socio-Economic Caste Census (SECC) database </w:t>
      </w:r>
      <w:r w:rsidRPr="006028FF">
        <w:rPr>
          <w:rFonts w:ascii="Times New Roman" w:hAnsi="Times New Roman" w:cs="Times New Roman"/>
          <w:sz w:val="22"/>
          <w:szCs w:val="22"/>
          <w:lang w:val="en-IN"/>
        </w:rPr>
        <w:t>which are resident in the Service Area (State for which this Tender Document is issued)</w:t>
      </w:r>
      <w:r w:rsidR="00E916BE" w:rsidRPr="006028FF">
        <w:rPr>
          <w:rFonts w:ascii="Times New Roman" w:hAnsi="Times New Roman" w:cs="Times New Roman"/>
        </w:rPr>
        <w:t>.</w:t>
      </w:r>
    </w:p>
    <w:p w:rsidR="00156A18" w:rsidRPr="006028FF" w:rsidRDefault="00156A18" w:rsidP="00156A18">
      <w:pPr>
        <w:widowControl w:val="0"/>
        <w:ind w:right="29"/>
        <w:jc w:val="both"/>
        <w:rPr>
          <w:rFonts w:ascii="Times New Roman" w:hAnsi="Times New Roman" w:cs="Times New Roman"/>
          <w:sz w:val="22"/>
          <w:szCs w:val="22"/>
          <w:lang w:val="en-GB"/>
        </w:rPr>
      </w:pPr>
      <w:r w:rsidRPr="006028FF">
        <w:rPr>
          <w:rFonts w:ascii="Times New Roman" w:hAnsi="Times New Roman" w:cs="Times New Roman"/>
          <w:b/>
          <w:sz w:val="22"/>
          <w:szCs w:val="22"/>
          <w:lang w:val="en-GB"/>
        </w:rPr>
        <w:t>AB-</w:t>
      </w:r>
      <w:r w:rsidR="00E3130B" w:rsidRPr="006028FF">
        <w:rPr>
          <w:rFonts w:ascii="Times New Roman" w:hAnsi="Times New Roman" w:cs="Times New Roman"/>
          <w:b/>
          <w:sz w:val="22"/>
          <w:szCs w:val="22"/>
          <w:lang w:val="en-GB"/>
        </w:rPr>
        <w:t>PMJAY</w:t>
      </w:r>
      <w:r w:rsidRPr="006028FF">
        <w:rPr>
          <w:rFonts w:ascii="Times New Roman" w:hAnsi="Times New Roman" w:cs="Times New Roman"/>
          <w:b/>
          <w:sz w:val="22"/>
          <w:szCs w:val="22"/>
          <w:lang w:val="en-GB"/>
        </w:rPr>
        <w:t xml:space="preserve"> Guidelines</w:t>
      </w:r>
      <w:r w:rsidRPr="006028FF">
        <w:rPr>
          <w:rFonts w:ascii="Times New Roman" w:hAnsi="Times New Roman" w:cs="Times New Roman"/>
          <w:bCs/>
          <w:sz w:val="22"/>
          <w:szCs w:val="22"/>
          <w:lang w:val="en-GB"/>
        </w:rPr>
        <w:t xml:space="preserve"> mean the guidelines issued by MoHFW / NHA from time to time for the implementation of the AB-</w:t>
      </w:r>
      <w:r w:rsidR="00E3130B" w:rsidRPr="006028FF">
        <w:rPr>
          <w:rFonts w:ascii="Times New Roman" w:hAnsi="Times New Roman" w:cs="Times New Roman"/>
          <w:bCs/>
          <w:sz w:val="22"/>
          <w:szCs w:val="22"/>
          <w:lang w:val="en-GB"/>
        </w:rPr>
        <w:t>PMJAY</w:t>
      </w:r>
      <w:r w:rsidRPr="006028FF">
        <w:rPr>
          <w:rFonts w:ascii="Times New Roman" w:hAnsi="Times New Roman" w:cs="Times New Roman"/>
          <w:bCs/>
          <w:sz w:val="22"/>
          <w:szCs w:val="22"/>
          <w:lang w:val="en-GB"/>
        </w:rPr>
        <w:t xml:space="preserve">, to the extent modified by the Tender Documents pursuant to which the </w:t>
      </w:r>
      <w:r w:rsidRPr="006028FF">
        <w:rPr>
          <w:rFonts w:ascii="Times New Roman" w:hAnsi="Times New Roman" w:cs="Times New Roman"/>
          <w:sz w:val="22"/>
          <w:szCs w:val="22"/>
          <w:lang w:val="en-GB"/>
        </w:rPr>
        <w:t>Insurance</w:t>
      </w:r>
      <w:r w:rsidRPr="006028FF" w:rsidDel="00672DB2">
        <w:rPr>
          <w:rFonts w:ascii="Times New Roman" w:hAnsi="Times New Roman" w:cs="Times New Roman"/>
          <w:bCs/>
          <w:sz w:val="22"/>
          <w:szCs w:val="22"/>
          <w:lang w:val="en-GB"/>
        </w:rPr>
        <w:t xml:space="preserve"> </w:t>
      </w:r>
      <w:r w:rsidRPr="006028FF">
        <w:rPr>
          <w:rFonts w:ascii="Times New Roman" w:hAnsi="Times New Roman" w:cs="Times New Roman"/>
          <w:bCs/>
          <w:sz w:val="22"/>
          <w:szCs w:val="22"/>
          <w:lang w:val="en-GB"/>
        </w:rPr>
        <w:t>Contract has been entered into; provided that MoHFW/ NHA or the State Healthl Agency may, from time to time, amend or modify the AB-</w:t>
      </w:r>
      <w:r w:rsidR="00E3130B" w:rsidRPr="006028FF">
        <w:rPr>
          <w:rFonts w:ascii="Times New Roman" w:hAnsi="Times New Roman" w:cs="Times New Roman"/>
          <w:bCs/>
          <w:sz w:val="22"/>
          <w:szCs w:val="22"/>
          <w:lang w:val="en-GB"/>
        </w:rPr>
        <w:t>PMJAY</w:t>
      </w:r>
      <w:r w:rsidRPr="006028FF">
        <w:rPr>
          <w:rFonts w:ascii="Times New Roman" w:hAnsi="Times New Roman" w:cs="Times New Roman"/>
          <w:bCs/>
          <w:sz w:val="22"/>
          <w:szCs w:val="22"/>
          <w:lang w:val="en-GB"/>
        </w:rPr>
        <w:t xml:space="preserve"> Guidelines or issue new AB-</w:t>
      </w:r>
      <w:r w:rsidR="00E3130B" w:rsidRPr="006028FF">
        <w:rPr>
          <w:rFonts w:ascii="Times New Roman" w:hAnsi="Times New Roman" w:cs="Times New Roman"/>
          <w:bCs/>
          <w:sz w:val="22"/>
          <w:szCs w:val="22"/>
          <w:lang w:val="en-GB"/>
        </w:rPr>
        <w:t>PMJAY</w:t>
      </w:r>
      <w:r w:rsidRPr="006028FF">
        <w:rPr>
          <w:rFonts w:ascii="Times New Roman" w:hAnsi="Times New Roman" w:cs="Times New Roman"/>
          <w:bCs/>
          <w:sz w:val="22"/>
          <w:szCs w:val="22"/>
          <w:lang w:val="en-GB"/>
        </w:rPr>
        <w:t xml:space="preserve"> Guidelines, which shall then be applicable to the Insurer.</w:t>
      </w:r>
    </w:p>
    <w:p w:rsidR="00156A18" w:rsidRPr="006028FF" w:rsidRDefault="00156A18" w:rsidP="00C713FC">
      <w:pPr>
        <w:autoSpaceDE w:val="0"/>
        <w:autoSpaceDN w:val="0"/>
        <w:adjustRightInd w:val="0"/>
        <w:jc w:val="both"/>
        <w:rPr>
          <w:rFonts w:ascii="Times New Roman" w:hAnsi="Times New Roman" w:cs="Times New Roman"/>
          <w:b/>
          <w:bCs/>
          <w:sz w:val="22"/>
          <w:szCs w:val="22"/>
          <w:lang w:val="en-IN"/>
        </w:rPr>
      </w:pPr>
    </w:p>
    <w:p w:rsidR="0084160B" w:rsidRPr="006028FF" w:rsidRDefault="0084160B" w:rsidP="00C713FC">
      <w:pPr>
        <w:autoSpaceDE w:val="0"/>
        <w:autoSpaceDN w:val="0"/>
        <w:adjustRightInd w:val="0"/>
        <w:jc w:val="both"/>
        <w:rPr>
          <w:rFonts w:ascii="Times New Roman" w:hAnsi="Times New Roman" w:cs="Times New Roman"/>
          <w:bCs/>
          <w:sz w:val="22"/>
          <w:szCs w:val="22"/>
          <w:lang w:val="en-GB"/>
        </w:rPr>
      </w:pPr>
      <w:r w:rsidRPr="006028FF">
        <w:rPr>
          <w:rFonts w:ascii="Times New Roman" w:hAnsi="Times New Roman" w:cs="Times New Roman"/>
          <w:b/>
          <w:bCs/>
          <w:sz w:val="22"/>
          <w:szCs w:val="22"/>
          <w:lang w:val="en-GB"/>
        </w:rPr>
        <w:t xml:space="preserve">Annexure </w:t>
      </w:r>
      <w:r w:rsidRPr="006028FF">
        <w:rPr>
          <w:rFonts w:ascii="Times New Roman" w:hAnsi="Times New Roman" w:cs="Times New Roman"/>
          <w:bCs/>
          <w:sz w:val="22"/>
          <w:szCs w:val="22"/>
          <w:lang w:val="en-GB"/>
        </w:rPr>
        <w:t>means an annexure to this Insurance Contract</w:t>
      </w:r>
    </w:p>
    <w:p w:rsidR="0084160B" w:rsidRPr="006028FF" w:rsidRDefault="0084160B" w:rsidP="00C713FC">
      <w:pPr>
        <w:autoSpaceDE w:val="0"/>
        <w:autoSpaceDN w:val="0"/>
        <w:adjustRightInd w:val="0"/>
        <w:jc w:val="both"/>
        <w:rPr>
          <w:rFonts w:ascii="Times New Roman" w:hAnsi="Times New Roman" w:cs="Times New Roman"/>
          <w:b/>
          <w:bCs/>
          <w:sz w:val="22"/>
          <w:szCs w:val="22"/>
          <w:lang w:val="en-IN"/>
        </w:rPr>
      </w:pPr>
    </w:p>
    <w:p w:rsidR="00C713FC" w:rsidRPr="006028FF" w:rsidRDefault="00C713FC" w:rsidP="00C713FC">
      <w:pPr>
        <w:autoSpaceDE w:val="0"/>
        <w:autoSpaceDN w:val="0"/>
        <w:adjustRightInd w:val="0"/>
        <w:jc w:val="both"/>
        <w:rPr>
          <w:rFonts w:ascii="Times New Roman" w:hAnsi="Times New Roman" w:cs="Times New Roman"/>
          <w:bCs/>
          <w:sz w:val="22"/>
          <w:szCs w:val="22"/>
          <w:lang w:val="en-IN"/>
        </w:rPr>
      </w:pPr>
      <w:r w:rsidRPr="006028FF">
        <w:rPr>
          <w:rFonts w:ascii="Times New Roman" w:hAnsi="Times New Roman" w:cs="Times New Roman"/>
          <w:b/>
          <w:bCs/>
          <w:sz w:val="22"/>
          <w:szCs w:val="22"/>
          <w:lang w:val="en-IN"/>
        </w:rPr>
        <w:t>Appellate Authority</w:t>
      </w:r>
      <w:r w:rsidRPr="006028FF">
        <w:rPr>
          <w:rFonts w:ascii="Times New Roman" w:hAnsi="Times New Roman" w:cs="Times New Roman"/>
          <w:bCs/>
          <w:sz w:val="22"/>
          <w:szCs w:val="22"/>
          <w:lang w:val="en-IN"/>
        </w:rPr>
        <w:t xml:space="preserve"> shall mean the authority designated by the State Health Agency which has the powers to accept and adjudicate on appeals by the aggrieved party against the decisions of any </w:t>
      </w:r>
      <w:r w:rsidRPr="006028FF">
        <w:rPr>
          <w:rFonts w:ascii="Times New Roman" w:hAnsi="Times New Roman" w:cs="Times New Roman"/>
          <w:bCs/>
          <w:sz w:val="22"/>
          <w:szCs w:val="22"/>
          <w:lang w:val="en-IN"/>
        </w:rPr>
        <w:lastRenderedPageBreak/>
        <w:t>Grievance Redressal Committee set up pursuant to the Insurance Contract between the State Health Agency and the Insurer.</w:t>
      </w:r>
    </w:p>
    <w:p w:rsidR="00C713FC" w:rsidRPr="006028FF" w:rsidRDefault="00C713FC" w:rsidP="00C713FC">
      <w:pPr>
        <w:jc w:val="both"/>
        <w:rPr>
          <w:rFonts w:ascii="Times New Roman" w:hAnsi="Times New Roman" w:cs="Times New Roman"/>
          <w:b/>
          <w:sz w:val="22"/>
          <w:szCs w:val="22"/>
        </w:rPr>
      </w:pPr>
    </w:p>
    <w:p w:rsidR="00C713FC" w:rsidRPr="006028FF" w:rsidRDefault="00C713FC" w:rsidP="00C713FC">
      <w:pPr>
        <w:jc w:val="both"/>
        <w:rPr>
          <w:rFonts w:ascii="Times New Roman" w:hAnsi="Times New Roman" w:cs="Times New Roman"/>
          <w:sz w:val="22"/>
          <w:szCs w:val="22"/>
          <w:lang w:val="en-IN"/>
        </w:rPr>
      </w:pPr>
      <w:r w:rsidRPr="006028FF">
        <w:rPr>
          <w:rFonts w:ascii="Times New Roman" w:hAnsi="Times New Roman" w:cs="Times New Roman"/>
          <w:b/>
          <w:sz w:val="22"/>
          <w:szCs w:val="22"/>
          <w:lang w:val="en-IN"/>
        </w:rPr>
        <w:t>Sum Insured</w:t>
      </w:r>
      <w:r w:rsidRPr="006028FF">
        <w:rPr>
          <w:rFonts w:ascii="Times New Roman" w:hAnsi="Times New Roman" w:cs="Times New Roman"/>
          <w:sz w:val="22"/>
          <w:szCs w:val="22"/>
          <w:lang w:val="en-IN"/>
        </w:rPr>
        <w:t xml:space="preserve"> shall mean the sum of Rs 5,00,000 per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Beneficiary Family Unit per annum against which the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Beneficiary Family Unit may seek benefits as per the benefit package proposed under the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w:t>
      </w:r>
    </w:p>
    <w:p w:rsidR="00C713FC" w:rsidRPr="006028FF" w:rsidRDefault="00C713FC" w:rsidP="00C713FC">
      <w:pPr>
        <w:rPr>
          <w:rFonts w:ascii="Times New Roman" w:hAnsi="Times New Roman" w:cs="Times New Roman"/>
          <w:b/>
          <w:sz w:val="22"/>
          <w:szCs w:val="22"/>
          <w:lang w:val="en-IN"/>
        </w:rPr>
      </w:pPr>
    </w:p>
    <w:p w:rsidR="00C713FC" w:rsidRPr="006028FF" w:rsidRDefault="00C713FC" w:rsidP="00C713FC">
      <w:pPr>
        <w:jc w:val="both"/>
        <w:rPr>
          <w:rFonts w:ascii="Times New Roman" w:hAnsi="Times New Roman" w:cs="Times New Roman"/>
          <w:sz w:val="22"/>
          <w:szCs w:val="22"/>
          <w:lang w:val="en-IN"/>
        </w:rPr>
      </w:pPr>
      <w:r w:rsidRPr="006028FF">
        <w:rPr>
          <w:rFonts w:ascii="Times New Roman" w:hAnsi="Times New Roman" w:cs="Times New Roman"/>
          <w:b/>
          <w:sz w:val="22"/>
          <w:szCs w:val="22"/>
          <w:lang w:val="en-IN"/>
        </w:rPr>
        <w:t>Beneficiary</w:t>
      </w:r>
      <w:r w:rsidRPr="006028FF">
        <w:rPr>
          <w:rFonts w:ascii="Times New Roman" w:hAnsi="Times New Roman" w:cs="Times New Roman"/>
          <w:sz w:val="22"/>
          <w:szCs w:val="22"/>
          <w:lang w:val="en-IN"/>
        </w:rPr>
        <w:t xml:space="preserve"> means a member of the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Beneficiary Family Units who is eligible to avail benefits under the </w:t>
      </w:r>
      <w:r w:rsidR="009B1601" w:rsidRPr="006028FF">
        <w:rPr>
          <w:rFonts w:ascii="Times New Roman" w:hAnsi="Times New Roman" w:cs="Times New Roman"/>
          <w:sz w:val="22"/>
          <w:szCs w:val="22"/>
          <w:lang w:val="en-IN"/>
        </w:rPr>
        <w:t>AB-PMJAY</w:t>
      </w:r>
      <w:r w:rsidRPr="006028FF">
        <w:rPr>
          <w:rFonts w:ascii="Times New Roman" w:hAnsi="Times New Roman" w:cs="Times New Roman"/>
          <w:sz w:val="22"/>
          <w:szCs w:val="22"/>
          <w:lang w:val="en-IN"/>
        </w:rPr>
        <w:t xml:space="preserve">. </w:t>
      </w:r>
    </w:p>
    <w:p w:rsidR="00C713FC" w:rsidRPr="006028FF" w:rsidRDefault="00C713FC" w:rsidP="00C713FC">
      <w:pPr>
        <w:rPr>
          <w:rFonts w:ascii="Times New Roman" w:hAnsi="Times New Roman" w:cs="Times New Roman"/>
          <w:b/>
          <w:sz w:val="22"/>
          <w:szCs w:val="22"/>
          <w:lang w:val="en-IN"/>
        </w:rPr>
      </w:pPr>
    </w:p>
    <w:p w:rsidR="00DE51DC" w:rsidRPr="006028FF" w:rsidRDefault="00C713FC" w:rsidP="005753E1">
      <w:pPr>
        <w:jc w:val="both"/>
        <w:rPr>
          <w:rFonts w:ascii="Times New Roman" w:hAnsi="Times New Roman" w:cs="Times New Roman"/>
          <w:sz w:val="22"/>
          <w:szCs w:val="22"/>
          <w:lang w:val="en-IN"/>
        </w:rPr>
      </w:pPr>
      <w:r w:rsidRPr="006028FF">
        <w:rPr>
          <w:rFonts w:ascii="Times New Roman" w:hAnsi="Times New Roman" w:cs="Times New Roman"/>
          <w:b/>
          <w:sz w:val="22"/>
          <w:szCs w:val="22"/>
          <w:lang w:val="en-IN"/>
        </w:rPr>
        <w:t>Beneficiary Family Unit</w:t>
      </w:r>
      <w:r w:rsidRPr="006028FF">
        <w:rPr>
          <w:rFonts w:ascii="Times New Roman" w:hAnsi="Times New Roman" w:cs="Times New Roman"/>
          <w:sz w:val="22"/>
          <w:szCs w:val="22"/>
          <w:lang w:val="en-IN"/>
        </w:rPr>
        <w:t xml:space="preserve"> refers to those </w:t>
      </w:r>
      <w:r w:rsidR="0084160B" w:rsidRPr="006028FF">
        <w:rPr>
          <w:rFonts w:ascii="Times New Roman" w:hAnsi="Times New Roman" w:cs="Times New Roman"/>
          <w:sz w:val="22"/>
          <w:szCs w:val="22"/>
          <w:lang w:val="en-IN"/>
        </w:rPr>
        <w:t xml:space="preserve">households (also refered to as </w:t>
      </w:r>
      <w:r w:rsidRPr="006028FF">
        <w:rPr>
          <w:rFonts w:ascii="Times New Roman" w:hAnsi="Times New Roman" w:cs="Times New Roman"/>
          <w:sz w:val="22"/>
          <w:szCs w:val="22"/>
          <w:lang w:val="en-IN"/>
        </w:rPr>
        <w:t>families</w:t>
      </w:r>
      <w:r w:rsidR="0084160B" w:rsidRPr="006028FF">
        <w:rPr>
          <w:rFonts w:ascii="Times New Roman" w:hAnsi="Times New Roman" w:cs="Times New Roman"/>
          <w:sz w:val="22"/>
          <w:szCs w:val="22"/>
          <w:lang w:val="en-IN"/>
        </w:rPr>
        <w:t xml:space="preserve"> for the purpose of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0084160B" w:rsidRPr="006028FF">
        <w:rPr>
          <w:rFonts w:ascii="Times New Roman" w:hAnsi="Times New Roman" w:cs="Times New Roman"/>
          <w:sz w:val="22"/>
          <w:szCs w:val="22"/>
          <w:lang w:val="en-IN"/>
        </w:rPr>
        <w:t>)</w:t>
      </w:r>
      <w:r w:rsidRPr="006028FF">
        <w:rPr>
          <w:rFonts w:ascii="Times New Roman" w:hAnsi="Times New Roman" w:cs="Times New Roman"/>
          <w:sz w:val="22"/>
          <w:szCs w:val="22"/>
          <w:lang w:val="en-IN"/>
        </w:rPr>
        <w:t xml:space="preserve"> including all its members figuring  in the Socio-Economic Caste Census (SECC) database under the deprivation criteria of D1, D2, D3, D4, D5 and D7, Automatically Included category (viz as Households without shelter, Destitute-living on alms, Manual Scavenger Families, Primitive Tribal Groups and Legally released Bonded Labour) and broadly 11 defined occupational un-organised workers (in Urban Sector) of the Socio-Economic Caste Census (SECC) 2011 database of the State / UT </w:t>
      </w:r>
      <w:r w:rsidR="0084160B" w:rsidRPr="006028FF">
        <w:rPr>
          <w:rFonts w:ascii="Times New Roman" w:hAnsi="Times New Roman" w:cs="Times New Roman"/>
          <w:sz w:val="22"/>
          <w:szCs w:val="22"/>
          <w:lang w:val="en-IN"/>
        </w:rPr>
        <w:t xml:space="preserve">(as updated from time to time) </w:t>
      </w:r>
      <w:r w:rsidRPr="006028FF">
        <w:rPr>
          <w:rFonts w:ascii="Times New Roman" w:hAnsi="Times New Roman" w:cs="Times New Roman"/>
          <w:sz w:val="22"/>
          <w:szCs w:val="22"/>
          <w:lang w:val="en-IN"/>
        </w:rPr>
        <w:t xml:space="preserve">along with the existing RSBY Beneficiary Families not figuring in the SECC Database under the </w:t>
      </w:r>
      <w:r w:rsidR="009B1601" w:rsidRPr="006028FF">
        <w:rPr>
          <w:rFonts w:ascii="Times New Roman" w:hAnsi="Times New Roman" w:cs="Times New Roman"/>
          <w:sz w:val="22"/>
          <w:szCs w:val="22"/>
          <w:lang w:val="en-IN"/>
        </w:rPr>
        <w:t>AB-PMJAY</w:t>
      </w:r>
      <w:r w:rsidRPr="006028FF">
        <w:rPr>
          <w:rFonts w:ascii="Times New Roman" w:hAnsi="Times New Roman" w:cs="Times New Roman"/>
          <w:sz w:val="22"/>
          <w:szCs w:val="22"/>
          <w:lang w:val="en-IN"/>
        </w:rPr>
        <w:t>.</w:t>
      </w:r>
    </w:p>
    <w:p w:rsidR="00C713FC" w:rsidRPr="006028FF" w:rsidRDefault="00C713FC" w:rsidP="00C713FC">
      <w:pPr>
        <w:rPr>
          <w:rFonts w:ascii="Times New Roman" w:hAnsi="Times New Roman" w:cs="Times New Roman"/>
          <w:b/>
          <w:sz w:val="22"/>
          <w:szCs w:val="22"/>
          <w:lang w:val="en-IN"/>
        </w:rPr>
      </w:pPr>
    </w:p>
    <w:p w:rsidR="00C713FC" w:rsidRPr="006028FF" w:rsidRDefault="00C713FC" w:rsidP="00C713FC">
      <w:pPr>
        <w:jc w:val="both"/>
        <w:rPr>
          <w:rFonts w:ascii="Times New Roman" w:hAnsi="Times New Roman" w:cs="Times New Roman"/>
          <w:sz w:val="22"/>
          <w:szCs w:val="22"/>
        </w:rPr>
      </w:pPr>
      <w:r w:rsidRPr="006028FF">
        <w:rPr>
          <w:rFonts w:ascii="Times New Roman" w:hAnsi="Times New Roman" w:cs="Times New Roman"/>
          <w:b/>
          <w:sz w:val="22"/>
          <w:szCs w:val="22"/>
        </w:rPr>
        <w:t>Benefit Package</w:t>
      </w:r>
      <w:r w:rsidRPr="006028FF">
        <w:rPr>
          <w:rFonts w:ascii="Times New Roman" w:hAnsi="Times New Roman" w:cs="Times New Roman"/>
          <w:sz w:val="22"/>
          <w:szCs w:val="22"/>
        </w:rPr>
        <w:t xml:space="preserve"> refers to the package of benefits that the insured families would receive under the </w:t>
      </w:r>
      <w:r w:rsidR="00E765E5" w:rsidRPr="006028FF">
        <w:rPr>
          <w:rFonts w:ascii="Times New Roman" w:hAnsi="Times New Roman" w:cs="Times New Roman"/>
          <w:sz w:val="22"/>
          <w:szCs w:val="22"/>
        </w:rPr>
        <w:t>AB-</w:t>
      </w:r>
      <w:r w:rsidR="00E3130B" w:rsidRPr="006028FF">
        <w:rPr>
          <w:rFonts w:ascii="Times New Roman" w:hAnsi="Times New Roman" w:cs="Times New Roman"/>
          <w:sz w:val="22"/>
          <w:szCs w:val="22"/>
        </w:rPr>
        <w:t>PMJAY</w:t>
      </w:r>
      <w:r w:rsidRPr="006028FF">
        <w:rPr>
          <w:rFonts w:ascii="Times New Roman" w:hAnsi="Times New Roman" w:cs="Times New Roman"/>
          <w:sz w:val="22"/>
          <w:szCs w:val="22"/>
        </w:rPr>
        <w:t>.</w:t>
      </w:r>
    </w:p>
    <w:p w:rsidR="00C713FC" w:rsidRPr="006028FF" w:rsidRDefault="00C713FC" w:rsidP="00C713FC">
      <w:pPr>
        <w:jc w:val="both"/>
        <w:rPr>
          <w:rFonts w:ascii="Times New Roman" w:hAnsi="Times New Roman" w:cs="Times New Roman"/>
          <w:b/>
          <w:sz w:val="22"/>
          <w:szCs w:val="22"/>
        </w:rPr>
      </w:pPr>
    </w:p>
    <w:p w:rsidR="00C713FC" w:rsidRPr="006028FF" w:rsidRDefault="00C713FC" w:rsidP="00C713FC">
      <w:pPr>
        <w:jc w:val="both"/>
        <w:rPr>
          <w:rFonts w:ascii="Times New Roman" w:hAnsi="Times New Roman" w:cs="Times New Roman"/>
          <w:b/>
          <w:sz w:val="22"/>
          <w:szCs w:val="22"/>
        </w:rPr>
      </w:pPr>
      <w:r w:rsidRPr="006028FF">
        <w:rPr>
          <w:rFonts w:ascii="Times New Roman" w:hAnsi="Times New Roman" w:cs="Times New Roman"/>
          <w:b/>
          <w:sz w:val="22"/>
          <w:szCs w:val="22"/>
        </w:rPr>
        <w:t xml:space="preserve">Bid </w:t>
      </w:r>
      <w:r w:rsidRPr="006028FF">
        <w:rPr>
          <w:rFonts w:ascii="Times New Roman" w:hAnsi="Times New Roman" w:cs="Times New Roman"/>
          <w:sz w:val="22"/>
          <w:szCs w:val="22"/>
        </w:rPr>
        <w:t>refers to the qualification and the financial bids submitted by an eligible Insurance Company pursuant to the release of this Tender Document as per the provisions laid down in this Tender Document and all subsequent submissions made by the Bidder as requested by the SHA for the purposes of evaluating the bid.</w:t>
      </w:r>
    </w:p>
    <w:p w:rsidR="00C713FC" w:rsidRPr="006028FF" w:rsidRDefault="00C713FC" w:rsidP="00C713FC">
      <w:pPr>
        <w:jc w:val="both"/>
        <w:rPr>
          <w:rFonts w:ascii="Times New Roman" w:hAnsi="Times New Roman" w:cs="Times New Roman"/>
          <w:b/>
          <w:sz w:val="22"/>
          <w:szCs w:val="22"/>
        </w:rPr>
      </w:pPr>
    </w:p>
    <w:p w:rsidR="00C713FC" w:rsidRPr="006028FF" w:rsidRDefault="00C713FC" w:rsidP="00C713FC">
      <w:pPr>
        <w:jc w:val="both"/>
        <w:rPr>
          <w:rFonts w:ascii="Times New Roman" w:hAnsi="Times New Roman" w:cs="Times New Roman"/>
          <w:sz w:val="22"/>
          <w:szCs w:val="22"/>
        </w:rPr>
      </w:pPr>
      <w:r w:rsidRPr="006028FF">
        <w:rPr>
          <w:rFonts w:ascii="Times New Roman" w:hAnsi="Times New Roman" w:cs="Times New Roman"/>
          <w:b/>
          <w:sz w:val="22"/>
          <w:szCs w:val="22"/>
        </w:rPr>
        <w:t xml:space="preserve">Bidder </w:t>
      </w:r>
      <w:r w:rsidRPr="006028FF">
        <w:rPr>
          <w:rFonts w:ascii="Times New Roman" w:hAnsi="Times New Roman" w:cs="Times New Roman"/>
          <w:sz w:val="22"/>
          <w:szCs w:val="22"/>
        </w:rPr>
        <w:t>shall mean any eligible Insurance Company which has submitted its bid in response to this Tender released by the State/ UT Government.</w:t>
      </w:r>
    </w:p>
    <w:p w:rsidR="0084160B" w:rsidRPr="006028FF" w:rsidRDefault="0084160B" w:rsidP="00C713FC">
      <w:pPr>
        <w:jc w:val="both"/>
        <w:rPr>
          <w:rFonts w:ascii="Times New Roman" w:hAnsi="Times New Roman" w:cs="Times New Roman"/>
          <w:sz w:val="22"/>
          <w:szCs w:val="22"/>
        </w:rPr>
      </w:pPr>
    </w:p>
    <w:p w:rsidR="0084160B" w:rsidRPr="006028FF" w:rsidRDefault="0084160B" w:rsidP="00C713FC">
      <w:pPr>
        <w:jc w:val="both"/>
        <w:rPr>
          <w:rFonts w:ascii="Times New Roman" w:hAnsi="Times New Roman" w:cs="Times New Roman"/>
          <w:b/>
          <w:sz w:val="22"/>
          <w:szCs w:val="22"/>
        </w:rPr>
      </w:pPr>
      <w:r w:rsidRPr="006028FF">
        <w:rPr>
          <w:rFonts w:ascii="Times New Roman" w:hAnsi="Times New Roman" w:cs="Times New Roman"/>
          <w:b/>
          <w:sz w:val="22"/>
          <w:szCs w:val="22"/>
          <w:lang w:val="en-GB"/>
        </w:rPr>
        <w:t xml:space="preserve">Cashless Access Service </w:t>
      </w:r>
      <w:r w:rsidRPr="006028FF">
        <w:rPr>
          <w:rFonts w:ascii="Times New Roman" w:hAnsi="Times New Roman" w:cs="Times New Roman"/>
          <w:sz w:val="22"/>
          <w:szCs w:val="22"/>
          <w:lang w:val="en-GB"/>
        </w:rPr>
        <w:t>means a facility extended by the Insurer to the Beneficiaries where the payments of the expenses that are covered under the Risk Cover are directly made by the Insurer to the Empanelled Health Care Providers in accordance with the terms and conditions of this Insurance Contract, such that none of the Beneficiaries are required to pay any amounts to the Empanelled Health Care Providers in respect of such expenses, either as deposits at the commencement or at the end of the care provided by the Empanelled Health Care Providers.</w:t>
      </w:r>
    </w:p>
    <w:p w:rsidR="00C713FC" w:rsidRPr="006028FF" w:rsidRDefault="00C713FC" w:rsidP="00C713FC">
      <w:pPr>
        <w:jc w:val="both"/>
        <w:rPr>
          <w:rFonts w:ascii="Times New Roman" w:hAnsi="Times New Roman" w:cs="Times New Roman"/>
          <w:b/>
          <w:color w:val="000000"/>
          <w:sz w:val="22"/>
          <w:szCs w:val="22"/>
          <w:lang w:val="en-IN"/>
        </w:rPr>
      </w:pPr>
    </w:p>
    <w:p w:rsidR="00641224" w:rsidRPr="006028FF" w:rsidRDefault="00641224" w:rsidP="00641224">
      <w:pPr>
        <w:widowControl w:val="0"/>
        <w:ind w:right="29"/>
        <w:jc w:val="both"/>
        <w:rPr>
          <w:rFonts w:ascii="Times New Roman" w:hAnsi="Times New Roman" w:cs="Times New Roman"/>
          <w:sz w:val="22"/>
          <w:szCs w:val="22"/>
          <w:lang w:val="en-GB"/>
        </w:rPr>
      </w:pPr>
      <w:r w:rsidRPr="006028FF">
        <w:rPr>
          <w:rFonts w:ascii="Times New Roman" w:hAnsi="Times New Roman" w:cs="Times New Roman"/>
          <w:b/>
          <w:sz w:val="22"/>
          <w:szCs w:val="22"/>
          <w:lang w:val="en-GB"/>
        </w:rPr>
        <w:t>CHC</w:t>
      </w:r>
      <w:r w:rsidRPr="006028FF">
        <w:rPr>
          <w:rFonts w:ascii="Times New Roman" w:hAnsi="Times New Roman" w:cs="Times New Roman"/>
          <w:sz w:val="22"/>
          <w:szCs w:val="22"/>
          <w:lang w:val="en-GB"/>
        </w:rPr>
        <w:t xml:space="preserve"> means a community health centre located at the block level in the State.</w:t>
      </w:r>
    </w:p>
    <w:p w:rsidR="00641224" w:rsidRPr="006028FF" w:rsidRDefault="00641224" w:rsidP="00641224">
      <w:pPr>
        <w:widowControl w:val="0"/>
        <w:ind w:left="720" w:right="29"/>
        <w:jc w:val="both"/>
        <w:rPr>
          <w:rFonts w:ascii="Times New Roman" w:hAnsi="Times New Roman" w:cs="Times New Roman"/>
          <w:b/>
          <w:sz w:val="22"/>
          <w:szCs w:val="22"/>
          <w:lang w:val="en-GB"/>
        </w:rPr>
      </w:pPr>
    </w:p>
    <w:p w:rsidR="00641224" w:rsidRPr="006028FF" w:rsidRDefault="00641224" w:rsidP="00641224">
      <w:pPr>
        <w:widowControl w:val="0"/>
        <w:ind w:right="29"/>
        <w:jc w:val="both"/>
        <w:rPr>
          <w:rFonts w:ascii="Times New Roman" w:hAnsi="Times New Roman" w:cs="Times New Roman"/>
          <w:sz w:val="22"/>
          <w:szCs w:val="22"/>
          <w:lang w:val="en-GB"/>
        </w:rPr>
      </w:pPr>
      <w:r w:rsidRPr="006028FF">
        <w:rPr>
          <w:rFonts w:ascii="Times New Roman" w:hAnsi="Times New Roman" w:cs="Times New Roman"/>
          <w:b/>
          <w:sz w:val="22"/>
          <w:szCs w:val="22"/>
          <w:lang w:val="en-GB"/>
        </w:rPr>
        <w:t>Claim</w:t>
      </w:r>
      <w:r w:rsidRPr="006028FF">
        <w:rPr>
          <w:rFonts w:ascii="Times New Roman" w:hAnsi="Times New Roman" w:cs="Times New Roman"/>
          <w:sz w:val="22"/>
          <w:szCs w:val="22"/>
          <w:lang w:val="en-GB"/>
        </w:rPr>
        <w:t xml:space="preserve"> means a claim that is received by the Insurer from an Empanelled Health Care Provider, either online or through alternate mechanism in absence of internet connectivity.</w:t>
      </w:r>
    </w:p>
    <w:p w:rsidR="00641224" w:rsidRPr="006028FF" w:rsidRDefault="00641224" w:rsidP="00641224">
      <w:pPr>
        <w:widowControl w:val="0"/>
        <w:ind w:left="720" w:right="29"/>
        <w:jc w:val="both"/>
        <w:rPr>
          <w:rFonts w:ascii="Times New Roman" w:hAnsi="Times New Roman" w:cs="Times New Roman"/>
          <w:sz w:val="22"/>
          <w:szCs w:val="22"/>
          <w:lang w:val="en-GB"/>
        </w:rPr>
      </w:pPr>
    </w:p>
    <w:p w:rsidR="00641224" w:rsidRPr="006028FF" w:rsidRDefault="00641224" w:rsidP="00641224">
      <w:pPr>
        <w:widowControl w:val="0"/>
        <w:ind w:right="29"/>
        <w:jc w:val="both"/>
        <w:rPr>
          <w:rFonts w:ascii="Times New Roman" w:hAnsi="Times New Roman" w:cs="Times New Roman"/>
          <w:sz w:val="22"/>
          <w:szCs w:val="22"/>
          <w:lang w:val="en-GB"/>
        </w:rPr>
      </w:pPr>
      <w:r w:rsidRPr="006028FF">
        <w:rPr>
          <w:rFonts w:ascii="Times New Roman" w:hAnsi="Times New Roman" w:cs="Times New Roman"/>
          <w:b/>
          <w:sz w:val="22"/>
          <w:szCs w:val="22"/>
          <w:lang w:val="en-GB"/>
        </w:rPr>
        <w:t xml:space="preserve">Claim Payment </w:t>
      </w:r>
      <w:r w:rsidR="00606689" w:rsidRPr="006028FF">
        <w:rPr>
          <w:rFonts w:ascii="Times New Roman" w:hAnsi="Times New Roman" w:cs="Times New Roman"/>
          <w:sz w:val="22"/>
          <w:szCs w:val="22"/>
          <w:lang w:val="en-GB"/>
        </w:rPr>
        <w:t xml:space="preserve">means the payment of eligible </w:t>
      </w:r>
      <w:r w:rsidRPr="006028FF">
        <w:rPr>
          <w:rFonts w:ascii="Times New Roman" w:hAnsi="Times New Roman" w:cs="Times New Roman"/>
          <w:sz w:val="22"/>
          <w:szCs w:val="22"/>
          <w:lang w:val="en-GB"/>
        </w:rPr>
        <w:t xml:space="preserve">Claim received by an Empanelled Health Care Provider from the Insurer in respect of benefits under the Risk Cover made available to a Beneficiary. </w:t>
      </w:r>
    </w:p>
    <w:p w:rsidR="00641224" w:rsidRPr="006028FF" w:rsidRDefault="00641224" w:rsidP="00641224">
      <w:pPr>
        <w:widowControl w:val="0"/>
        <w:ind w:left="540" w:right="29"/>
        <w:jc w:val="both"/>
        <w:rPr>
          <w:rFonts w:ascii="Times New Roman" w:hAnsi="Times New Roman" w:cs="Times New Roman"/>
          <w:sz w:val="22"/>
          <w:szCs w:val="22"/>
          <w:lang w:val="en-GB"/>
        </w:rPr>
      </w:pPr>
    </w:p>
    <w:p w:rsidR="00641224" w:rsidRPr="006028FF" w:rsidRDefault="00641224" w:rsidP="00641224">
      <w:pPr>
        <w:widowControl w:val="0"/>
        <w:ind w:right="29"/>
        <w:jc w:val="both"/>
        <w:rPr>
          <w:rFonts w:ascii="Times New Roman" w:hAnsi="Times New Roman" w:cs="Times New Roman"/>
          <w:sz w:val="22"/>
          <w:szCs w:val="22"/>
          <w:lang w:val="en-GB"/>
        </w:rPr>
      </w:pPr>
      <w:r w:rsidRPr="006028FF">
        <w:rPr>
          <w:rFonts w:ascii="Times New Roman" w:hAnsi="Times New Roman" w:cs="Times New Roman"/>
          <w:b/>
          <w:sz w:val="22"/>
          <w:szCs w:val="22"/>
          <w:lang w:val="en-GB"/>
        </w:rPr>
        <w:t>Clause</w:t>
      </w:r>
      <w:r w:rsidRPr="006028FF">
        <w:rPr>
          <w:rFonts w:ascii="Times New Roman" w:hAnsi="Times New Roman" w:cs="Times New Roman"/>
          <w:sz w:val="22"/>
          <w:szCs w:val="22"/>
          <w:lang w:val="en-GB"/>
        </w:rPr>
        <w:t xml:space="preserve"> means a clause of this Insurance Contract.</w:t>
      </w:r>
    </w:p>
    <w:p w:rsidR="00641224" w:rsidRPr="006028FF" w:rsidRDefault="00641224" w:rsidP="00641224">
      <w:pPr>
        <w:widowControl w:val="0"/>
        <w:ind w:left="540" w:right="29"/>
        <w:jc w:val="both"/>
        <w:rPr>
          <w:rFonts w:ascii="Times New Roman" w:hAnsi="Times New Roman" w:cs="Times New Roman"/>
          <w:sz w:val="22"/>
          <w:szCs w:val="22"/>
          <w:lang w:val="en-GB"/>
        </w:rPr>
      </w:pPr>
    </w:p>
    <w:p w:rsidR="00641224" w:rsidRPr="006028FF" w:rsidRDefault="00641224" w:rsidP="00641224">
      <w:pPr>
        <w:widowControl w:val="0"/>
        <w:ind w:right="29"/>
        <w:jc w:val="both"/>
        <w:rPr>
          <w:rFonts w:ascii="Times New Roman" w:hAnsi="Times New Roman" w:cs="Times New Roman"/>
          <w:sz w:val="22"/>
          <w:szCs w:val="22"/>
          <w:lang w:val="en-GB"/>
        </w:rPr>
      </w:pPr>
      <w:r w:rsidRPr="006028FF">
        <w:rPr>
          <w:rFonts w:ascii="Times New Roman" w:hAnsi="Times New Roman" w:cs="Times New Roman"/>
          <w:b/>
          <w:sz w:val="22"/>
          <w:szCs w:val="22"/>
          <w:lang w:val="en-GB"/>
        </w:rPr>
        <w:t xml:space="preserve">Day Care Treatment </w:t>
      </w:r>
      <w:r w:rsidRPr="006028FF">
        <w:rPr>
          <w:rFonts w:ascii="Times New Roman" w:hAnsi="Times New Roman" w:cs="Times New Roman"/>
          <w:sz w:val="22"/>
          <w:szCs w:val="22"/>
          <w:lang w:val="en-GB"/>
        </w:rPr>
        <w:t xml:space="preserve">means any Medical Treatment and/or Surgical Procedure which is undertaken under general anaesthesia or local anaesthesia at an Empanelled Health Care Provider or Day Care Centre in less than 24 hours due to technological advancements, which would otherwise have required Hospitalization. </w:t>
      </w:r>
    </w:p>
    <w:p w:rsidR="00641224" w:rsidRPr="006028FF" w:rsidRDefault="00641224" w:rsidP="00C713FC">
      <w:pPr>
        <w:jc w:val="both"/>
        <w:rPr>
          <w:rFonts w:ascii="Times New Roman" w:hAnsi="Times New Roman" w:cs="Times New Roman"/>
          <w:b/>
          <w:color w:val="000000"/>
          <w:sz w:val="22"/>
          <w:szCs w:val="22"/>
          <w:lang w:val="en-IN"/>
        </w:rPr>
      </w:pPr>
    </w:p>
    <w:p w:rsidR="00C713FC" w:rsidRPr="006028FF" w:rsidRDefault="00C713FC" w:rsidP="00C713FC">
      <w:pPr>
        <w:ind w:left="2880" w:hanging="2880"/>
        <w:jc w:val="both"/>
        <w:rPr>
          <w:rFonts w:ascii="Times New Roman" w:hAnsi="Times New Roman" w:cs="Times New Roman"/>
          <w:color w:val="000000"/>
          <w:sz w:val="22"/>
          <w:szCs w:val="22"/>
          <w:lang w:val="en-IN"/>
        </w:rPr>
      </w:pPr>
      <w:r w:rsidRPr="006028FF">
        <w:rPr>
          <w:rFonts w:ascii="Times New Roman" w:hAnsi="Times New Roman" w:cs="Times New Roman"/>
          <w:b/>
          <w:color w:val="000000"/>
          <w:sz w:val="22"/>
          <w:szCs w:val="22"/>
          <w:lang w:val="en-IN"/>
        </w:rPr>
        <w:t xml:space="preserve">Days </w:t>
      </w:r>
      <w:r w:rsidRPr="006028FF">
        <w:rPr>
          <w:rFonts w:ascii="Times New Roman" w:hAnsi="Times New Roman" w:cs="Times New Roman"/>
          <w:color w:val="000000"/>
          <w:sz w:val="22"/>
          <w:szCs w:val="22"/>
          <w:lang w:val="en-IN"/>
        </w:rPr>
        <w:t>mean and shall be interpreted as calendar days unless otherwise specified.</w:t>
      </w:r>
    </w:p>
    <w:p w:rsidR="00C713FC" w:rsidRPr="006028FF" w:rsidRDefault="00C713FC" w:rsidP="00C713FC">
      <w:pPr>
        <w:ind w:left="2880" w:hanging="2880"/>
        <w:jc w:val="both"/>
        <w:rPr>
          <w:rFonts w:ascii="Times New Roman" w:hAnsi="Times New Roman" w:cs="Times New Roman"/>
          <w:color w:val="000000"/>
          <w:sz w:val="22"/>
          <w:szCs w:val="22"/>
          <w:lang w:val="en-IN"/>
        </w:rPr>
      </w:pPr>
    </w:p>
    <w:p w:rsidR="00641224" w:rsidRPr="006028FF" w:rsidRDefault="00641224" w:rsidP="00641224">
      <w:pPr>
        <w:jc w:val="both"/>
        <w:rPr>
          <w:rFonts w:ascii="Times New Roman" w:hAnsi="Times New Roman" w:cs="Times New Roman"/>
          <w:b/>
          <w:sz w:val="22"/>
          <w:szCs w:val="22"/>
          <w:lang w:val="en-GB"/>
        </w:rPr>
      </w:pPr>
      <w:r w:rsidRPr="006028FF">
        <w:rPr>
          <w:rFonts w:ascii="Times New Roman" w:hAnsi="Times New Roman" w:cs="Times New Roman"/>
          <w:b/>
          <w:sz w:val="22"/>
          <w:szCs w:val="22"/>
          <w:lang w:val="en-GB"/>
        </w:rPr>
        <w:lastRenderedPageBreak/>
        <w:t xml:space="preserve">Empanelled Health Care Provider </w:t>
      </w:r>
      <w:r w:rsidRPr="006028FF">
        <w:rPr>
          <w:rFonts w:ascii="Times New Roman" w:hAnsi="Times New Roman" w:cs="Times New Roman"/>
          <w:sz w:val="22"/>
          <w:szCs w:val="22"/>
          <w:lang w:val="en-GB"/>
        </w:rPr>
        <w:t>means a hospital, a nursing home, a district hospital, a CHC, or any other health care provider, whether public or private, satisfying the minimum criteria for empanelment and that is empanelled by the Insurer in accordance with terms of this Contract for the provision of health services to the Beneficiaries.</w:t>
      </w:r>
    </w:p>
    <w:p w:rsidR="00641224" w:rsidRPr="006028FF" w:rsidRDefault="00641224" w:rsidP="00641224">
      <w:pPr>
        <w:jc w:val="both"/>
        <w:rPr>
          <w:rFonts w:ascii="Times New Roman" w:hAnsi="Times New Roman" w:cs="Times New Roman"/>
          <w:b/>
          <w:sz w:val="22"/>
          <w:szCs w:val="22"/>
        </w:rPr>
      </w:pPr>
    </w:p>
    <w:p w:rsidR="00641224" w:rsidRPr="006028FF" w:rsidRDefault="00641224" w:rsidP="00641224">
      <w:pPr>
        <w:jc w:val="both"/>
        <w:rPr>
          <w:rFonts w:ascii="Times New Roman" w:hAnsi="Times New Roman" w:cs="Times New Roman"/>
          <w:sz w:val="22"/>
          <w:szCs w:val="22"/>
          <w:lang w:val="en-GB"/>
        </w:rPr>
      </w:pPr>
      <w:r w:rsidRPr="006028FF">
        <w:rPr>
          <w:rFonts w:ascii="Times New Roman" w:hAnsi="Times New Roman" w:cs="Times New Roman"/>
          <w:b/>
          <w:sz w:val="22"/>
          <w:szCs w:val="22"/>
          <w:lang w:val="en-GB"/>
        </w:rPr>
        <w:t>Hospital IT Infrastructure</w:t>
      </w:r>
      <w:r w:rsidRPr="006028FF">
        <w:rPr>
          <w:rFonts w:ascii="Times New Roman" w:hAnsi="Times New Roman" w:cs="Times New Roman"/>
          <w:sz w:val="22"/>
          <w:szCs w:val="22"/>
          <w:lang w:val="en-GB"/>
        </w:rPr>
        <w:t xml:space="preserve"> means the hardware and software to be installed at the premises of each Empanelled Health Care Provider for the provision of Cashless Access Services, the minimum specifications of which have been set out in the Tender Documents.</w:t>
      </w:r>
    </w:p>
    <w:p w:rsidR="00641224" w:rsidRPr="006028FF" w:rsidRDefault="00641224" w:rsidP="00641224">
      <w:pPr>
        <w:jc w:val="both"/>
        <w:rPr>
          <w:rFonts w:ascii="Times New Roman" w:hAnsi="Times New Roman" w:cs="Times New Roman"/>
          <w:sz w:val="22"/>
          <w:szCs w:val="22"/>
          <w:lang w:val="en-GB"/>
        </w:rPr>
      </w:pPr>
    </w:p>
    <w:p w:rsidR="00641224" w:rsidRPr="006028FF" w:rsidRDefault="00641224" w:rsidP="00641224">
      <w:pPr>
        <w:widowControl w:val="0"/>
        <w:ind w:right="29"/>
        <w:jc w:val="both"/>
        <w:rPr>
          <w:rFonts w:ascii="Times New Roman" w:hAnsi="Times New Roman" w:cs="Times New Roman"/>
          <w:sz w:val="22"/>
          <w:szCs w:val="22"/>
          <w:lang w:val="en-GB"/>
        </w:rPr>
      </w:pPr>
      <w:r w:rsidRPr="006028FF">
        <w:rPr>
          <w:rFonts w:ascii="Times New Roman" w:hAnsi="Times New Roman" w:cs="Times New Roman"/>
          <w:b/>
          <w:sz w:val="22"/>
          <w:szCs w:val="22"/>
          <w:lang w:val="en-GB"/>
        </w:rPr>
        <w:t xml:space="preserve">Hospitalization </w:t>
      </w:r>
      <w:r w:rsidRPr="006028FF">
        <w:rPr>
          <w:rFonts w:ascii="Times New Roman" w:hAnsi="Times New Roman" w:cs="Times New Roman"/>
          <w:sz w:val="22"/>
          <w:szCs w:val="22"/>
          <w:lang w:val="en-GB"/>
        </w:rPr>
        <w:t>means any Medical Treatment or Surgical Procedure which requires the Beneficiary to stay at the premises of an Empanelled Health Care Provider for 24 hours or more including day care treatment as defined above.</w:t>
      </w:r>
    </w:p>
    <w:p w:rsidR="00641224" w:rsidRPr="006028FF" w:rsidRDefault="00641224" w:rsidP="00641224">
      <w:pPr>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 xml:space="preserve"> </w:t>
      </w:r>
      <w:r w:rsidRPr="006028FF">
        <w:rPr>
          <w:rFonts w:ascii="Times New Roman" w:hAnsi="Times New Roman" w:cs="Times New Roman"/>
          <w:b/>
          <w:sz w:val="22"/>
          <w:szCs w:val="22"/>
          <w:lang w:val="en-GB"/>
        </w:rPr>
        <w:t xml:space="preserve"> </w:t>
      </w:r>
    </w:p>
    <w:p w:rsidR="00641224" w:rsidRPr="006028FF" w:rsidRDefault="00641224" w:rsidP="00641224">
      <w:pPr>
        <w:widowControl w:val="0"/>
        <w:ind w:right="29"/>
        <w:jc w:val="both"/>
        <w:rPr>
          <w:rFonts w:ascii="Times New Roman" w:hAnsi="Times New Roman" w:cs="Times New Roman"/>
          <w:sz w:val="22"/>
          <w:szCs w:val="22"/>
          <w:lang w:val="en-GB"/>
        </w:rPr>
      </w:pPr>
      <w:r w:rsidRPr="006028FF">
        <w:rPr>
          <w:rFonts w:ascii="Times New Roman" w:hAnsi="Times New Roman" w:cs="Times New Roman"/>
          <w:b/>
          <w:sz w:val="22"/>
          <w:szCs w:val="22"/>
          <w:lang w:val="en-GB"/>
        </w:rPr>
        <w:t xml:space="preserve">ICU </w:t>
      </w:r>
      <w:r w:rsidRPr="006028FF">
        <w:rPr>
          <w:rFonts w:ascii="Times New Roman" w:hAnsi="Times New Roman" w:cs="Times New Roman"/>
          <w:sz w:val="22"/>
          <w:szCs w:val="22"/>
          <w:lang w:val="en-GB"/>
        </w:rPr>
        <w:t xml:space="preserve">or </w:t>
      </w:r>
      <w:r w:rsidRPr="006028FF">
        <w:rPr>
          <w:rFonts w:ascii="Times New Roman" w:hAnsi="Times New Roman" w:cs="Times New Roman"/>
          <w:b/>
          <w:sz w:val="22"/>
          <w:szCs w:val="22"/>
          <w:lang w:val="en-GB"/>
        </w:rPr>
        <w:t>Intensive Care Unit</w:t>
      </w:r>
      <w:r w:rsidRPr="006028FF">
        <w:rPr>
          <w:rFonts w:ascii="Times New Roman" w:hAnsi="Times New Roman" w:cs="Times New Roman"/>
          <w:sz w:val="22"/>
          <w:szCs w:val="22"/>
          <w:lang w:val="en-GB"/>
        </w:rPr>
        <w:t xml:space="preserve"> means an identified section, ward or wing of an Empanelled Health Care Provider which is under the constant supervision of dedicated Medical Practitioners and which is specially equipped for the continuous monitoring and treatment of patients who are in critical condition, require life support facilities and where the level of care and supervision is considerably more sophisticated and intensive than in the general ward.</w:t>
      </w:r>
    </w:p>
    <w:p w:rsidR="00641224" w:rsidRPr="006028FF" w:rsidRDefault="00641224" w:rsidP="00641224">
      <w:pPr>
        <w:jc w:val="both"/>
        <w:rPr>
          <w:rFonts w:ascii="Times New Roman" w:hAnsi="Times New Roman" w:cs="Times New Roman"/>
          <w:b/>
          <w:sz w:val="22"/>
          <w:szCs w:val="22"/>
        </w:rPr>
      </w:pPr>
    </w:p>
    <w:p w:rsidR="00641224" w:rsidRPr="006028FF" w:rsidRDefault="00641224" w:rsidP="00641224">
      <w:pPr>
        <w:widowControl w:val="0"/>
        <w:tabs>
          <w:tab w:val="num" w:pos="540"/>
        </w:tabs>
        <w:ind w:right="29"/>
        <w:jc w:val="both"/>
        <w:rPr>
          <w:rFonts w:ascii="Times New Roman" w:hAnsi="Times New Roman" w:cs="Times New Roman"/>
          <w:sz w:val="22"/>
          <w:szCs w:val="22"/>
          <w:lang w:val="en-GB"/>
        </w:rPr>
      </w:pPr>
      <w:r w:rsidRPr="006028FF">
        <w:rPr>
          <w:rFonts w:ascii="Times New Roman" w:hAnsi="Times New Roman" w:cs="Times New Roman"/>
          <w:b/>
          <w:sz w:val="22"/>
          <w:szCs w:val="22"/>
        </w:rPr>
        <w:t>Insurance Contract</w:t>
      </w:r>
      <w:r w:rsidRPr="006028FF">
        <w:rPr>
          <w:rFonts w:ascii="Times New Roman" w:hAnsi="Times New Roman" w:cs="Times New Roman"/>
          <w:sz w:val="22"/>
          <w:szCs w:val="22"/>
        </w:rPr>
        <w:t xml:space="preserve"> shall mean </w:t>
      </w:r>
      <w:r w:rsidRPr="006028FF">
        <w:rPr>
          <w:rFonts w:ascii="Times New Roman" w:hAnsi="Times New Roman" w:cs="Times New Roman"/>
          <w:sz w:val="22"/>
          <w:szCs w:val="22"/>
          <w:lang w:val="en-GB"/>
        </w:rPr>
        <w:t xml:space="preserve">this contract between the State Health Agency and the Insurer for the provision of the benefits under the Risk Cover, to the Beneficiaries and setting out the terms and conditions for the implementation of the </w:t>
      </w:r>
      <w:r w:rsidR="00E765E5" w:rsidRPr="006028FF">
        <w:rPr>
          <w:rFonts w:ascii="Times New Roman" w:hAnsi="Times New Roman" w:cs="Times New Roman"/>
          <w:sz w:val="22"/>
          <w:szCs w:val="22"/>
          <w:lang w:val="en-GB"/>
        </w:rPr>
        <w:t>AB-</w:t>
      </w:r>
      <w:r w:rsidR="00E3130B" w:rsidRPr="006028FF">
        <w:rPr>
          <w:rFonts w:ascii="Times New Roman" w:hAnsi="Times New Roman" w:cs="Times New Roman"/>
          <w:sz w:val="22"/>
          <w:szCs w:val="22"/>
          <w:lang w:val="en-GB"/>
        </w:rPr>
        <w:t>PMJAY</w:t>
      </w:r>
      <w:r w:rsidRPr="006028FF">
        <w:rPr>
          <w:rFonts w:ascii="Times New Roman" w:hAnsi="Times New Roman" w:cs="Times New Roman"/>
          <w:sz w:val="22"/>
          <w:szCs w:val="22"/>
          <w:lang w:val="en-GB"/>
        </w:rPr>
        <w:t>.</w:t>
      </w:r>
    </w:p>
    <w:p w:rsidR="00AE791E" w:rsidRPr="006028FF" w:rsidRDefault="00AE791E" w:rsidP="00641224">
      <w:pPr>
        <w:widowControl w:val="0"/>
        <w:tabs>
          <w:tab w:val="num" w:pos="540"/>
        </w:tabs>
        <w:ind w:right="29"/>
        <w:jc w:val="both"/>
        <w:rPr>
          <w:rFonts w:ascii="Times New Roman" w:hAnsi="Times New Roman" w:cs="Times New Roman"/>
          <w:sz w:val="22"/>
          <w:szCs w:val="22"/>
          <w:lang w:val="en-GB"/>
        </w:rPr>
      </w:pPr>
    </w:p>
    <w:p w:rsidR="00C713FC" w:rsidRPr="006028FF" w:rsidRDefault="00C713FC" w:rsidP="00C713FC">
      <w:pPr>
        <w:jc w:val="both"/>
        <w:rPr>
          <w:rFonts w:ascii="Times New Roman" w:hAnsi="Times New Roman" w:cs="Times New Roman"/>
          <w:b/>
          <w:color w:val="000000"/>
          <w:sz w:val="22"/>
          <w:szCs w:val="22"/>
          <w:lang w:val="en-IN"/>
        </w:rPr>
      </w:pPr>
      <w:r w:rsidRPr="006028FF">
        <w:rPr>
          <w:rFonts w:ascii="Times New Roman" w:hAnsi="Times New Roman" w:cs="Times New Roman"/>
          <w:b/>
          <w:color w:val="000000"/>
          <w:sz w:val="22"/>
          <w:szCs w:val="22"/>
          <w:lang w:val="en-IN"/>
        </w:rPr>
        <w:t xml:space="preserve">Insurer </w:t>
      </w:r>
      <w:r w:rsidRPr="006028FF">
        <w:rPr>
          <w:rFonts w:ascii="Times New Roman" w:hAnsi="Times New Roman" w:cs="Times New Roman"/>
          <w:color w:val="000000"/>
          <w:sz w:val="22"/>
          <w:szCs w:val="22"/>
          <w:lang w:val="en-IN"/>
        </w:rPr>
        <w:t>means the successful bidder which has been selected pursuant to this bidding process and has agreed to the terms and conditions of the Tender Document and has signed the Insurance Contract with the State/ UT Government.</w:t>
      </w:r>
    </w:p>
    <w:p w:rsidR="00AE791E" w:rsidRPr="006028FF" w:rsidRDefault="00AE791E" w:rsidP="00AE791E">
      <w:pPr>
        <w:widowControl w:val="0"/>
        <w:ind w:right="29"/>
        <w:jc w:val="both"/>
        <w:rPr>
          <w:rFonts w:ascii="Times New Roman" w:hAnsi="Times New Roman" w:cs="Times New Roman"/>
          <w:b/>
          <w:color w:val="000000"/>
          <w:sz w:val="22"/>
          <w:szCs w:val="22"/>
          <w:lang w:val="en-IN"/>
        </w:rPr>
      </w:pPr>
    </w:p>
    <w:p w:rsidR="00AE791E" w:rsidRPr="006028FF" w:rsidRDefault="00AE791E" w:rsidP="00AE791E">
      <w:pPr>
        <w:widowControl w:val="0"/>
        <w:ind w:right="29"/>
        <w:jc w:val="both"/>
        <w:rPr>
          <w:rFonts w:ascii="Times New Roman" w:hAnsi="Times New Roman" w:cs="Times New Roman"/>
          <w:sz w:val="22"/>
          <w:szCs w:val="22"/>
          <w:lang w:val="en-GB"/>
        </w:rPr>
      </w:pPr>
      <w:r w:rsidRPr="006028FF">
        <w:rPr>
          <w:rFonts w:ascii="Times New Roman" w:hAnsi="Times New Roman" w:cs="Times New Roman"/>
          <w:b/>
          <w:sz w:val="22"/>
          <w:szCs w:val="22"/>
          <w:lang w:val="en-GB"/>
        </w:rPr>
        <w:t>IRDA</w:t>
      </w:r>
      <w:r w:rsidRPr="006028FF">
        <w:rPr>
          <w:rFonts w:ascii="Times New Roman" w:hAnsi="Times New Roman" w:cs="Times New Roman"/>
          <w:sz w:val="22"/>
          <w:szCs w:val="22"/>
          <w:lang w:val="en-GB"/>
        </w:rPr>
        <w:t xml:space="preserve"> means the Insurance Regulatory and Development Authority established under the Insurance Regulatory and Development Authority Act, 1999.</w:t>
      </w:r>
      <w:r w:rsidRPr="006028FF">
        <w:rPr>
          <w:rFonts w:ascii="Times New Roman" w:hAnsi="Times New Roman" w:cs="Times New Roman"/>
          <w:sz w:val="22"/>
          <w:szCs w:val="22"/>
          <w:lang w:val="en-GB"/>
        </w:rPr>
        <w:tab/>
      </w:r>
    </w:p>
    <w:p w:rsidR="00AE791E" w:rsidRPr="006028FF" w:rsidRDefault="00AE791E" w:rsidP="00AE791E">
      <w:pPr>
        <w:widowControl w:val="0"/>
        <w:ind w:right="29"/>
        <w:jc w:val="both"/>
        <w:rPr>
          <w:rFonts w:ascii="Times New Roman" w:hAnsi="Times New Roman" w:cs="Times New Roman"/>
          <w:b/>
          <w:sz w:val="22"/>
          <w:szCs w:val="22"/>
          <w:lang w:val="en-GB"/>
        </w:rPr>
      </w:pPr>
    </w:p>
    <w:p w:rsidR="00AE791E" w:rsidRPr="006028FF" w:rsidRDefault="00AE791E" w:rsidP="00AE791E">
      <w:pPr>
        <w:widowControl w:val="0"/>
        <w:ind w:right="29"/>
        <w:jc w:val="both"/>
        <w:rPr>
          <w:rFonts w:ascii="Times New Roman" w:hAnsi="Times New Roman" w:cs="Times New Roman"/>
          <w:sz w:val="22"/>
          <w:szCs w:val="22"/>
          <w:lang w:val="en-GB"/>
        </w:rPr>
      </w:pPr>
      <w:r w:rsidRPr="006028FF">
        <w:rPr>
          <w:rFonts w:ascii="Times New Roman" w:hAnsi="Times New Roman" w:cs="Times New Roman"/>
          <w:b/>
          <w:sz w:val="22"/>
          <w:szCs w:val="22"/>
          <w:lang w:val="en-GB"/>
        </w:rPr>
        <w:t>IRDA Solvency Regulations</w:t>
      </w:r>
      <w:r w:rsidRPr="006028FF">
        <w:rPr>
          <w:rFonts w:ascii="Times New Roman" w:hAnsi="Times New Roman" w:cs="Times New Roman"/>
          <w:sz w:val="22"/>
          <w:szCs w:val="22"/>
          <w:lang w:val="en-GB"/>
        </w:rPr>
        <w:t xml:space="preserve"> means the IRDA (Assets, Liabilities and Solvency Margin of Insurers) Regulations, 2000, as amended from time to time.</w:t>
      </w:r>
    </w:p>
    <w:p w:rsidR="00AE791E" w:rsidRPr="006028FF" w:rsidRDefault="00AE791E" w:rsidP="00AE791E">
      <w:pPr>
        <w:widowControl w:val="0"/>
        <w:ind w:right="29"/>
        <w:jc w:val="both"/>
        <w:rPr>
          <w:rFonts w:ascii="Times New Roman" w:hAnsi="Times New Roman" w:cs="Times New Roman"/>
          <w:b/>
          <w:sz w:val="22"/>
          <w:szCs w:val="22"/>
          <w:lang w:val="en-GB"/>
        </w:rPr>
      </w:pPr>
    </w:p>
    <w:p w:rsidR="00AE791E" w:rsidRPr="006028FF" w:rsidRDefault="00AE791E" w:rsidP="00AE791E">
      <w:pPr>
        <w:widowControl w:val="0"/>
        <w:ind w:right="29"/>
        <w:jc w:val="both"/>
        <w:rPr>
          <w:rFonts w:ascii="Times New Roman" w:hAnsi="Times New Roman" w:cs="Times New Roman"/>
          <w:sz w:val="22"/>
          <w:szCs w:val="22"/>
          <w:lang w:val="en-GB"/>
        </w:rPr>
      </w:pPr>
      <w:r w:rsidRPr="006028FF">
        <w:rPr>
          <w:rFonts w:ascii="Times New Roman" w:hAnsi="Times New Roman" w:cs="Times New Roman"/>
          <w:b/>
          <w:sz w:val="22"/>
          <w:szCs w:val="22"/>
          <w:lang w:val="en-GB"/>
        </w:rPr>
        <w:t>Law</w:t>
      </w:r>
      <w:r w:rsidRPr="006028FF">
        <w:rPr>
          <w:rFonts w:ascii="Times New Roman" w:hAnsi="Times New Roman" w:cs="Times New Roman"/>
          <w:sz w:val="22"/>
          <w:szCs w:val="22"/>
          <w:lang w:val="en-GB"/>
        </w:rPr>
        <w:t xml:space="preserve"> means all statutes, enactments, acts of legislature, laws, ordinances, rules, bye laws, regulations, notifications, guidelines, policies, and orders of any statutory authority or judgments of any court of India.</w:t>
      </w:r>
    </w:p>
    <w:p w:rsidR="00AE791E" w:rsidRPr="006028FF" w:rsidRDefault="00AE791E" w:rsidP="00C713FC">
      <w:pPr>
        <w:jc w:val="both"/>
        <w:rPr>
          <w:rFonts w:ascii="Times New Roman" w:hAnsi="Times New Roman" w:cs="Times New Roman"/>
          <w:b/>
          <w:color w:val="000000"/>
          <w:sz w:val="22"/>
          <w:szCs w:val="22"/>
          <w:lang w:val="en-IN"/>
        </w:rPr>
      </w:pPr>
    </w:p>
    <w:p w:rsidR="00C713FC" w:rsidRPr="006028FF" w:rsidRDefault="00C713FC" w:rsidP="00C713FC">
      <w:pPr>
        <w:jc w:val="both"/>
        <w:rPr>
          <w:rFonts w:ascii="Times New Roman" w:hAnsi="Times New Roman" w:cs="Times New Roman"/>
          <w:color w:val="000000"/>
          <w:sz w:val="22"/>
          <w:szCs w:val="22"/>
          <w:lang w:val="en-IN"/>
        </w:rPr>
      </w:pPr>
      <w:r w:rsidRPr="006028FF">
        <w:rPr>
          <w:rFonts w:ascii="Times New Roman" w:hAnsi="Times New Roman" w:cs="Times New Roman"/>
          <w:b/>
          <w:color w:val="000000"/>
          <w:sz w:val="22"/>
          <w:szCs w:val="22"/>
          <w:lang w:val="en-IN"/>
        </w:rPr>
        <w:t xml:space="preserve">Material Misrepresentation </w:t>
      </w:r>
      <w:r w:rsidRPr="006028FF">
        <w:rPr>
          <w:rFonts w:ascii="Times New Roman" w:hAnsi="Times New Roman" w:cs="Times New Roman"/>
          <w:color w:val="000000"/>
          <w:sz w:val="22"/>
          <w:szCs w:val="22"/>
          <w:lang w:val="en-IN"/>
        </w:rPr>
        <w:t>shall mean an act of intentional hiding or fabrication of a material fact which, if known to the other party, could have terminated, or significantly altered the basis of a contract, deal, or transaction.</w:t>
      </w:r>
    </w:p>
    <w:p w:rsidR="00C713FC" w:rsidRPr="006028FF" w:rsidRDefault="00C713FC" w:rsidP="00C713FC">
      <w:pPr>
        <w:ind w:left="2880" w:hanging="2880"/>
        <w:jc w:val="both"/>
        <w:rPr>
          <w:rFonts w:ascii="Times New Roman" w:hAnsi="Times New Roman" w:cs="Times New Roman"/>
          <w:b/>
          <w:color w:val="000000"/>
          <w:sz w:val="22"/>
          <w:szCs w:val="22"/>
          <w:lang w:val="en-IN"/>
        </w:rPr>
      </w:pPr>
    </w:p>
    <w:p w:rsidR="00AE791E" w:rsidRPr="006028FF" w:rsidRDefault="00AE791E" w:rsidP="00AE791E">
      <w:pPr>
        <w:widowControl w:val="0"/>
        <w:ind w:right="29"/>
        <w:jc w:val="both"/>
        <w:rPr>
          <w:rFonts w:ascii="Times New Roman" w:hAnsi="Times New Roman" w:cs="Times New Roman"/>
          <w:sz w:val="22"/>
          <w:szCs w:val="22"/>
          <w:lang w:val="en-GB"/>
        </w:rPr>
      </w:pPr>
      <w:r w:rsidRPr="006028FF">
        <w:rPr>
          <w:rFonts w:ascii="Times New Roman" w:hAnsi="Times New Roman" w:cs="Times New Roman"/>
          <w:b/>
          <w:sz w:val="22"/>
          <w:szCs w:val="22"/>
          <w:lang w:val="en-GB"/>
        </w:rPr>
        <w:t xml:space="preserve">Medical Practitioner/Officer </w:t>
      </w:r>
      <w:r w:rsidRPr="006028FF">
        <w:rPr>
          <w:rFonts w:ascii="Times New Roman" w:hAnsi="Times New Roman" w:cs="Times New Roman"/>
          <w:sz w:val="22"/>
          <w:szCs w:val="22"/>
          <w:lang w:val="en-GB"/>
        </w:rPr>
        <w:t xml:space="preserve">means a person who holds a valid registration from the medical council of any state of India and is thereby entitled to practice medicine within its jurisdiction, acting within the scope and jurisdiction of his/her license. </w:t>
      </w:r>
    </w:p>
    <w:p w:rsidR="00AE791E" w:rsidRPr="006028FF" w:rsidRDefault="00AE791E" w:rsidP="00AE791E">
      <w:pPr>
        <w:widowControl w:val="0"/>
        <w:ind w:left="720" w:right="29"/>
        <w:jc w:val="both"/>
        <w:rPr>
          <w:rFonts w:ascii="Times New Roman" w:hAnsi="Times New Roman" w:cs="Times New Roman"/>
          <w:sz w:val="22"/>
          <w:szCs w:val="22"/>
          <w:lang w:val="en-GB"/>
        </w:rPr>
      </w:pPr>
    </w:p>
    <w:p w:rsidR="00AE791E" w:rsidRPr="006028FF" w:rsidRDefault="00AE791E" w:rsidP="00AE791E">
      <w:pPr>
        <w:widowControl w:val="0"/>
        <w:ind w:right="29"/>
        <w:jc w:val="both"/>
        <w:rPr>
          <w:rFonts w:ascii="Times New Roman" w:hAnsi="Times New Roman" w:cs="Times New Roman"/>
          <w:color w:val="000000"/>
          <w:sz w:val="22"/>
          <w:szCs w:val="22"/>
          <w:lang w:val="en-GB"/>
        </w:rPr>
      </w:pPr>
      <w:r w:rsidRPr="006028FF">
        <w:rPr>
          <w:rFonts w:ascii="Times New Roman" w:hAnsi="Times New Roman" w:cs="Times New Roman"/>
          <w:b/>
          <w:sz w:val="22"/>
          <w:szCs w:val="22"/>
          <w:lang w:val="en-GB"/>
        </w:rPr>
        <w:t xml:space="preserve">Medical Treatment </w:t>
      </w:r>
      <w:r w:rsidRPr="006028FF">
        <w:rPr>
          <w:rFonts w:ascii="Times New Roman" w:hAnsi="Times New Roman" w:cs="Times New Roman"/>
          <w:sz w:val="22"/>
          <w:szCs w:val="22"/>
          <w:lang w:val="en-GB"/>
        </w:rPr>
        <w:t>means</w:t>
      </w:r>
      <w:r w:rsidRPr="006028FF">
        <w:rPr>
          <w:rFonts w:ascii="Times New Roman" w:hAnsi="Times New Roman" w:cs="Times New Roman"/>
          <w:b/>
          <w:sz w:val="22"/>
          <w:szCs w:val="22"/>
          <w:lang w:val="en-GB"/>
        </w:rPr>
        <w:t xml:space="preserve"> </w:t>
      </w:r>
      <w:r w:rsidRPr="006028FF">
        <w:rPr>
          <w:rFonts w:ascii="Times New Roman" w:hAnsi="Times New Roman" w:cs="Times New Roman"/>
          <w:sz w:val="22"/>
          <w:szCs w:val="22"/>
          <w:lang w:val="en-GB"/>
        </w:rPr>
        <w:t xml:space="preserve">any medical treatment of an illness, disease or injury, including diagnosis and treatment of symptoms thereof, relief of suffering and prolongation of life, provided by a Medical Practitioner, but that is not a Surgical Procedure. Medical Treatments include but not limited to: </w:t>
      </w:r>
      <w:r w:rsidRPr="006028FF">
        <w:rPr>
          <w:rFonts w:ascii="Times New Roman" w:hAnsi="Times New Roman" w:cs="Times New Roman"/>
          <w:color w:val="000000"/>
          <w:sz w:val="22"/>
          <w:szCs w:val="22"/>
          <w:lang w:val="en-GB"/>
        </w:rPr>
        <w:t>bacterial meningitis, bronchitis-bacterial/viral, chicken pox, dengue fever, diphtheria, dysentery, epilepsy, filariasis, food poisoning, hepatitis, malaria, measles, meningitis, plague, pneumonia, septicaemia, tuberculosis (extra pulmonary, pulmonary etc.), tetanus, typhoid, viral fever, urinary tract infection, lower respiratory tract infection and other such diseases requiring Hospitalization.</w:t>
      </w:r>
    </w:p>
    <w:p w:rsidR="00AE791E" w:rsidRPr="006028FF" w:rsidRDefault="00AE791E" w:rsidP="00AE791E">
      <w:pPr>
        <w:widowControl w:val="0"/>
        <w:ind w:right="29"/>
        <w:jc w:val="both"/>
        <w:rPr>
          <w:rFonts w:ascii="Times New Roman" w:hAnsi="Times New Roman" w:cs="Times New Roman"/>
          <w:sz w:val="22"/>
          <w:szCs w:val="22"/>
          <w:lang w:val="en-GB"/>
        </w:rPr>
      </w:pPr>
    </w:p>
    <w:p w:rsidR="00C713FC" w:rsidRPr="006028FF" w:rsidRDefault="00C713FC" w:rsidP="00C713FC">
      <w:pPr>
        <w:ind w:left="2880" w:hanging="2880"/>
        <w:jc w:val="both"/>
        <w:rPr>
          <w:rFonts w:ascii="Times New Roman" w:hAnsi="Times New Roman" w:cs="Times New Roman"/>
          <w:color w:val="000000"/>
          <w:sz w:val="22"/>
          <w:szCs w:val="22"/>
          <w:lang w:val="en-IN"/>
        </w:rPr>
      </w:pPr>
      <w:r w:rsidRPr="006028FF">
        <w:rPr>
          <w:rFonts w:ascii="Times New Roman" w:hAnsi="Times New Roman" w:cs="Times New Roman"/>
          <w:b/>
          <w:color w:val="000000"/>
          <w:sz w:val="22"/>
          <w:szCs w:val="22"/>
          <w:lang w:val="en-IN"/>
        </w:rPr>
        <w:t xml:space="preserve">MoHFW </w:t>
      </w:r>
      <w:r w:rsidRPr="006028FF">
        <w:rPr>
          <w:rFonts w:ascii="Times New Roman" w:hAnsi="Times New Roman" w:cs="Times New Roman"/>
          <w:color w:val="000000"/>
          <w:sz w:val="22"/>
          <w:szCs w:val="22"/>
          <w:lang w:val="en-IN"/>
        </w:rPr>
        <w:t>shall mean the Ministry of Health and Family Welfare, Government of India.</w:t>
      </w:r>
    </w:p>
    <w:p w:rsidR="00C713FC" w:rsidRPr="006028FF" w:rsidRDefault="00C713FC" w:rsidP="00C713FC">
      <w:pPr>
        <w:ind w:left="2880" w:hanging="2880"/>
        <w:jc w:val="both"/>
        <w:rPr>
          <w:rFonts w:ascii="Times New Roman" w:hAnsi="Times New Roman" w:cs="Times New Roman"/>
          <w:color w:val="000000"/>
          <w:sz w:val="22"/>
          <w:szCs w:val="22"/>
          <w:lang w:val="en-IN"/>
        </w:rPr>
      </w:pPr>
    </w:p>
    <w:p w:rsidR="00C713FC" w:rsidRPr="006028FF" w:rsidRDefault="00C713FC" w:rsidP="00C713FC">
      <w:pPr>
        <w:jc w:val="both"/>
        <w:rPr>
          <w:rFonts w:ascii="Times New Roman" w:hAnsi="Times New Roman" w:cs="Times New Roman"/>
          <w:color w:val="000000"/>
          <w:sz w:val="22"/>
          <w:szCs w:val="22"/>
          <w:lang w:val="en-IN"/>
        </w:rPr>
      </w:pPr>
      <w:r w:rsidRPr="006028FF">
        <w:rPr>
          <w:rFonts w:ascii="Times New Roman" w:hAnsi="Times New Roman" w:cs="Times New Roman"/>
          <w:b/>
          <w:color w:val="000000"/>
          <w:sz w:val="22"/>
          <w:szCs w:val="22"/>
          <w:lang w:val="en-IN"/>
        </w:rPr>
        <w:lastRenderedPageBreak/>
        <w:t xml:space="preserve">NHA </w:t>
      </w:r>
      <w:r w:rsidRPr="006028FF">
        <w:rPr>
          <w:rFonts w:ascii="Times New Roman" w:hAnsi="Times New Roman" w:cs="Times New Roman"/>
          <w:color w:val="000000"/>
          <w:sz w:val="22"/>
          <w:szCs w:val="22"/>
          <w:lang w:val="en-IN"/>
        </w:rPr>
        <w:t xml:space="preserve">shall mean the National Health Agency set up the Ministry of Health and Family Welfare, Government of India with the primary objective of coordinating the implementation, operation and management of </w:t>
      </w:r>
      <w:r w:rsidR="00E765E5" w:rsidRPr="006028FF">
        <w:rPr>
          <w:rFonts w:ascii="Times New Roman" w:hAnsi="Times New Roman" w:cs="Times New Roman"/>
          <w:color w:val="000000"/>
          <w:sz w:val="22"/>
          <w:szCs w:val="22"/>
          <w:lang w:val="en-IN"/>
        </w:rPr>
        <w:t>AB-</w:t>
      </w:r>
      <w:r w:rsidR="00E3130B" w:rsidRPr="006028FF">
        <w:rPr>
          <w:rFonts w:ascii="Times New Roman" w:hAnsi="Times New Roman" w:cs="Times New Roman"/>
          <w:color w:val="000000"/>
          <w:sz w:val="22"/>
          <w:szCs w:val="22"/>
          <w:lang w:val="en-IN"/>
        </w:rPr>
        <w:t>PMJAY</w:t>
      </w:r>
      <w:r w:rsidRPr="006028FF">
        <w:rPr>
          <w:rFonts w:ascii="Times New Roman" w:hAnsi="Times New Roman" w:cs="Times New Roman"/>
          <w:color w:val="000000"/>
          <w:sz w:val="22"/>
          <w:szCs w:val="22"/>
          <w:lang w:val="en-IN"/>
        </w:rPr>
        <w:t>. It will also foster co-ordination and convergence with other similar schemes being implemented by the Government of India and State Governments.</w:t>
      </w:r>
    </w:p>
    <w:p w:rsidR="00C713FC" w:rsidRPr="006028FF" w:rsidRDefault="00C713FC" w:rsidP="00C713FC">
      <w:pPr>
        <w:jc w:val="both"/>
        <w:rPr>
          <w:rFonts w:ascii="Times New Roman" w:hAnsi="Times New Roman" w:cs="Times New Roman"/>
          <w:color w:val="000000"/>
          <w:sz w:val="22"/>
          <w:szCs w:val="22"/>
          <w:lang w:val="en-IN"/>
        </w:rPr>
      </w:pPr>
      <w:r w:rsidRPr="006028FF">
        <w:rPr>
          <w:rFonts w:ascii="Times New Roman" w:hAnsi="Times New Roman" w:cs="Times New Roman"/>
          <w:color w:val="000000"/>
          <w:sz w:val="22"/>
          <w:szCs w:val="22"/>
          <w:lang w:val="en-IN"/>
        </w:rPr>
        <w:t xml:space="preserve"> </w:t>
      </w:r>
    </w:p>
    <w:p w:rsidR="00AE791E" w:rsidRPr="006028FF" w:rsidRDefault="00AE791E" w:rsidP="00AE791E">
      <w:pPr>
        <w:tabs>
          <w:tab w:val="left" w:pos="3402"/>
        </w:tabs>
        <w:jc w:val="both"/>
        <w:rPr>
          <w:rFonts w:ascii="Times New Roman" w:hAnsi="Times New Roman" w:cs="Times New Roman"/>
          <w:sz w:val="22"/>
          <w:szCs w:val="22"/>
          <w:lang w:val="en-GB"/>
        </w:rPr>
      </w:pPr>
      <w:r w:rsidRPr="006028FF">
        <w:rPr>
          <w:rFonts w:ascii="Times New Roman" w:hAnsi="Times New Roman" w:cs="Times New Roman"/>
          <w:b/>
          <w:sz w:val="22"/>
          <w:szCs w:val="22"/>
          <w:lang w:val="en-GB"/>
        </w:rPr>
        <w:t xml:space="preserve">Package Rate </w:t>
      </w:r>
      <w:r w:rsidRPr="006028FF">
        <w:rPr>
          <w:rFonts w:ascii="Times New Roman" w:hAnsi="Times New Roman" w:cs="Times New Roman"/>
          <w:sz w:val="22"/>
          <w:szCs w:val="22"/>
          <w:lang w:val="en-GB"/>
        </w:rPr>
        <w:t xml:space="preserve">means the fixed maximum charges for a Medical Treatment or Surgical Procedure or for any Follow-up Care that will be paid by the Insurer under Cover, which shall be determined in accordance with the rates provided in this Contract. </w:t>
      </w:r>
    </w:p>
    <w:p w:rsidR="00AE791E" w:rsidRPr="006028FF" w:rsidRDefault="00AE791E" w:rsidP="00C713FC">
      <w:pPr>
        <w:jc w:val="both"/>
        <w:rPr>
          <w:rFonts w:ascii="Times New Roman" w:hAnsi="Times New Roman" w:cs="Times New Roman"/>
          <w:b/>
          <w:sz w:val="22"/>
          <w:szCs w:val="22"/>
          <w:lang w:val="en-IN"/>
        </w:rPr>
      </w:pPr>
    </w:p>
    <w:p w:rsidR="00AE791E" w:rsidRPr="006028FF" w:rsidRDefault="00AE791E" w:rsidP="00AE791E">
      <w:pPr>
        <w:widowControl w:val="0"/>
        <w:ind w:right="29"/>
        <w:jc w:val="both"/>
        <w:rPr>
          <w:rFonts w:ascii="Times New Roman" w:hAnsi="Times New Roman" w:cs="Times New Roman"/>
          <w:sz w:val="22"/>
          <w:szCs w:val="22"/>
          <w:lang w:val="en-GB"/>
        </w:rPr>
      </w:pPr>
      <w:r w:rsidRPr="006028FF">
        <w:rPr>
          <w:rFonts w:ascii="Times New Roman" w:hAnsi="Times New Roman" w:cs="Times New Roman"/>
          <w:b/>
          <w:sz w:val="22"/>
          <w:szCs w:val="22"/>
          <w:lang w:val="en-GB"/>
        </w:rPr>
        <w:t xml:space="preserve">Party </w:t>
      </w:r>
      <w:r w:rsidRPr="006028FF">
        <w:rPr>
          <w:rFonts w:ascii="Times New Roman" w:hAnsi="Times New Roman" w:cs="Times New Roman"/>
          <w:sz w:val="22"/>
          <w:szCs w:val="22"/>
          <w:lang w:val="en-GB"/>
        </w:rPr>
        <w:t xml:space="preserve">means either the Insurer or the State Health Agency and </w:t>
      </w:r>
      <w:r w:rsidRPr="006028FF">
        <w:rPr>
          <w:rFonts w:ascii="Times New Roman" w:hAnsi="Times New Roman" w:cs="Times New Roman"/>
          <w:b/>
          <w:sz w:val="22"/>
          <w:szCs w:val="22"/>
          <w:lang w:val="en-GB"/>
        </w:rPr>
        <w:t>Parties</w:t>
      </w:r>
      <w:r w:rsidRPr="006028FF">
        <w:rPr>
          <w:rFonts w:ascii="Times New Roman" w:hAnsi="Times New Roman" w:cs="Times New Roman"/>
          <w:sz w:val="22"/>
          <w:szCs w:val="22"/>
          <w:lang w:val="en-GB"/>
        </w:rPr>
        <w:t xml:space="preserve"> means both the Insurer and the State Health Agency.</w:t>
      </w:r>
    </w:p>
    <w:p w:rsidR="00AE791E" w:rsidRPr="006028FF" w:rsidRDefault="00AE791E" w:rsidP="00AE791E">
      <w:pPr>
        <w:widowControl w:val="0"/>
        <w:ind w:right="29"/>
        <w:jc w:val="both"/>
        <w:rPr>
          <w:rFonts w:ascii="Times New Roman" w:hAnsi="Times New Roman" w:cs="Times New Roman"/>
          <w:sz w:val="22"/>
          <w:szCs w:val="22"/>
          <w:lang w:val="en-GB"/>
        </w:rPr>
      </w:pPr>
    </w:p>
    <w:p w:rsidR="00C713FC" w:rsidRPr="006028FF" w:rsidRDefault="00C713FC" w:rsidP="00C713FC">
      <w:pPr>
        <w:tabs>
          <w:tab w:val="left" w:pos="3402"/>
        </w:tabs>
        <w:jc w:val="both"/>
        <w:rPr>
          <w:rFonts w:ascii="Times New Roman" w:hAnsi="Times New Roman" w:cs="Times New Roman"/>
          <w:sz w:val="22"/>
          <w:szCs w:val="22"/>
          <w:lang w:val="en-IN"/>
        </w:rPr>
      </w:pPr>
      <w:r w:rsidRPr="006028FF">
        <w:rPr>
          <w:rFonts w:ascii="Times New Roman" w:hAnsi="Times New Roman" w:cs="Times New Roman"/>
          <w:b/>
          <w:sz w:val="22"/>
          <w:szCs w:val="22"/>
          <w:lang w:val="en-IN"/>
        </w:rPr>
        <w:t xml:space="preserve">Policy Cover Period </w:t>
      </w:r>
      <w:r w:rsidRPr="006028FF">
        <w:rPr>
          <w:rFonts w:ascii="Times New Roman" w:hAnsi="Times New Roman" w:cs="Times New Roman"/>
          <w:sz w:val="22"/>
          <w:szCs w:val="22"/>
          <w:lang w:val="en-IN"/>
        </w:rPr>
        <w:t>shall mean the standard period of 12 calendar months from the date of start of the Policy Cover or lesser period as stipulated by SHA from time to time</w:t>
      </w:r>
      <w:r w:rsidR="00E766AE" w:rsidRPr="006028FF">
        <w:rPr>
          <w:rFonts w:ascii="Times New Roman" w:hAnsi="Times New Roman" w:cs="Times New Roman"/>
          <w:sz w:val="22"/>
          <w:szCs w:val="22"/>
          <w:lang w:val="en-IN"/>
        </w:rPr>
        <w:t xml:space="preserve">, </w:t>
      </w:r>
      <w:r w:rsidR="00E766AE" w:rsidRPr="006028FF">
        <w:rPr>
          <w:rFonts w:ascii="Times New Roman" w:hAnsi="Times New Roman" w:cs="Times New Roman"/>
          <w:sz w:val="22"/>
          <w:szCs w:val="22"/>
          <w:lang w:val="en-GB"/>
        </w:rPr>
        <w:t>unless cancelled earlier in accordance with this Insurance Contract</w:t>
      </w:r>
      <w:r w:rsidRPr="006028FF">
        <w:rPr>
          <w:rFonts w:ascii="Times New Roman" w:hAnsi="Times New Roman" w:cs="Times New Roman"/>
          <w:sz w:val="22"/>
          <w:szCs w:val="22"/>
          <w:lang w:val="en-IN"/>
        </w:rPr>
        <w:t>.</w:t>
      </w:r>
    </w:p>
    <w:p w:rsidR="00E766AE" w:rsidRPr="006028FF" w:rsidRDefault="00E766AE" w:rsidP="00E766AE">
      <w:pPr>
        <w:widowControl w:val="0"/>
        <w:ind w:right="29"/>
        <w:jc w:val="both"/>
        <w:rPr>
          <w:rFonts w:ascii="Times New Roman" w:hAnsi="Times New Roman" w:cs="Times New Roman"/>
          <w:sz w:val="22"/>
          <w:szCs w:val="22"/>
          <w:lang w:val="en-IN"/>
        </w:rPr>
      </w:pPr>
    </w:p>
    <w:p w:rsidR="00E766AE" w:rsidRPr="006028FF" w:rsidRDefault="00E766AE" w:rsidP="00E766AE">
      <w:pPr>
        <w:widowControl w:val="0"/>
        <w:ind w:right="29"/>
        <w:jc w:val="both"/>
        <w:rPr>
          <w:rFonts w:ascii="Times New Roman" w:hAnsi="Times New Roman" w:cs="Times New Roman"/>
          <w:sz w:val="22"/>
          <w:szCs w:val="22"/>
          <w:lang w:val="en-GB"/>
        </w:rPr>
      </w:pPr>
      <w:r w:rsidRPr="006028FF">
        <w:rPr>
          <w:rFonts w:ascii="Times New Roman" w:hAnsi="Times New Roman" w:cs="Times New Roman"/>
          <w:b/>
          <w:sz w:val="22"/>
          <w:szCs w:val="22"/>
          <w:lang w:val="en-GB"/>
        </w:rPr>
        <w:t xml:space="preserve">Premium </w:t>
      </w:r>
      <w:r w:rsidRPr="006028FF">
        <w:rPr>
          <w:rFonts w:ascii="Times New Roman" w:hAnsi="Times New Roman" w:cs="Times New Roman"/>
          <w:sz w:val="22"/>
          <w:szCs w:val="22"/>
          <w:lang w:val="en-GB"/>
        </w:rPr>
        <w:t>means the aggregate sum agreed by the Parties as the annual premium to be paid by the State Healthl Agency to the Insurer for each Beneficiary Family Unit that is eligible for the scheme, as consideration for providing the Cover to such Beneficiary Family Unit under this Insurance</w:t>
      </w:r>
      <w:r w:rsidRPr="006028FF" w:rsidDel="00672DB2">
        <w:rPr>
          <w:rFonts w:ascii="Times New Roman" w:hAnsi="Times New Roman" w:cs="Times New Roman"/>
          <w:sz w:val="22"/>
          <w:szCs w:val="22"/>
          <w:lang w:val="en-GB"/>
        </w:rPr>
        <w:t xml:space="preserve"> </w:t>
      </w:r>
      <w:r w:rsidRPr="006028FF">
        <w:rPr>
          <w:rFonts w:ascii="Times New Roman" w:hAnsi="Times New Roman" w:cs="Times New Roman"/>
          <w:sz w:val="22"/>
          <w:szCs w:val="22"/>
          <w:lang w:val="en-GB"/>
        </w:rPr>
        <w:t xml:space="preserve">Contract. </w:t>
      </w:r>
    </w:p>
    <w:p w:rsidR="00E766AE" w:rsidRPr="006028FF" w:rsidRDefault="00E766AE" w:rsidP="00C713FC">
      <w:pPr>
        <w:jc w:val="both"/>
        <w:rPr>
          <w:rFonts w:ascii="Times New Roman" w:hAnsi="Times New Roman" w:cs="Times New Roman"/>
          <w:b/>
          <w:sz w:val="22"/>
          <w:szCs w:val="22"/>
          <w:lang w:val="en-IN"/>
        </w:rPr>
      </w:pPr>
    </w:p>
    <w:p w:rsidR="00C713FC" w:rsidRPr="006028FF" w:rsidRDefault="00C713FC" w:rsidP="00C713FC">
      <w:pPr>
        <w:jc w:val="both"/>
        <w:rPr>
          <w:rFonts w:ascii="Times New Roman" w:hAnsi="Times New Roman" w:cs="Times New Roman"/>
          <w:sz w:val="22"/>
          <w:szCs w:val="22"/>
          <w:lang w:val="en-IN"/>
        </w:rPr>
      </w:pPr>
      <w:r w:rsidRPr="006028FF">
        <w:rPr>
          <w:rFonts w:ascii="Times New Roman" w:hAnsi="Times New Roman" w:cs="Times New Roman"/>
          <w:b/>
          <w:sz w:val="22"/>
          <w:szCs w:val="22"/>
          <w:lang w:val="en-IN"/>
        </w:rPr>
        <w:t>Risk Cover</w:t>
      </w:r>
      <w:r w:rsidRPr="006028FF">
        <w:rPr>
          <w:rFonts w:ascii="Times New Roman" w:hAnsi="Times New Roman" w:cs="Times New Roman"/>
          <w:sz w:val="22"/>
          <w:szCs w:val="22"/>
          <w:lang w:val="en-IN"/>
        </w:rPr>
        <w:t xml:space="preserve"> shall mean an annual risk cover of Rs. 5,00,000 covering inpatient care and day care surgeries (as applicable) for treatment of diseases and medical conditions through a network of Empanelled Health Care Providers (EHCP) for the eligible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Beneficiary Family Units.</w:t>
      </w:r>
    </w:p>
    <w:p w:rsidR="00C713FC" w:rsidRPr="006028FF" w:rsidRDefault="00C713FC" w:rsidP="00C713FC">
      <w:pPr>
        <w:jc w:val="both"/>
        <w:rPr>
          <w:rFonts w:ascii="Times New Roman" w:hAnsi="Times New Roman" w:cs="Times New Roman"/>
          <w:sz w:val="22"/>
          <w:szCs w:val="22"/>
        </w:rPr>
      </w:pPr>
    </w:p>
    <w:p w:rsidR="0084160B" w:rsidRPr="006028FF" w:rsidRDefault="0084160B" w:rsidP="0084160B">
      <w:pPr>
        <w:jc w:val="both"/>
        <w:rPr>
          <w:rFonts w:ascii="Times New Roman" w:hAnsi="Times New Roman" w:cs="Times New Roman"/>
          <w:sz w:val="22"/>
          <w:szCs w:val="22"/>
          <w:lang w:val="en-GB"/>
        </w:rPr>
      </w:pPr>
      <w:r w:rsidRPr="006028FF">
        <w:rPr>
          <w:rFonts w:ascii="Times New Roman" w:hAnsi="Times New Roman" w:cs="Times New Roman"/>
          <w:b/>
          <w:sz w:val="22"/>
          <w:szCs w:val="22"/>
          <w:lang w:val="en-GB"/>
        </w:rPr>
        <w:t xml:space="preserve">Risk Premium </w:t>
      </w:r>
      <w:r w:rsidRPr="006028FF">
        <w:rPr>
          <w:rFonts w:ascii="Times New Roman" w:hAnsi="Times New Roman" w:cs="Times New Roman"/>
          <w:sz w:val="22"/>
          <w:szCs w:val="22"/>
          <w:lang w:val="en-GB"/>
        </w:rPr>
        <w:t>means the sum agreed by the Parties as the annual premium to be paid by the State Health Agency to the Insurer for each Beneficiary Family Unit that is covered by the Insurer, as consideration for providing the Risk Cover to such Beneficiary Family Unit under this Insurance</w:t>
      </w:r>
      <w:r w:rsidRPr="006028FF" w:rsidDel="00672DB2">
        <w:rPr>
          <w:rFonts w:ascii="Times New Roman" w:hAnsi="Times New Roman" w:cs="Times New Roman"/>
          <w:sz w:val="22"/>
          <w:szCs w:val="22"/>
          <w:lang w:val="en-GB"/>
        </w:rPr>
        <w:t xml:space="preserve"> </w:t>
      </w:r>
      <w:r w:rsidRPr="006028FF">
        <w:rPr>
          <w:rFonts w:ascii="Times New Roman" w:hAnsi="Times New Roman" w:cs="Times New Roman"/>
          <w:sz w:val="22"/>
          <w:szCs w:val="22"/>
          <w:lang w:val="en-GB"/>
        </w:rPr>
        <w:t>Contract and the Policy.</w:t>
      </w:r>
    </w:p>
    <w:p w:rsidR="0084160B" w:rsidRPr="006028FF" w:rsidRDefault="0084160B" w:rsidP="00C713FC">
      <w:pPr>
        <w:rPr>
          <w:rFonts w:ascii="Times New Roman" w:hAnsi="Times New Roman" w:cs="Times New Roman"/>
          <w:sz w:val="22"/>
          <w:szCs w:val="22"/>
          <w:lang w:val="en-GB"/>
        </w:rPr>
      </w:pPr>
    </w:p>
    <w:p w:rsidR="00B53158" w:rsidRPr="006028FF" w:rsidRDefault="00B53158" w:rsidP="00B53158">
      <w:pPr>
        <w:widowControl w:val="0"/>
        <w:ind w:right="29"/>
        <w:jc w:val="both"/>
        <w:rPr>
          <w:rFonts w:ascii="Times New Roman" w:hAnsi="Times New Roman" w:cs="Times New Roman"/>
          <w:sz w:val="22"/>
          <w:szCs w:val="22"/>
          <w:lang w:val="en-GB"/>
        </w:rPr>
      </w:pPr>
      <w:r w:rsidRPr="006028FF">
        <w:rPr>
          <w:rFonts w:ascii="Times New Roman" w:hAnsi="Times New Roman" w:cs="Times New Roman"/>
          <w:b/>
          <w:sz w:val="22"/>
          <w:szCs w:val="22"/>
          <w:lang w:val="en-GB"/>
        </w:rPr>
        <w:t xml:space="preserve">Schedule </w:t>
      </w:r>
      <w:r w:rsidRPr="006028FF">
        <w:rPr>
          <w:rFonts w:ascii="Times New Roman" w:hAnsi="Times New Roman" w:cs="Times New Roman"/>
          <w:sz w:val="22"/>
          <w:szCs w:val="22"/>
          <w:lang w:val="en-GB"/>
        </w:rPr>
        <w:t>means a schedule of this Insurance</w:t>
      </w:r>
      <w:r w:rsidRPr="006028FF" w:rsidDel="00672DB2">
        <w:rPr>
          <w:rFonts w:ascii="Times New Roman" w:hAnsi="Times New Roman" w:cs="Times New Roman"/>
          <w:sz w:val="22"/>
          <w:szCs w:val="22"/>
          <w:lang w:val="en-GB"/>
        </w:rPr>
        <w:t xml:space="preserve"> </w:t>
      </w:r>
      <w:r w:rsidRPr="006028FF">
        <w:rPr>
          <w:rFonts w:ascii="Times New Roman" w:hAnsi="Times New Roman" w:cs="Times New Roman"/>
          <w:sz w:val="22"/>
          <w:szCs w:val="22"/>
          <w:lang w:val="en-GB"/>
        </w:rPr>
        <w:t>Contract.</w:t>
      </w:r>
    </w:p>
    <w:p w:rsidR="00B53158" w:rsidRPr="006028FF" w:rsidRDefault="00B53158" w:rsidP="0084160B">
      <w:pPr>
        <w:jc w:val="both"/>
        <w:rPr>
          <w:rFonts w:ascii="Times New Roman" w:hAnsi="Times New Roman" w:cs="Times New Roman"/>
          <w:b/>
          <w:sz w:val="22"/>
          <w:szCs w:val="22"/>
        </w:rPr>
      </w:pPr>
    </w:p>
    <w:p w:rsidR="0084160B" w:rsidRPr="006028FF" w:rsidRDefault="0084160B" w:rsidP="0084160B">
      <w:pPr>
        <w:jc w:val="both"/>
        <w:rPr>
          <w:rFonts w:ascii="Times New Roman" w:hAnsi="Times New Roman" w:cs="Times New Roman"/>
          <w:sz w:val="22"/>
          <w:szCs w:val="22"/>
        </w:rPr>
      </w:pPr>
      <w:r w:rsidRPr="006028FF">
        <w:rPr>
          <w:rFonts w:ascii="Times New Roman" w:hAnsi="Times New Roman" w:cs="Times New Roman"/>
          <w:b/>
          <w:sz w:val="22"/>
          <w:szCs w:val="22"/>
        </w:rPr>
        <w:t>Scheme</w:t>
      </w:r>
      <w:r w:rsidRPr="006028FF">
        <w:rPr>
          <w:rFonts w:ascii="Times New Roman" w:hAnsi="Times New Roman" w:cs="Times New Roman"/>
          <w:sz w:val="22"/>
          <w:szCs w:val="22"/>
        </w:rPr>
        <w:t xml:space="preserve"> shall mean the </w:t>
      </w:r>
      <w:r w:rsidR="009B1601" w:rsidRPr="006028FF">
        <w:rPr>
          <w:rFonts w:ascii="Times New Roman" w:hAnsi="Times New Roman" w:cs="Times New Roman"/>
          <w:sz w:val="22"/>
          <w:szCs w:val="22"/>
        </w:rPr>
        <w:t>AB-PMJAY</w:t>
      </w:r>
      <w:r w:rsidRPr="006028FF">
        <w:rPr>
          <w:rFonts w:ascii="Times New Roman" w:hAnsi="Times New Roman" w:cs="Times New Roman"/>
          <w:sz w:val="22"/>
          <w:szCs w:val="22"/>
        </w:rPr>
        <w:t xml:space="preserve"> managed and administered by the </w:t>
      </w:r>
      <w:r w:rsidR="00AA701C" w:rsidRPr="006028FF">
        <w:rPr>
          <w:rFonts w:ascii="Times New Roman" w:hAnsi="Times New Roman" w:cs="Times New Roman"/>
          <w:sz w:val="22"/>
          <w:szCs w:val="22"/>
        </w:rPr>
        <w:t xml:space="preserve">State Government of </w:t>
      </w:r>
      <w:r w:rsidR="00CF3DB0" w:rsidRPr="006028FF">
        <w:rPr>
          <w:rFonts w:ascii="Times New Roman" w:hAnsi="Times New Roman" w:cs="Times New Roman"/>
          <w:b/>
          <w:bCs/>
          <w:sz w:val="22"/>
          <w:szCs w:val="22"/>
          <w:u w:val="single"/>
          <w:lang w:val="en-IN"/>
        </w:rPr>
        <w:t>Nagaland.</w:t>
      </w:r>
    </w:p>
    <w:p w:rsidR="0084160B" w:rsidRPr="006028FF" w:rsidRDefault="0084160B" w:rsidP="0084160B">
      <w:pPr>
        <w:jc w:val="both"/>
        <w:rPr>
          <w:rFonts w:ascii="Times New Roman" w:hAnsi="Times New Roman" w:cs="Times New Roman"/>
          <w:b/>
          <w:sz w:val="22"/>
          <w:szCs w:val="22"/>
        </w:rPr>
      </w:pPr>
    </w:p>
    <w:p w:rsidR="0084160B" w:rsidRPr="006028FF" w:rsidRDefault="0084160B" w:rsidP="0084160B">
      <w:pPr>
        <w:rPr>
          <w:rFonts w:ascii="Times New Roman" w:hAnsi="Times New Roman" w:cs="Times New Roman"/>
          <w:sz w:val="22"/>
          <w:szCs w:val="22"/>
        </w:rPr>
      </w:pPr>
      <w:r w:rsidRPr="006028FF">
        <w:rPr>
          <w:rFonts w:ascii="Times New Roman" w:hAnsi="Times New Roman" w:cs="Times New Roman"/>
          <w:b/>
          <w:sz w:val="22"/>
          <w:szCs w:val="22"/>
        </w:rPr>
        <w:t>Selected Bidder</w:t>
      </w:r>
      <w:r w:rsidRPr="006028FF">
        <w:rPr>
          <w:rFonts w:ascii="Times New Roman" w:hAnsi="Times New Roman" w:cs="Times New Roman"/>
          <w:sz w:val="22"/>
          <w:szCs w:val="22"/>
        </w:rPr>
        <w:t xml:space="preserve"> shall mean the successful bidder which has been selected in the bid exercise and has agreed to the terms and conditions of the Tender Document and has signed the Insurance Contract with the State Government.</w:t>
      </w:r>
    </w:p>
    <w:p w:rsidR="0084160B" w:rsidRPr="006028FF" w:rsidRDefault="0084160B" w:rsidP="0084160B">
      <w:pPr>
        <w:rPr>
          <w:rFonts w:ascii="Times New Roman" w:hAnsi="Times New Roman" w:cs="Times New Roman"/>
          <w:sz w:val="22"/>
          <w:szCs w:val="22"/>
          <w:lang w:val="en-GB"/>
        </w:rPr>
      </w:pPr>
    </w:p>
    <w:p w:rsidR="00C713FC" w:rsidRPr="006028FF" w:rsidRDefault="00C713FC" w:rsidP="00C713FC">
      <w:pPr>
        <w:rPr>
          <w:rFonts w:ascii="Times New Roman" w:hAnsi="Times New Roman" w:cs="Times New Roman"/>
          <w:sz w:val="22"/>
          <w:szCs w:val="22"/>
          <w:lang w:val="en-IN"/>
        </w:rPr>
      </w:pPr>
      <w:r w:rsidRPr="006028FF">
        <w:rPr>
          <w:rFonts w:ascii="Times New Roman" w:hAnsi="Times New Roman" w:cs="Times New Roman"/>
          <w:b/>
          <w:sz w:val="22"/>
          <w:szCs w:val="22"/>
          <w:lang w:val="en-IN"/>
        </w:rPr>
        <w:t>Service Area</w:t>
      </w:r>
      <w:r w:rsidRPr="006028FF">
        <w:rPr>
          <w:rFonts w:ascii="Times New Roman" w:hAnsi="Times New Roman" w:cs="Times New Roman"/>
          <w:sz w:val="22"/>
          <w:szCs w:val="22"/>
          <w:lang w:val="en-IN"/>
        </w:rPr>
        <w:t xml:space="preserve"> </w:t>
      </w:r>
      <w:r w:rsidRPr="006028FF" w:rsidDel="00A907CE">
        <w:rPr>
          <w:rFonts w:ascii="Times New Roman" w:hAnsi="Times New Roman" w:cs="Times New Roman"/>
          <w:sz w:val="22"/>
          <w:szCs w:val="22"/>
          <w:lang w:val="en-IN"/>
        </w:rPr>
        <w:t xml:space="preserve">refers to </w:t>
      </w:r>
      <w:r w:rsidRPr="006028FF">
        <w:rPr>
          <w:rFonts w:ascii="Times New Roman" w:hAnsi="Times New Roman" w:cs="Times New Roman"/>
          <w:sz w:val="22"/>
          <w:szCs w:val="22"/>
          <w:lang w:val="en-IN"/>
        </w:rPr>
        <w:t xml:space="preserve">the entire State of </w:t>
      </w:r>
      <w:r w:rsidR="00CF3DB0" w:rsidRPr="006028FF">
        <w:rPr>
          <w:rFonts w:ascii="Times New Roman" w:hAnsi="Times New Roman" w:cs="Times New Roman"/>
          <w:b/>
          <w:bCs/>
          <w:sz w:val="22"/>
          <w:szCs w:val="22"/>
          <w:u w:val="single"/>
          <w:lang w:val="en-IN"/>
        </w:rPr>
        <w:t>Nagaland</w:t>
      </w:r>
      <w:r w:rsidR="00CF3DB0" w:rsidRPr="006028FF">
        <w:rPr>
          <w:rFonts w:ascii="Times New Roman" w:hAnsi="Times New Roman" w:cs="Times New Roman"/>
          <w:sz w:val="22"/>
          <w:szCs w:val="22"/>
          <w:lang w:val="en-GB"/>
        </w:rPr>
        <w:t xml:space="preserve">. </w:t>
      </w:r>
      <w:r w:rsidRPr="006028FF" w:rsidDel="00A907CE">
        <w:rPr>
          <w:rFonts w:ascii="Times New Roman" w:hAnsi="Times New Roman" w:cs="Times New Roman"/>
          <w:sz w:val="22"/>
          <w:szCs w:val="22"/>
          <w:lang w:val="en-IN"/>
        </w:rPr>
        <w:t xml:space="preserve">covered </w:t>
      </w:r>
      <w:r w:rsidRPr="006028FF">
        <w:rPr>
          <w:rFonts w:ascii="Times New Roman" w:hAnsi="Times New Roman" w:cs="Times New Roman"/>
          <w:sz w:val="22"/>
          <w:szCs w:val="22"/>
          <w:lang w:val="en-IN"/>
        </w:rPr>
        <w:t xml:space="preserve">and included </w:t>
      </w:r>
      <w:r w:rsidRPr="006028FF" w:rsidDel="00A907CE">
        <w:rPr>
          <w:rFonts w:ascii="Times New Roman" w:hAnsi="Times New Roman" w:cs="Times New Roman"/>
          <w:sz w:val="22"/>
          <w:szCs w:val="22"/>
          <w:lang w:val="en-IN"/>
        </w:rPr>
        <w:t xml:space="preserve">under </w:t>
      </w:r>
      <w:r w:rsidRPr="006028FF">
        <w:rPr>
          <w:rFonts w:ascii="Times New Roman" w:hAnsi="Times New Roman" w:cs="Times New Roman"/>
          <w:sz w:val="22"/>
          <w:szCs w:val="22"/>
          <w:lang w:val="en-IN"/>
        </w:rPr>
        <w:t>this</w:t>
      </w:r>
      <w:r w:rsidRPr="006028FF" w:rsidDel="00A907CE">
        <w:rPr>
          <w:rFonts w:ascii="Times New Roman" w:hAnsi="Times New Roman" w:cs="Times New Roman"/>
          <w:sz w:val="22"/>
          <w:szCs w:val="22"/>
          <w:lang w:val="en-IN"/>
        </w:rPr>
        <w:t xml:space="preserve"> </w:t>
      </w:r>
      <w:r w:rsidR="00805467" w:rsidRPr="006028FF">
        <w:rPr>
          <w:rFonts w:ascii="Times New Roman" w:hAnsi="Times New Roman" w:cs="Times New Roman"/>
          <w:sz w:val="22"/>
          <w:szCs w:val="22"/>
          <w:lang w:val="en-IN"/>
        </w:rPr>
        <w:t>Contract</w:t>
      </w:r>
      <w:r w:rsidRPr="006028FF">
        <w:rPr>
          <w:rFonts w:ascii="Times New Roman" w:hAnsi="Times New Roman" w:cs="Times New Roman"/>
          <w:sz w:val="22"/>
          <w:szCs w:val="22"/>
          <w:lang w:val="en-IN"/>
        </w:rPr>
        <w:t xml:space="preserve"> for the implementation of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w:t>
      </w:r>
    </w:p>
    <w:p w:rsidR="00C713FC" w:rsidRPr="006028FF" w:rsidRDefault="00C713FC" w:rsidP="00C713FC">
      <w:pPr>
        <w:jc w:val="both"/>
        <w:rPr>
          <w:rFonts w:ascii="Times New Roman" w:hAnsi="Times New Roman" w:cs="Times New Roman"/>
          <w:b/>
          <w:sz w:val="22"/>
          <w:szCs w:val="22"/>
        </w:rPr>
      </w:pPr>
    </w:p>
    <w:p w:rsidR="00C713FC" w:rsidRPr="006028FF" w:rsidRDefault="00C713FC" w:rsidP="00C713FC">
      <w:pPr>
        <w:jc w:val="both"/>
        <w:rPr>
          <w:rFonts w:ascii="Times New Roman" w:hAnsi="Times New Roman" w:cs="Times New Roman"/>
          <w:b/>
          <w:color w:val="000000"/>
          <w:sz w:val="22"/>
          <w:szCs w:val="22"/>
          <w:lang w:val="en-IN"/>
        </w:rPr>
      </w:pPr>
      <w:r w:rsidRPr="006028FF">
        <w:rPr>
          <w:rFonts w:ascii="Times New Roman" w:hAnsi="Times New Roman" w:cs="Times New Roman"/>
          <w:b/>
          <w:color w:val="000000"/>
          <w:sz w:val="22"/>
          <w:szCs w:val="22"/>
          <w:lang w:val="en-IN"/>
        </w:rPr>
        <w:t>State Health Agency</w:t>
      </w:r>
      <w:r w:rsidRPr="006028FF">
        <w:rPr>
          <w:rFonts w:ascii="Times New Roman" w:hAnsi="Times New Roman" w:cs="Times New Roman"/>
          <w:color w:val="000000"/>
          <w:sz w:val="22"/>
          <w:szCs w:val="22"/>
          <w:lang w:val="en-IN"/>
        </w:rPr>
        <w:t xml:space="preserve"> (SHA) refers to the agency/ body set up by the Department of Health and Family Welfare, Government of </w:t>
      </w:r>
      <w:r w:rsidR="00CF3DB0" w:rsidRPr="006028FF">
        <w:rPr>
          <w:rFonts w:ascii="Times New Roman" w:hAnsi="Times New Roman" w:cs="Times New Roman"/>
          <w:b/>
          <w:bCs/>
          <w:sz w:val="22"/>
          <w:szCs w:val="22"/>
          <w:u w:val="single"/>
          <w:lang w:val="en-IN"/>
        </w:rPr>
        <w:t>Nagaland</w:t>
      </w:r>
      <w:r w:rsidR="00CF3DB0" w:rsidRPr="006028FF">
        <w:rPr>
          <w:rFonts w:ascii="Times New Roman" w:hAnsi="Times New Roman" w:cs="Times New Roman"/>
          <w:sz w:val="22"/>
          <w:szCs w:val="22"/>
          <w:lang w:val="en-GB"/>
        </w:rPr>
        <w:t xml:space="preserve"> </w:t>
      </w:r>
      <w:r w:rsidRPr="006028FF">
        <w:rPr>
          <w:rFonts w:ascii="Times New Roman" w:hAnsi="Times New Roman" w:cs="Times New Roman"/>
          <w:color w:val="000000"/>
          <w:sz w:val="22"/>
          <w:szCs w:val="22"/>
          <w:lang w:val="en-IN"/>
        </w:rPr>
        <w:t xml:space="preserve">for the purpose of coordinating and implementing the </w:t>
      </w:r>
      <w:r w:rsidR="009B1601" w:rsidRPr="006028FF">
        <w:rPr>
          <w:rFonts w:ascii="Times New Roman" w:hAnsi="Times New Roman" w:cs="Times New Roman"/>
          <w:color w:val="000000"/>
          <w:sz w:val="22"/>
          <w:szCs w:val="22"/>
          <w:lang w:val="en-IN"/>
        </w:rPr>
        <w:t>AB-PMJAY</w:t>
      </w:r>
      <w:r w:rsidRPr="006028FF">
        <w:rPr>
          <w:rFonts w:ascii="Times New Roman" w:hAnsi="Times New Roman" w:cs="Times New Roman"/>
          <w:color w:val="000000"/>
          <w:sz w:val="22"/>
          <w:szCs w:val="22"/>
          <w:lang w:val="en-IN"/>
        </w:rPr>
        <w:t xml:space="preserve"> in the State/ UT of </w:t>
      </w:r>
      <w:r w:rsidR="00CF3DB0" w:rsidRPr="006028FF">
        <w:rPr>
          <w:rFonts w:ascii="Times New Roman" w:hAnsi="Times New Roman" w:cs="Times New Roman"/>
          <w:b/>
          <w:bCs/>
          <w:sz w:val="22"/>
          <w:szCs w:val="22"/>
          <w:u w:val="single"/>
          <w:lang w:val="en-IN"/>
        </w:rPr>
        <w:t>Nagaland</w:t>
      </w:r>
      <w:r w:rsidR="00CF3DB0" w:rsidRPr="006028FF">
        <w:rPr>
          <w:rFonts w:ascii="Times New Roman" w:hAnsi="Times New Roman" w:cs="Times New Roman"/>
          <w:sz w:val="22"/>
          <w:szCs w:val="22"/>
          <w:lang w:val="en-GB"/>
        </w:rPr>
        <w:t xml:space="preserve"> </w:t>
      </w:r>
    </w:p>
    <w:p w:rsidR="00C713FC" w:rsidRPr="006028FF" w:rsidRDefault="00C713FC" w:rsidP="00C713FC">
      <w:pPr>
        <w:jc w:val="both"/>
        <w:rPr>
          <w:rFonts w:ascii="Times New Roman" w:hAnsi="Times New Roman" w:cs="Times New Roman"/>
          <w:b/>
          <w:sz w:val="22"/>
          <w:szCs w:val="22"/>
        </w:rPr>
      </w:pPr>
    </w:p>
    <w:p w:rsidR="00C713FC" w:rsidRPr="006028FF" w:rsidRDefault="00C713FC" w:rsidP="00C713FC">
      <w:pPr>
        <w:jc w:val="both"/>
        <w:rPr>
          <w:rFonts w:ascii="Times New Roman" w:hAnsi="Times New Roman" w:cs="Times New Roman"/>
          <w:sz w:val="22"/>
          <w:szCs w:val="22"/>
        </w:rPr>
      </w:pPr>
      <w:r w:rsidRPr="006028FF">
        <w:rPr>
          <w:rFonts w:ascii="Times New Roman" w:hAnsi="Times New Roman" w:cs="Times New Roman"/>
          <w:b/>
          <w:sz w:val="22"/>
          <w:szCs w:val="22"/>
        </w:rPr>
        <w:t>Successful Bidder</w:t>
      </w:r>
      <w:r w:rsidRPr="006028FF">
        <w:rPr>
          <w:rFonts w:ascii="Times New Roman" w:hAnsi="Times New Roman" w:cs="Times New Roman"/>
          <w:sz w:val="22"/>
          <w:szCs w:val="22"/>
        </w:rPr>
        <w:t xml:space="preserve"> shall mean the bidder whose bid document is responsive, which has been pre-qualified and whose financial bid is the lowest among all the shortlisted and with whom the State/ UT Government intends to select and sign the Insurance Contract for this Scheme.</w:t>
      </w:r>
    </w:p>
    <w:p w:rsidR="00C713FC" w:rsidRPr="006028FF" w:rsidRDefault="00C713FC" w:rsidP="00C713FC">
      <w:pPr>
        <w:jc w:val="both"/>
        <w:rPr>
          <w:rFonts w:ascii="Times New Roman" w:hAnsi="Times New Roman" w:cs="Times New Roman"/>
          <w:b/>
          <w:sz w:val="22"/>
          <w:szCs w:val="22"/>
        </w:rPr>
      </w:pPr>
    </w:p>
    <w:p w:rsidR="0084160B" w:rsidRPr="006028FF" w:rsidRDefault="0084160B" w:rsidP="0084160B">
      <w:pPr>
        <w:widowControl w:val="0"/>
        <w:ind w:right="29"/>
        <w:jc w:val="both"/>
        <w:rPr>
          <w:rFonts w:ascii="Times New Roman" w:hAnsi="Times New Roman" w:cs="Times New Roman"/>
          <w:sz w:val="22"/>
          <w:szCs w:val="22"/>
          <w:lang w:val="en-GB"/>
        </w:rPr>
      </w:pPr>
      <w:r w:rsidRPr="006028FF">
        <w:rPr>
          <w:rFonts w:ascii="Times New Roman" w:hAnsi="Times New Roman" w:cs="Times New Roman"/>
          <w:b/>
          <w:sz w:val="22"/>
          <w:szCs w:val="22"/>
          <w:lang w:val="en-GB"/>
        </w:rPr>
        <w:t xml:space="preserve">Sum Insured </w:t>
      </w:r>
      <w:r w:rsidRPr="006028FF">
        <w:rPr>
          <w:rFonts w:ascii="Times New Roman" w:hAnsi="Times New Roman" w:cs="Times New Roman"/>
          <w:sz w:val="22"/>
          <w:szCs w:val="22"/>
          <w:lang w:val="en-GB"/>
        </w:rPr>
        <w:t>in respect of each Beneficiary Family Unit enrolled under a Policy,</w:t>
      </w:r>
      <w:r w:rsidRPr="006028FF">
        <w:rPr>
          <w:rFonts w:ascii="Times New Roman" w:hAnsi="Times New Roman" w:cs="Times New Roman"/>
          <w:b/>
          <w:sz w:val="22"/>
          <w:szCs w:val="22"/>
          <w:lang w:val="en-GB"/>
        </w:rPr>
        <w:t xml:space="preserve"> </w:t>
      </w:r>
      <w:r w:rsidRPr="006028FF">
        <w:rPr>
          <w:rFonts w:ascii="Times New Roman" w:hAnsi="Times New Roman" w:cs="Times New Roman"/>
          <w:sz w:val="22"/>
          <w:szCs w:val="22"/>
          <w:lang w:val="en-GB"/>
        </w:rPr>
        <w:t xml:space="preserve">means at any time, the Insurer’s maximum liability for any and all Claims made on behalf of such Beneficiary Family Unit during the Policy Cover Period against the Risk Cover. </w:t>
      </w:r>
    </w:p>
    <w:p w:rsidR="0084160B" w:rsidRPr="006028FF" w:rsidRDefault="0084160B" w:rsidP="00C713FC">
      <w:pPr>
        <w:jc w:val="both"/>
        <w:rPr>
          <w:rFonts w:ascii="Times New Roman" w:hAnsi="Times New Roman" w:cs="Times New Roman"/>
          <w:sz w:val="22"/>
          <w:szCs w:val="22"/>
        </w:rPr>
      </w:pPr>
    </w:p>
    <w:p w:rsidR="00C713FC" w:rsidRPr="006028FF" w:rsidRDefault="00C713FC" w:rsidP="00C713FC">
      <w:pPr>
        <w:rPr>
          <w:rFonts w:ascii="Times New Roman" w:hAnsi="Times New Roman" w:cs="Times New Roman"/>
          <w:sz w:val="22"/>
          <w:szCs w:val="22"/>
          <w:lang w:val="en-IN"/>
        </w:rPr>
      </w:pPr>
      <w:r w:rsidRPr="006028FF">
        <w:rPr>
          <w:rFonts w:ascii="Times New Roman" w:hAnsi="Times New Roman" w:cs="Times New Roman"/>
          <w:b/>
          <w:sz w:val="22"/>
          <w:szCs w:val="22"/>
          <w:lang w:val="en-IN"/>
        </w:rPr>
        <w:t>State/ UT Government</w:t>
      </w:r>
      <w:r w:rsidRPr="006028FF">
        <w:rPr>
          <w:rFonts w:ascii="Times New Roman" w:hAnsi="Times New Roman" w:cs="Times New Roman"/>
          <w:sz w:val="22"/>
          <w:szCs w:val="22"/>
          <w:lang w:val="en-IN"/>
        </w:rPr>
        <w:t xml:space="preserve"> refers to the duly elected Government in the State/ UT in which the tender is issued.</w:t>
      </w:r>
    </w:p>
    <w:p w:rsidR="00C713FC" w:rsidRPr="006028FF" w:rsidRDefault="00C713FC" w:rsidP="00C713FC">
      <w:pPr>
        <w:jc w:val="both"/>
        <w:rPr>
          <w:rFonts w:ascii="Times New Roman" w:hAnsi="Times New Roman" w:cs="Times New Roman"/>
          <w:b/>
          <w:color w:val="000000"/>
          <w:sz w:val="22"/>
          <w:szCs w:val="22"/>
          <w:lang w:val="en-IN"/>
        </w:rPr>
      </w:pPr>
    </w:p>
    <w:p w:rsidR="00C713FC" w:rsidRPr="006028FF" w:rsidRDefault="00C713FC" w:rsidP="00C713FC">
      <w:pPr>
        <w:jc w:val="both"/>
        <w:rPr>
          <w:rFonts w:ascii="Times New Roman" w:hAnsi="Times New Roman" w:cs="Times New Roman"/>
          <w:color w:val="000000"/>
          <w:sz w:val="22"/>
          <w:szCs w:val="22"/>
          <w:lang w:val="en-IN"/>
        </w:rPr>
      </w:pPr>
      <w:r w:rsidRPr="006028FF">
        <w:rPr>
          <w:rFonts w:ascii="Times New Roman" w:hAnsi="Times New Roman" w:cs="Times New Roman"/>
          <w:b/>
          <w:color w:val="000000"/>
          <w:sz w:val="22"/>
          <w:szCs w:val="22"/>
          <w:lang w:val="en-IN"/>
        </w:rPr>
        <w:lastRenderedPageBreak/>
        <w:t>Tender Documents</w:t>
      </w:r>
      <w:r w:rsidRPr="006028FF">
        <w:rPr>
          <w:rFonts w:ascii="Times New Roman" w:hAnsi="Times New Roman" w:cs="Times New Roman"/>
          <w:color w:val="000000"/>
          <w:sz w:val="22"/>
          <w:szCs w:val="22"/>
          <w:lang w:val="en-IN"/>
        </w:rPr>
        <w:t xml:space="preserve"> refers to this Tender Document including Volume I “Instruction to Bidders”, Volume II “About </w:t>
      </w:r>
      <w:r w:rsidR="00E765E5" w:rsidRPr="006028FF">
        <w:rPr>
          <w:rFonts w:ascii="Times New Roman" w:hAnsi="Times New Roman" w:cs="Times New Roman"/>
          <w:color w:val="000000"/>
          <w:sz w:val="22"/>
          <w:szCs w:val="22"/>
          <w:lang w:val="en-IN"/>
        </w:rPr>
        <w:t>AB-</w:t>
      </w:r>
      <w:r w:rsidR="00E3130B" w:rsidRPr="006028FF">
        <w:rPr>
          <w:rFonts w:ascii="Times New Roman" w:hAnsi="Times New Roman" w:cs="Times New Roman"/>
          <w:color w:val="000000"/>
          <w:sz w:val="22"/>
          <w:szCs w:val="22"/>
          <w:lang w:val="en-IN"/>
        </w:rPr>
        <w:t>PMJAY</w:t>
      </w:r>
      <w:r w:rsidRPr="006028FF">
        <w:rPr>
          <w:rFonts w:ascii="Times New Roman" w:hAnsi="Times New Roman" w:cs="Times New Roman"/>
          <w:color w:val="000000"/>
          <w:sz w:val="22"/>
          <w:szCs w:val="22"/>
          <w:lang w:val="en-IN"/>
        </w:rPr>
        <w:t>” and Volume III “ Insurance Contract to be signed by the Insurance Company” including all amendments, modifications issued by the SHA in writing pursuant to the release of the Tender Document.</w:t>
      </w:r>
    </w:p>
    <w:p w:rsidR="00AE791E" w:rsidRPr="006028FF" w:rsidRDefault="00AE791E" w:rsidP="00C713FC">
      <w:pPr>
        <w:jc w:val="both"/>
        <w:rPr>
          <w:rFonts w:ascii="Times New Roman" w:hAnsi="Times New Roman" w:cs="Times New Roman"/>
          <w:color w:val="000000"/>
          <w:sz w:val="22"/>
          <w:szCs w:val="22"/>
          <w:lang w:val="en-IN"/>
        </w:rPr>
      </w:pPr>
    </w:p>
    <w:p w:rsidR="00AE791E" w:rsidRPr="006028FF" w:rsidRDefault="00AE791E" w:rsidP="00AE791E">
      <w:pPr>
        <w:widowControl w:val="0"/>
        <w:ind w:right="29"/>
        <w:jc w:val="both"/>
        <w:rPr>
          <w:rFonts w:ascii="Times New Roman" w:hAnsi="Times New Roman" w:cs="Times New Roman"/>
          <w:sz w:val="22"/>
          <w:szCs w:val="22"/>
          <w:lang w:val="en-GB"/>
        </w:rPr>
      </w:pPr>
      <w:r w:rsidRPr="006028FF">
        <w:rPr>
          <w:rFonts w:ascii="Times New Roman" w:hAnsi="Times New Roman" w:cs="Times New Roman"/>
          <w:b/>
          <w:sz w:val="22"/>
          <w:szCs w:val="22"/>
          <w:lang w:val="en-GB"/>
        </w:rPr>
        <w:t>Treatment (medically necessary)</w:t>
      </w:r>
      <w:r w:rsidRPr="006028FF">
        <w:rPr>
          <w:rFonts w:ascii="Times New Roman" w:hAnsi="Times New Roman" w:cs="Times New Roman"/>
          <w:sz w:val="22"/>
          <w:szCs w:val="22"/>
          <w:lang w:val="en-GB"/>
        </w:rPr>
        <w:t xml:space="preserve"> means any Medical Treatment, Surgical Procedure, Day Care Treatment or Follow-up Care, which:</w:t>
      </w:r>
    </w:p>
    <w:p w:rsidR="00AE791E" w:rsidRPr="006028FF" w:rsidRDefault="00AE791E" w:rsidP="00AE791E">
      <w:pPr>
        <w:widowControl w:val="0"/>
        <w:ind w:left="720" w:right="29"/>
        <w:jc w:val="both"/>
        <w:rPr>
          <w:rFonts w:ascii="Times New Roman" w:hAnsi="Times New Roman" w:cs="Times New Roman"/>
          <w:sz w:val="22"/>
          <w:szCs w:val="22"/>
          <w:lang w:val="en-GB"/>
        </w:rPr>
      </w:pPr>
    </w:p>
    <w:p w:rsidR="00AE791E" w:rsidRPr="006028FF" w:rsidRDefault="00AE791E" w:rsidP="008504D6">
      <w:pPr>
        <w:widowControl w:val="0"/>
        <w:numPr>
          <w:ilvl w:val="0"/>
          <w:numId w:val="125"/>
        </w:numPr>
        <w:spacing w:line="264" w:lineRule="auto"/>
        <w:ind w:left="567" w:right="29" w:hanging="425"/>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is required for the medical management of the illness, disease or injury suffered by the Beneficiary;</w:t>
      </w:r>
    </w:p>
    <w:p w:rsidR="00AE791E" w:rsidRPr="006028FF" w:rsidRDefault="00AE791E" w:rsidP="008504D6">
      <w:pPr>
        <w:widowControl w:val="0"/>
        <w:numPr>
          <w:ilvl w:val="0"/>
          <w:numId w:val="125"/>
        </w:numPr>
        <w:spacing w:line="264" w:lineRule="auto"/>
        <w:ind w:left="567" w:right="29" w:hanging="425"/>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does not exceed the level of care necessary to provide safe, adequate and appropriate medical care in scope, duration or intensity;</w:t>
      </w:r>
    </w:p>
    <w:p w:rsidR="00AE791E" w:rsidRPr="006028FF" w:rsidRDefault="00AE791E" w:rsidP="008504D6">
      <w:pPr>
        <w:widowControl w:val="0"/>
        <w:numPr>
          <w:ilvl w:val="0"/>
          <w:numId w:val="125"/>
        </w:numPr>
        <w:spacing w:line="264" w:lineRule="auto"/>
        <w:ind w:left="567" w:right="29" w:hanging="425"/>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has been prescribed by a Medical Practitioner; and</w:t>
      </w:r>
    </w:p>
    <w:p w:rsidR="00AE791E" w:rsidRPr="006028FF" w:rsidRDefault="00AE791E" w:rsidP="008504D6">
      <w:pPr>
        <w:widowControl w:val="0"/>
        <w:numPr>
          <w:ilvl w:val="0"/>
          <w:numId w:val="125"/>
        </w:numPr>
        <w:spacing w:line="264" w:lineRule="auto"/>
        <w:ind w:left="567" w:right="29" w:hanging="425"/>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conforms to the professional standards widely accepted in international medical practice or by the medical community in India.</w:t>
      </w:r>
    </w:p>
    <w:p w:rsidR="00AE791E" w:rsidRPr="006028FF" w:rsidRDefault="00AE791E" w:rsidP="00C713FC">
      <w:pPr>
        <w:jc w:val="both"/>
        <w:rPr>
          <w:rFonts w:ascii="Times New Roman" w:hAnsi="Times New Roman" w:cs="Times New Roman"/>
          <w:color w:val="000000"/>
          <w:sz w:val="22"/>
          <w:szCs w:val="22"/>
          <w:lang w:val="en-IN"/>
        </w:rPr>
      </w:pPr>
    </w:p>
    <w:p w:rsidR="00BE5250" w:rsidRPr="006028FF" w:rsidRDefault="00BE5250" w:rsidP="00156A18">
      <w:pPr>
        <w:widowControl w:val="0"/>
        <w:ind w:right="29"/>
        <w:jc w:val="both"/>
        <w:rPr>
          <w:rFonts w:ascii="Times New Roman" w:hAnsi="Times New Roman" w:cs="Times New Roman"/>
          <w:sz w:val="22"/>
          <w:szCs w:val="22"/>
          <w:lang w:val="en-GB"/>
        </w:rPr>
      </w:pPr>
      <w:r w:rsidRPr="006028FF">
        <w:rPr>
          <w:rFonts w:ascii="Times New Roman" w:hAnsi="Times New Roman" w:cs="Times New Roman"/>
          <w:b/>
          <w:sz w:val="22"/>
          <w:szCs w:val="22"/>
          <w:lang w:val="en-GB"/>
        </w:rPr>
        <w:t>Turn-around Time</w:t>
      </w:r>
      <w:r w:rsidRPr="006028FF">
        <w:rPr>
          <w:rFonts w:ascii="Times New Roman" w:hAnsi="Times New Roman" w:cs="Times New Roman"/>
          <w:sz w:val="22"/>
          <w:szCs w:val="22"/>
          <w:lang w:val="en-GB"/>
        </w:rPr>
        <w:t xml:space="preserve"> means the time taken by the Insurer in processing a Claim received from an Empanelled Health Care Provider and in making a Claim Payment including investigating such Claim or rejection of the such Claim.</w:t>
      </w:r>
    </w:p>
    <w:p w:rsidR="00BE5250" w:rsidRPr="006028FF" w:rsidRDefault="00BE5250" w:rsidP="00BE5250">
      <w:pPr>
        <w:widowControl w:val="0"/>
        <w:tabs>
          <w:tab w:val="left" w:pos="1260"/>
        </w:tabs>
        <w:ind w:right="29"/>
        <w:jc w:val="both"/>
        <w:rPr>
          <w:rFonts w:ascii="Times New Roman" w:hAnsi="Times New Roman" w:cs="Times New Roman"/>
          <w:sz w:val="22"/>
          <w:szCs w:val="22"/>
          <w:lang w:val="en-GB"/>
        </w:rPr>
      </w:pPr>
    </w:p>
    <w:p w:rsidR="00BE5250" w:rsidRPr="006028FF" w:rsidRDefault="00BE5250" w:rsidP="00BE5250">
      <w:pPr>
        <w:pStyle w:val="Heading2"/>
        <w:numPr>
          <w:ilvl w:val="1"/>
          <w:numId w:val="1"/>
        </w:numPr>
        <w:spacing w:before="0"/>
        <w:rPr>
          <w:rFonts w:ascii="Times New Roman" w:hAnsi="Times New Roman" w:cs="Times New Roman"/>
          <w:sz w:val="22"/>
          <w:szCs w:val="22"/>
          <w:lang w:val="en-IN"/>
        </w:rPr>
      </w:pPr>
      <w:bookmarkStart w:id="4" w:name="_Toc369133770"/>
      <w:bookmarkStart w:id="5" w:name="_Toc514931899"/>
      <w:bookmarkStart w:id="6" w:name="_Toc26354893"/>
      <w:r w:rsidRPr="006028FF">
        <w:rPr>
          <w:rFonts w:ascii="Times New Roman" w:hAnsi="Times New Roman" w:cs="Times New Roman"/>
          <w:sz w:val="22"/>
          <w:szCs w:val="22"/>
          <w:lang w:val="en-IN"/>
        </w:rPr>
        <w:t>Interpretation</w:t>
      </w:r>
      <w:bookmarkEnd w:id="4"/>
      <w:bookmarkEnd w:id="5"/>
      <w:bookmarkEnd w:id="6"/>
    </w:p>
    <w:p w:rsidR="00BE5250" w:rsidRPr="006028FF" w:rsidRDefault="00BE5250" w:rsidP="00C713FC">
      <w:pPr>
        <w:jc w:val="both"/>
        <w:rPr>
          <w:rFonts w:ascii="Times New Roman" w:hAnsi="Times New Roman" w:cs="Times New Roman"/>
          <w:color w:val="000000"/>
          <w:sz w:val="22"/>
          <w:szCs w:val="22"/>
          <w:lang w:val="en-IN"/>
        </w:rPr>
      </w:pPr>
    </w:p>
    <w:p w:rsidR="00BE5250" w:rsidRPr="006028FF" w:rsidRDefault="00BE5250" w:rsidP="000F1A43">
      <w:pPr>
        <w:pStyle w:val="ListParagraph"/>
        <w:numPr>
          <w:ilvl w:val="0"/>
          <w:numId w:val="18"/>
        </w:numPr>
        <w:tabs>
          <w:tab w:val="left" w:pos="720"/>
        </w:tabs>
        <w:ind w:right="29"/>
        <w:jc w:val="both"/>
        <w:rPr>
          <w:rFonts w:ascii="Times New Roman" w:hAnsi="Times New Roman"/>
          <w:sz w:val="22"/>
          <w:szCs w:val="22"/>
          <w:lang w:val="en-GB"/>
        </w:rPr>
      </w:pPr>
      <w:r w:rsidRPr="006028FF">
        <w:rPr>
          <w:rFonts w:ascii="Times New Roman" w:hAnsi="Times New Roman"/>
          <w:color w:val="000000"/>
          <w:sz w:val="22"/>
          <w:szCs w:val="22"/>
          <w:lang w:val="en-IN"/>
        </w:rPr>
        <w:t>Any grammatical form of a defined term herein shall have the same meaning as that of such term.</w:t>
      </w:r>
      <w:r w:rsidRPr="006028FF">
        <w:rPr>
          <w:rFonts w:ascii="Times New Roman" w:hAnsi="Times New Roman"/>
          <w:sz w:val="22"/>
          <w:szCs w:val="22"/>
          <w:lang w:val="en-GB"/>
        </w:rPr>
        <w:tab/>
      </w:r>
    </w:p>
    <w:p w:rsidR="00BE5250" w:rsidRPr="006028FF" w:rsidRDefault="00BE5250" w:rsidP="00BE5250">
      <w:pPr>
        <w:pStyle w:val="ListParagraph"/>
        <w:tabs>
          <w:tab w:val="left" w:pos="720"/>
        </w:tabs>
        <w:ind w:right="29"/>
        <w:jc w:val="both"/>
        <w:rPr>
          <w:rFonts w:ascii="Times New Roman" w:hAnsi="Times New Roman"/>
          <w:sz w:val="22"/>
          <w:szCs w:val="22"/>
          <w:lang w:val="en-GB"/>
        </w:rPr>
      </w:pPr>
    </w:p>
    <w:p w:rsidR="00BE5250" w:rsidRPr="006028FF" w:rsidRDefault="00BE5250" w:rsidP="000F1A43">
      <w:pPr>
        <w:pStyle w:val="ListParagraph"/>
        <w:numPr>
          <w:ilvl w:val="0"/>
          <w:numId w:val="18"/>
        </w:numPr>
        <w:tabs>
          <w:tab w:val="left" w:pos="720"/>
        </w:tabs>
        <w:ind w:right="29"/>
        <w:jc w:val="both"/>
        <w:rPr>
          <w:rFonts w:ascii="Times New Roman" w:hAnsi="Times New Roman"/>
          <w:sz w:val="22"/>
          <w:szCs w:val="22"/>
          <w:lang w:val="en-GB"/>
        </w:rPr>
      </w:pPr>
      <w:r w:rsidRPr="006028FF">
        <w:rPr>
          <w:rFonts w:ascii="Times New Roman" w:hAnsi="Times New Roman"/>
          <w:sz w:val="22"/>
          <w:szCs w:val="22"/>
          <w:lang w:val="en-GB"/>
        </w:rPr>
        <w:t>Any reference to an agreement, contract, instrument or other document (including a reference to this Insurance</w:t>
      </w:r>
      <w:r w:rsidRPr="006028FF" w:rsidDel="00672DB2">
        <w:rPr>
          <w:rFonts w:ascii="Times New Roman" w:hAnsi="Times New Roman"/>
          <w:sz w:val="22"/>
          <w:szCs w:val="22"/>
          <w:lang w:val="en-GB"/>
        </w:rPr>
        <w:t xml:space="preserve"> </w:t>
      </w:r>
      <w:r w:rsidRPr="006028FF">
        <w:rPr>
          <w:rFonts w:ascii="Times New Roman" w:hAnsi="Times New Roman"/>
          <w:sz w:val="22"/>
          <w:szCs w:val="22"/>
          <w:lang w:val="en-GB"/>
        </w:rPr>
        <w:t>Contract) herein shall be to such agreement, instrument or other document as amended, varied, supplemented, modified or suspended at the time of such reference.</w:t>
      </w:r>
    </w:p>
    <w:p w:rsidR="00BE5250" w:rsidRPr="006028FF" w:rsidRDefault="00BE5250" w:rsidP="00BE5250">
      <w:pPr>
        <w:pStyle w:val="ListParagraph"/>
        <w:tabs>
          <w:tab w:val="left" w:pos="720"/>
        </w:tabs>
        <w:ind w:right="29"/>
        <w:jc w:val="both"/>
        <w:rPr>
          <w:rFonts w:ascii="Times New Roman" w:hAnsi="Times New Roman"/>
          <w:sz w:val="22"/>
          <w:szCs w:val="22"/>
          <w:lang w:val="en-GB"/>
        </w:rPr>
      </w:pPr>
    </w:p>
    <w:p w:rsidR="00BE5250" w:rsidRPr="006028FF" w:rsidRDefault="00BE5250" w:rsidP="000F1A43">
      <w:pPr>
        <w:pStyle w:val="ListParagraph"/>
        <w:numPr>
          <w:ilvl w:val="0"/>
          <w:numId w:val="18"/>
        </w:numPr>
        <w:tabs>
          <w:tab w:val="left" w:pos="720"/>
        </w:tabs>
        <w:ind w:right="29"/>
        <w:jc w:val="both"/>
        <w:rPr>
          <w:rFonts w:ascii="Times New Roman" w:hAnsi="Times New Roman"/>
          <w:sz w:val="22"/>
          <w:szCs w:val="22"/>
          <w:lang w:val="en-GB"/>
        </w:rPr>
      </w:pPr>
      <w:r w:rsidRPr="006028FF">
        <w:rPr>
          <w:rFonts w:ascii="Times New Roman" w:hAnsi="Times New Roman"/>
          <w:sz w:val="22"/>
          <w:szCs w:val="22"/>
          <w:lang w:val="en-GB"/>
        </w:rPr>
        <w:t>Any reference to an "agreement" includes any undertaking, deed, agreement and legally enforceable arrangement, whether or not in writing, and a reference to a document includes an agreement (so defined) in writing and any certificate, notice, instrument and document of any kind.</w:t>
      </w:r>
    </w:p>
    <w:p w:rsidR="00BE5250" w:rsidRPr="006028FF" w:rsidRDefault="00BE5250" w:rsidP="00BE5250">
      <w:pPr>
        <w:pStyle w:val="ListParagraph"/>
        <w:tabs>
          <w:tab w:val="left" w:pos="720"/>
        </w:tabs>
        <w:ind w:right="29"/>
        <w:jc w:val="both"/>
        <w:rPr>
          <w:rFonts w:ascii="Times New Roman" w:hAnsi="Times New Roman"/>
          <w:sz w:val="22"/>
          <w:szCs w:val="22"/>
          <w:lang w:val="en-GB"/>
        </w:rPr>
      </w:pPr>
    </w:p>
    <w:p w:rsidR="00BE5250" w:rsidRPr="006028FF" w:rsidRDefault="00BE5250" w:rsidP="000F1A43">
      <w:pPr>
        <w:pStyle w:val="ListParagraph"/>
        <w:numPr>
          <w:ilvl w:val="0"/>
          <w:numId w:val="18"/>
        </w:numPr>
        <w:tabs>
          <w:tab w:val="left" w:pos="720"/>
        </w:tabs>
        <w:ind w:right="29"/>
        <w:jc w:val="both"/>
        <w:rPr>
          <w:rFonts w:ascii="Times New Roman" w:hAnsi="Times New Roman"/>
          <w:sz w:val="22"/>
          <w:szCs w:val="22"/>
          <w:lang w:val="en-GB"/>
        </w:rPr>
      </w:pPr>
      <w:r w:rsidRPr="006028FF">
        <w:rPr>
          <w:rFonts w:ascii="Times New Roman" w:hAnsi="Times New Roman"/>
          <w:sz w:val="22"/>
          <w:szCs w:val="22"/>
          <w:lang w:val="en-GB"/>
        </w:rPr>
        <w:t>Any reference to a statutory provision shall include such provision as modified or re-enacted or consolidated from time to time.</w:t>
      </w:r>
    </w:p>
    <w:p w:rsidR="00BE5250" w:rsidRPr="006028FF" w:rsidRDefault="00BE5250" w:rsidP="00BE5250">
      <w:pPr>
        <w:pStyle w:val="ListParagraph"/>
        <w:tabs>
          <w:tab w:val="left" w:pos="720"/>
        </w:tabs>
        <w:ind w:right="29"/>
        <w:jc w:val="both"/>
        <w:rPr>
          <w:rFonts w:ascii="Times New Roman" w:hAnsi="Times New Roman"/>
          <w:sz w:val="22"/>
          <w:szCs w:val="22"/>
          <w:lang w:val="en-GB"/>
        </w:rPr>
      </w:pPr>
    </w:p>
    <w:p w:rsidR="00BE5250" w:rsidRPr="006028FF" w:rsidRDefault="00BE5250" w:rsidP="000F1A43">
      <w:pPr>
        <w:pStyle w:val="ListParagraph"/>
        <w:numPr>
          <w:ilvl w:val="0"/>
          <w:numId w:val="18"/>
        </w:numPr>
        <w:tabs>
          <w:tab w:val="left" w:pos="720"/>
        </w:tabs>
        <w:ind w:right="29"/>
        <w:jc w:val="both"/>
        <w:rPr>
          <w:rFonts w:ascii="Times New Roman" w:hAnsi="Times New Roman"/>
          <w:sz w:val="22"/>
          <w:szCs w:val="22"/>
          <w:lang w:val="en-GB"/>
        </w:rPr>
      </w:pPr>
      <w:r w:rsidRPr="006028FF">
        <w:rPr>
          <w:rFonts w:ascii="Times New Roman" w:hAnsi="Times New Roman"/>
          <w:sz w:val="22"/>
          <w:szCs w:val="22"/>
          <w:lang w:val="en-GB"/>
        </w:rPr>
        <w:t>Terms and expressions denoting the singular shall include the plural and vice versa.</w:t>
      </w:r>
    </w:p>
    <w:p w:rsidR="00BE5250" w:rsidRPr="006028FF" w:rsidRDefault="00BE5250" w:rsidP="00BE5250">
      <w:pPr>
        <w:pStyle w:val="ListParagraph"/>
        <w:tabs>
          <w:tab w:val="left" w:pos="720"/>
        </w:tabs>
        <w:ind w:right="29"/>
        <w:jc w:val="both"/>
        <w:rPr>
          <w:rFonts w:ascii="Times New Roman" w:hAnsi="Times New Roman"/>
          <w:sz w:val="22"/>
          <w:szCs w:val="22"/>
          <w:lang w:val="en-GB"/>
        </w:rPr>
      </w:pPr>
    </w:p>
    <w:p w:rsidR="00BE5250" w:rsidRPr="006028FF" w:rsidRDefault="00BE5250" w:rsidP="000F1A43">
      <w:pPr>
        <w:pStyle w:val="ListParagraph"/>
        <w:numPr>
          <w:ilvl w:val="0"/>
          <w:numId w:val="18"/>
        </w:numPr>
        <w:tabs>
          <w:tab w:val="left" w:pos="720"/>
        </w:tabs>
        <w:ind w:right="29"/>
        <w:jc w:val="both"/>
        <w:rPr>
          <w:rFonts w:ascii="Times New Roman" w:hAnsi="Times New Roman"/>
          <w:sz w:val="22"/>
          <w:szCs w:val="22"/>
          <w:lang w:val="en-GB"/>
        </w:rPr>
      </w:pPr>
      <w:r w:rsidRPr="006028FF">
        <w:rPr>
          <w:rFonts w:ascii="Times New Roman" w:hAnsi="Times New Roman"/>
          <w:sz w:val="22"/>
          <w:szCs w:val="22"/>
          <w:lang w:val="en-GB"/>
        </w:rPr>
        <w:t>Any reference to "persons" denotes natural persons, partnerships, firms, companies, corporations, joint ventures, trusts, associations, organizations or other entities (in each case, whether or not incorporated and whether or not having a separate legal entity).</w:t>
      </w:r>
    </w:p>
    <w:p w:rsidR="00BE5250" w:rsidRPr="006028FF" w:rsidRDefault="00BE5250" w:rsidP="00BE5250">
      <w:pPr>
        <w:pStyle w:val="ListParagraph"/>
        <w:tabs>
          <w:tab w:val="left" w:pos="720"/>
        </w:tabs>
        <w:ind w:right="29"/>
        <w:jc w:val="both"/>
        <w:rPr>
          <w:rFonts w:ascii="Times New Roman" w:hAnsi="Times New Roman"/>
          <w:sz w:val="22"/>
          <w:szCs w:val="22"/>
          <w:lang w:val="en-GB"/>
        </w:rPr>
      </w:pPr>
    </w:p>
    <w:p w:rsidR="00BE5250" w:rsidRPr="006028FF" w:rsidRDefault="00BE5250" w:rsidP="000F1A43">
      <w:pPr>
        <w:pStyle w:val="ListParagraph"/>
        <w:numPr>
          <w:ilvl w:val="0"/>
          <w:numId w:val="18"/>
        </w:numPr>
        <w:tabs>
          <w:tab w:val="left" w:pos="720"/>
        </w:tabs>
        <w:ind w:right="29"/>
        <w:jc w:val="both"/>
        <w:rPr>
          <w:rFonts w:ascii="Times New Roman" w:hAnsi="Times New Roman"/>
          <w:sz w:val="22"/>
          <w:szCs w:val="22"/>
          <w:lang w:val="en-GB"/>
        </w:rPr>
      </w:pPr>
      <w:r w:rsidRPr="006028FF">
        <w:rPr>
          <w:rFonts w:ascii="Times New Roman" w:hAnsi="Times New Roman"/>
          <w:sz w:val="22"/>
          <w:szCs w:val="22"/>
          <w:lang w:val="en-GB"/>
        </w:rPr>
        <w:t>The term "including" shall always mean "including, without limitation", for the purposes of this Insurance</w:t>
      </w:r>
      <w:r w:rsidRPr="006028FF" w:rsidDel="00672DB2">
        <w:rPr>
          <w:rFonts w:ascii="Times New Roman" w:hAnsi="Times New Roman"/>
          <w:sz w:val="22"/>
          <w:szCs w:val="22"/>
          <w:lang w:val="en-GB"/>
        </w:rPr>
        <w:t xml:space="preserve"> </w:t>
      </w:r>
      <w:r w:rsidRPr="006028FF">
        <w:rPr>
          <w:rFonts w:ascii="Times New Roman" w:hAnsi="Times New Roman"/>
          <w:sz w:val="22"/>
          <w:szCs w:val="22"/>
          <w:lang w:val="en-GB"/>
        </w:rPr>
        <w:t>Contract.</w:t>
      </w:r>
    </w:p>
    <w:p w:rsidR="00BE5250" w:rsidRPr="006028FF" w:rsidRDefault="00BE5250" w:rsidP="00BE5250">
      <w:pPr>
        <w:pStyle w:val="ListParagraph"/>
        <w:tabs>
          <w:tab w:val="left" w:pos="720"/>
        </w:tabs>
        <w:ind w:right="29"/>
        <w:jc w:val="both"/>
        <w:rPr>
          <w:rFonts w:ascii="Times New Roman" w:hAnsi="Times New Roman"/>
          <w:sz w:val="22"/>
          <w:szCs w:val="22"/>
          <w:lang w:val="en-GB"/>
        </w:rPr>
      </w:pPr>
    </w:p>
    <w:p w:rsidR="00BE5250" w:rsidRPr="006028FF" w:rsidRDefault="00BE5250" w:rsidP="000F1A43">
      <w:pPr>
        <w:pStyle w:val="ListParagraph"/>
        <w:numPr>
          <w:ilvl w:val="0"/>
          <w:numId w:val="18"/>
        </w:numPr>
        <w:tabs>
          <w:tab w:val="left" w:pos="720"/>
        </w:tabs>
        <w:ind w:right="29"/>
        <w:jc w:val="both"/>
        <w:rPr>
          <w:rFonts w:ascii="Times New Roman" w:hAnsi="Times New Roman"/>
          <w:sz w:val="22"/>
          <w:szCs w:val="22"/>
          <w:lang w:val="en-GB"/>
        </w:rPr>
      </w:pPr>
      <w:r w:rsidRPr="006028FF">
        <w:rPr>
          <w:rFonts w:ascii="Times New Roman" w:hAnsi="Times New Roman"/>
          <w:sz w:val="22"/>
          <w:szCs w:val="22"/>
          <w:lang w:val="en-GB"/>
        </w:rPr>
        <w:t>The terms "herein", "hereof", "hereinafter", "hereto", "hereunder" and words of similar import refer to this Tender as a whole.</w:t>
      </w:r>
    </w:p>
    <w:p w:rsidR="00BE5250" w:rsidRPr="006028FF" w:rsidRDefault="00BE5250" w:rsidP="00BE5250">
      <w:pPr>
        <w:pStyle w:val="ListParagraph"/>
        <w:tabs>
          <w:tab w:val="left" w:pos="720"/>
        </w:tabs>
        <w:ind w:right="29"/>
        <w:jc w:val="both"/>
        <w:rPr>
          <w:rFonts w:ascii="Times New Roman" w:hAnsi="Times New Roman"/>
          <w:sz w:val="22"/>
          <w:szCs w:val="22"/>
          <w:lang w:val="en-GB"/>
        </w:rPr>
      </w:pPr>
    </w:p>
    <w:p w:rsidR="00BE5250" w:rsidRPr="006028FF" w:rsidRDefault="00BE5250" w:rsidP="000F1A43">
      <w:pPr>
        <w:pStyle w:val="ListParagraph"/>
        <w:numPr>
          <w:ilvl w:val="0"/>
          <w:numId w:val="18"/>
        </w:numPr>
        <w:tabs>
          <w:tab w:val="left" w:pos="720"/>
        </w:tabs>
        <w:ind w:right="29"/>
        <w:jc w:val="both"/>
        <w:rPr>
          <w:rFonts w:ascii="Times New Roman" w:hAnsi="Times New Roman"/>
          <w:sz w:val="22"/>
          <w:szCs w:val="22"/>
          <w:lang w:val="en-GB"/>
        </w:rPr>
      </w:pPr>
      <w:r w:rsidRPr="006028FF">
        <w:rPr>
          <w:rFonts w:ascii="Times New Roman" w:hAnsi="Times New Roman"/>
          <w:sz w:val="22"/>
          <w:szCs w:val="22"/>
          <w:lang w:val="en-GB"/>
        </w:rPr>
        <w:t>Headings are used for convenience only and shall not affect the interpretation of this Insurance</w:t>
      </w:r>
      <w:r w:rsidRPr="006028FF" w:rsidDel="00672DB2">
        <w:rPr>
          <w:rFonts w:ascii="Times New Roman" w:hAnsi="Times New Roman"/>
          <w:sz w:val="22"/>
          <w:szCs w:val="22"/>
          <w:lang w:val="en-GB"/>
        </w:rPr>
        <w:t xml:space="preserve"> </w:t>
      </w:r>
      <w:r w:rsidRPr="006028FF">
        <w:rPr>
          <w:rFonts w:ascii="Times New Roman" w:hAnsi="Times New Roman"/>
          <w:sz w:val="22"/>
          <w:szCs w:val="22"/>
          <w:lang w:val="en-GB"/>
        </w:rPr>
        <w:t>Contract.</w:t>
      </w:r>
    </w:p>
    <w:p w:rsidR="00BE5250" w:rsidRPr="006028FF" w:rsidRDefault="00BE5250" w:rsidP="00BE5250">
      <w:pPr>
        <w:pStyle w:val="ListParagraph"/>
        <w:tabs>
          <w:tab w:val="left" w:pos="720"/>
        </w:tabs>
        <w:ind w:right="29"/>
        <w:jc w:val="both"/>
        <w:rPr>
          <w:rFonts w:ascii="Times New Roman" w:hAnsi="Times New Roman"/>
          <w:sz w:val="22"/>
          <w:szCs w:val="22"/>
          <w:lang w:val="en-GB"/>
        </w:rPr>
      </w:pPr>
    </w:p>
    <w:p w:rsidR="00BE5250" w:rsidRPr="006028FF" w:rsidRDefault="00BE5250" w:rsidP="000F1A43">
      <w:pPr>
        <w:pStyle w:val="ListParagraph"/>
        <w:numPr>
          <w:ilvl w:val="0"/>
          <w:numId w:val="18"/>
        </w:numPr>
        <w:tabs>
          <w:tab w:val="left" w:pos="720"/>
        </w:tabs>
        <w:ind w:right="29"/>
        <w:jc w:val="both"/>
        <w:rPr>
          <w:rFonts w:ascii="Times New Roman" w:hAnsi="Times New Roman"/>
          <w:sz w:val="22"/>
          <w:szCs w:val="22"/>
          <w:lang w:val="en-GB"/>
        </w:rPr>
      </w:pPr>
      <w:r w:rsidRPr="006028FF">
        <w:rPr>
          <w:rFonts w:ascii="Times New Roman" w:hAnsi="Times New Roman"/>
          <w:sz w:val="22"/>
          <w:szCs w:val="22"/>
          <w:lang w:val="en-GB"/>
        </w:rPr>
        <w:lastRenderedPageBreak/>
        <w:t>The Schedules and Annexures to this Insurance Contract form an integral part of this Insurance Contract and will be in full force and effect as though they were expressly set out in the body of this Insurance Contract.</w:t>
      </w:r>
    </w:p>
    <w:p w:rsidR="00BE5250" w:rsidRPr="006028FF" w:rsidRDefault="00BE5250" w:rsidP="00BE5250">
      <w:pPr>
        <w:pStyle w:val="ListParagraph"/>
        <w:tabs>
          <w:tab w:val="left" w:pos="720"/>
        </w:tabs>
        <w:ind w:right="29"/>
        <w:jc w:val="both"/>
        <w:rPr>
          <w:rFonts w:ascii="Times New Roman" w:hAnsi="Times New Roman"/>
          <w:sz w:val="22"/>
          <w:szCs w:val="22"/>
          <w:lang w:val="en-GB"/>
        </w:rPr>
      </w:pPr>
    </w:p>
    <w:p w:rsidR="00BE5250" w:rsidRPr="006028FF" w:rsidRDefault="00BE5250" w:rsidP="000F1A43">
      <w:pPr>
        <w:pStyle w:val="ListParagraph"/>
        <w:numPr>
          <w:ilvl w:val="0"/>
          <w:numId w:val="18"/>
        </w:numPr>
        <w:tabs>
          <w:tab w:val="left" w:pos="720"/>
        </w:tabs>
        <w:ind w:right="29"/>
        <w:jc w:val="both"/>
        <w:rPr>
          <w:rFonts w:ascii="Times New Roman" w:hAnsi="Times New Roman"/>
          <w:sz w:val="22"/>
          <w:szCs w:val="22"/>
          <w:lang w:val="en-GB"/>
        </w:rPr>
      </w:pPr>
      <w:r w:rsidRPr="006028FF">
        <w:rPr>
          <w:rFonts w:ascii="Times New Roman" w:hAnsi="Times New Roman"/>
          <w:sz w:val="22"/>
          <w:szCs w:val="22"/>
          <w:lang w:val="en-GB"/>
        </w:rPr>
        <w:t>References to Recitals, Clauses, Schedules or Annexures in this Insurance</w:t>
      </w:r>
      <w:r w:rsidRPr="006028FF" w:rsidDel="00672DB2">
        <w:rPr>
          <w:rFonts w:ascii="Times New Roman" w:hAnsi="Times New Roman"/>
          <w:sz w:val="22"/>
          <w:szCs w:val="22"/>
          <w:lang w:val="en-GB"/>
        </w:rPr>
        <w:t xml:space="preserve"> </w:t>
      </w:r>
      <w:r w:rsidRPr="006028FF">
        <w:rPr>
          <w:rFonts w:ascii="Times New Roman" w:hAnsi="Times New Roman"/>
          <w:sz w:val="22"/>
          <w:szCs w:val="22"/>
          <w:lang w:val="en-GB"/>
        </w:rPr>
        <w:t>Contract shall, except where the context otherwise requires, be deemed to be references to Recitals, Clauses, Schedules and Annexures of or to this Insurance</w:t>
      </w:r>
      <w:r w:rsidRPr="006028FF" w:rsidDel="00672DB2">
        <w:rPr>
          <w:rFonts w:ascii="Times New Roman" w:hAnsi="Times New Roman"/>
          <w:sz w:val="22"/>
          <w:szCs w:val="22"/>
          <w:lang w:val="en-GB"/>
        </w:rPr>
        <w:t xml:space="preserve"> </w:t>
      </w:r>
      <w:r w:rsidRPr="006028FF">
        <w:rPr>
          <w:rFonts w:ascii="Times New Roman" w:hAnsi="Times New Roman"/>
          <w:sz w:val="22"/>
          <w:szCs w:val="22"/>
          <w:lang w:val="en-GB"/>
        </w:rPr>
        <w:t>Contract.</w:t>
      </w:r>
    </w:p>
    <w:p w:rsidR="00BE5250" w:rsidRPr="006028FF" w:rsidRDefault="00BE5250" w:rsidP="00BE5250">
      <w:pPr>
        <w:pStyle w:val="ListParagraph"/>
        <w:tabs>
          <w:tab w:val="left" w:pos="720"/>
        </w:tabs>
        <w:ind w:right="29"/>
        <w:jc w:val="both"/>
        <w:rPr>
          <w:rFonts w:ascii="Times New Roman" w:hAnsi="Times New Roman"/>
          <w:sz w:val="22"/>
          <w:szCs w:val="22"/>
          <w:lang w:val="en-GB"/>
        </w:rPr>
      </w:pPr>
    </w:p>
    <w:p w:rsidR="00BE5250" w:rsidRPr="006028FF" w:rsidRDefault="00BE5250" w:rsidP="000F1A43">
      <w:pPr>
        <w:pStyle w:val="ListParagraph"/>
        <w:numPr>
          <w:ilvl w:val="0"/>
          <w:numId w:val="18"/>
        </w:numPr>
        <w:tabs>
          <w:tab w:val="left" w:pos="720"/>
        </w:tabs>
        <w:ind w:right="29"/>
        <w:jc w:val="both"/>
        <w:rPr>
          <w:rFonts w:ascii="Times New Roman" w:hAnsi="Times New Roman"/>
          <w:sz w:val="22"/>
          <w:szCs w:val="22"/>
          <w:lang w:val="en-GB"/>
        </w:rPr>
      </w:pPr>
      <w:r w:rsidRPr="006028FF">
        <w:rPr>
          <w:rFonts w:ascii="Times New Roman" w:hAnsi="Times New Roman"/>
          <w:sz w:val="22"/>
          <w:szCs w:val="22"/>
          <w:lang w:val="en-GB"/>
        </w:rPr>
        <w:t>References to any date or time of day are to Indian Standard Time.</w:t>
      </w:r>
    </w:p>
    <w:p w:rsidR="00BE5250" w:rsidRPr="006028FF" w:rsidRDefault="00BE5250" w:rsidP="00BE5250">
      <w:pPr>
        <w:pStyle w:val="ListParagraph"/>
        <w:tabs>
          <w:tab w:val="left" w:pos="720"/>
        </w:tabs>
        <w:ind w:right="29"/>
        <w:jc w:val="both"/>
        <w:rPr>
          <w:rFonts w:ascii="Times New Roman" w:hAnsi="Times New Roman"/>
          <w:sz w:val="22"/>
          <w:szCs w:val="22"/>
          <w:lang w:val="en-GB"/>
        </w:rPr>
      </w:pPr>
    </w:p>
    <w:p w:rsidR="00BE5250" w:rsidRPr="006028FF" w:rsidRDefault="00BE5250" w:rsidP="000F1A43">
      <w:pPr>
        <w:pStyle w:val="ListParagraph"/>
        <w:numPr>
          <w:ilvl w:val="0"/>
          <w:numId w:val="18"/>
        </w:numPr>
        <w:tabs>
          <w:tab w:val="left" w:pos="720"/>
        </w:tabs>
        <w:ind w:right="29"/>
        <w:jc w:val="both"/>
        <w:rPr>
          <w:rFonts w:ascii="Times New Roman" w:hAnsi="Times New Roman"/>
          <w:sz w:val="22"/>
          <w:szCs w:val="22"/>
          <w:lang w:val="en-GB"/>
        </w:rPr>
      </w:pPr>
      <w:r w:rsidRPr="006028FF">
        <w:rPr>
          <w:rFonts w:ascii="Times New Roman" w:hAnsi="Times New Roman"/>
          <w:sz w:val="22"/>
          <w:szCs w:val="22"/>
          <w:lang w:val="en-GB"/>
        </w:rPr>
        <w:t>Any reference to day shall mean a reference to a calendar day.</w:t>
      </w:r>
    </w:p>
    <w:p w:rsidR="00BE5250" w:rsidRPr="006028FF" w:rsidRDefault="00BE5250" w:rsidP="00BE5250">
      <w:pPr>
        <w:pStyle w:val="ListParagraph"/>
        <w:tabs>
          <w:tab w:val="left" w:pos="720"/>
        </w:tabs>
        <w:ind w:right="29"/>
        <w:jc w:val="both"/>
        <w:rPr>
          <w:rFonts w:ascii="Times New Roman" w:hAnsi="Times New Roman"/>
          <w:sz w:val="22"/>
          <w:szCs w:val="22"/>
          <w:lang w:val="en-GB"/>
        </w:rPr>
      </w:pPr>
    </w:p>
    <w:p w:rsidR="00BE5250" w:rsidRPr="006028FF" w:rsidRDefault="00BE5250" w:rsidP="000F1A43">
      <w:pPr>
        <w:pStyle w:val="ListParagraph"/>
        <w:numPr>
          <w:ilvl w:val="0"/>
          <w:numId w:val="18"/>
        </w:numPr>
        <w:tabs>
          <w:tab w:val="left" w:pos="720"/>
        </w:tabs>
        <w:ind w:right="29"/>
        <w:jc w:val="both"/>
        <w:rPr>
          <w:rFonts w:ascii="Times New Roman" w:hAnsi="Times New Roman"/>
          <w:sz w:val="22"/>
          <w:szCs w:val="22"/>
          <w:lang w:val="en-GB"/>
        </w:rPr>
      </w:pPr>
      <w:r w:rsidRPr="006028FF">
        <w:rPr>
          <w:rFonts w:ascii="Times New Roman" w:hAnsi="Times New Roman"/>
          <w:sz w:val="22"/>
          <w:szCs w:val="22"/>
          <w:lang w:val="en-GB"/>
        </w:rPr>
        <w:t>Any reference to a month shall mean a reference to a calendar month.</w:t>
      </w:r>
    </w:p>
    <w:p w:rsidR="00BE5250" w:rsidRPr="006028FF" w:rsidRDefault="00BE5250" w:rsidP="00BE5250">
      <w:pPr>
        <w:pStyle w:val="ListParagraph"/>
        <w:tabs>
          <w:tab w:val="left" w:pos="720"/>
        </w:tabs>
        <w:ind w:right="29"/>
        <w:jc w:val="both"/>
        <w:rPr>
          <w:rFonts w:ascii="Times New Roman" w:hAnsi="Times New Roman"/>
          <w:sz w:val="22"/>
          <w:szCs w:val="22"/>
          <w:lang w:val="en-GB"/>
        </w:rPr>
      </w:pPr>
    </w:p>
    <w:p w:rsidR="00BE5250" w:rsidRPr="006028FF" w:rsidRDefault="00BE5250" w:rsidP="000F1A43">
      <w:pPr>
        <w:pStyle w:val="ListParagraph"/>
        <w:numPr>
          <w:ilvl w:val="0"/>
          <w:numId w:val="18"/>
        </w:numPr>
        <w:tabs>
          <w:tab w:val="left" w:pos="720"/>
        </w:tabs>
        <w:ind w:right="29"/>
        <w:jc w:val="both"/>
        <w:rPr>
          <w:rFonts w:ascii="Times New Roman" w:hAnsi="Times New Roman"/>
          <w:sz w:val="22"/>
          <w:szCs w:val="22"/>
          <w:lang w:val="en-GB"/>
        </w:rPr>
      </w:pPr>
      <w:r w:rsidRPr="006028FF">
        <w:rPr>
          <w:rFonts w:ascii="Times New Roman" w:hAnsi="Times New Roman"/>
          <w:sz w:val="22"/>
          <w:szCs w:val="22"/>
          <w:lang w:val="en-GB"/>
        </w:rPr>
        <w:t>Any reference to any period commencing from a specified day or date and till or until a specified day or date shall include both such days or dates.</w:t>
      </w:r>
    </w:p>
    <w:p w:rsidR="00BE5250" w:rsidRPr="006028FF" w:rsidRDefault="00BE5250" w:rsidP="00BE5250">
      <w:pPr>
        <w:pStyle w:val="ListParagraph"/>
        <w:tabs>
          <w:tab w:val="left" w:pos="720"/>
        </w:tabs>
        <w:ind w:right="29"/>
        <w:jc w:val="both"/>
        <w:rPr>
          <w:rFonts w:ascii="Times New Roman" w:hAnsi="Times New Roman"/>
          <w:sz w:val="22"/>
          <w:szCs w:val="22"/>
          <w:lang w:val="en-GB"/>
        </w:rPr>
      </w:pPr>
    </w:p>
    <w:p w:rsidR="00F73439" w:rsidRPr="006028FF" w:rsidRDefault="00BE5250" w:rsidP="000F1A43">
      <w:pPr>
        <w:pStyle w:val="ListParagraph"/>
        <w:numPr>
          <w:ilvl w:val="0"/>
          <w:numId w:val="18"/>
        </w:numPr>
        <w:tabs>
          <w:tab w:val="left" w:pos="720"/>
        </w:tabs>
        <w:ind w:right="29"/>
        <w:jc w:val="both"/>
        <w:rPr>
          <w:rFonts w:ascii="Times New Roman" w:hAnsi="Times New Roman"/>
          <w:sz w:val="22"/>
          <w:szCs w:val="22"/>
          <w:lang w:val="en-GB"/>
        </w:rPr>
      </w:pPr>
      <w:r w:rsidRPr="006028FF">
        <w:rPr>
          <w:rFonts w:ascii="Times New Roman" w:hAnsi="Times New Roman"/>
          <w:sz w:val="22"/>
          <w:szCs w:val="22"/>
          <w:lang w:val="en-GB"/>
        </w:rPr>
        <w:t>Any agreement, consent, approval, authorization, notice, communication, information or report required under or pursuant to this Insurance Contract from or by any Party shall be valid and effectual only if it is in writing under the hands of a duly authorized representative of such Party.</w:t>
      </w:r>
    </w:p>
    <w:p w:rsidR="00F73439" w:rsidRPr="006028FF" w:rsidRDefault="00F73439" w:rsidP="00F73439">
      <w:pPr>
        <w:pStyle w:val="ListParagraph"/>
        <w:tabs>
          <w:tab w:val="left" w:pos="720"/>
        </w:tabs>
        <w:ind w:right="29"/>
        <w:jc w:val="both"/>
        <w:rPr>
          <w:rFonts w:ascii="Times New Roman" w:hAnsi="Times New Roman"/>
          <w:sz w:val="22"/>
          <w:szCs w:val="22"/>
          <w:lang w:val="en-GB"/>
        </w:rPr>
      </w:pPr>
    </w:p>
    <w:p w:rsidR="00F73439" w:rsidRPr="006028FF" w:rsidRDefault="00BE5250" w:rsidP="000F1A43">
      <w:pPr>
        <w:pStyle w:val="ListParagraph"/>
        <w:numPr>
          <w:ilvl w:val="0"/>
          <w:numId w:val="18"/>
        </w:numPr>
        <w:tabs>
          <w:tab w:val="left" w:pos="720"/>
        </w:tabs>
        <w:ind w:right="29"/>
        <w:jc w:val="both"/>
        <w:rPr>
          <w:rFonts w:ascii="Times New Roman" w:hAnsi="Times New Roman"/>
          <w:sz w:val="22"/>
          <w:szCs w:val="22"/>
          <w:lang w:val="en-GB"/>
        </w:rPr>
      </w:pPr>
      <w:r w:rsidRPr="006028FF">
        <w:rPr>
          <w:rFonts w:ascii="Times New Roman" w:hAnsi="Times New Roman"/>
          <w:sz w:val="22"/>
          <w:szCs w:val="22"/>
          <w:lang w:val="en-GB"/>
        </w:rPr>
        <w:t>The provisions of the Clauses, the Schedules and the Annexures of this Insurance Contract shall be interpreted in such a manner that will ensure that there is no inconsistency in interpretation between the intent expressed in the Clauses, the Schedules and the Annexures.  In the event of any inconsistency between the Clauses, the Schedules and the Annexures, the Clauses shall prevail over the Schedules and the Annexures.</w:t>
      </w:r>
    </w:p>
    <w:p w:rsidR="00F73439" w:rsidRPr="006028FF" w:rsidRDefault="00F73439" w:rsidP="00F73439">
      <w:pPr>
        <w:pStyle w:val="ListParagraph"/>
        <w:tabs>
          <w:tab w:val="left" w:pos="720"/>
        </w:tabs>
        <w:ind w:right="29"/>
        <w:jc w:val="both"/>
        <w:rPr>
          <w:rFonts w:ascii="Times New Roman" w:hAnsi="Times New Roman"/>
          <w:sz w:val="22"/>
          <w:szCs w:val="22"/>
          <w:lang w:val="en-GB"/>
        </w:rPr>
      </w:pPr>
    </w:p>
    <w:p w:rsidR="00F73439" w:rsidRPr="006028FF" w:rsidRDefault="00BE5250" w:rsidP="000F1A43">
      <w:pPr>
        <w:pStyle w:val="ListParagraph"/>
        <w:numPr>
          <w:ilvl w:val="0"/>
          <w:numId w:val="18"/>
        </w:numPr>
        <w:tabs>
          <w:tab w:val="left" w:pos="720"/>
        </w:tabs>
        <w:ind w:right="29"/>
        <w:jc w:val="both"/>
        <w:rPr>
          <w:rFonts w:ascii="Times New Roman" w:hAnsi="Times New Roman"/>
          <w:sz w:val="22"/>
          <w:szCs w:val="22"/>
          <w:lang w:val="en-GB"/>
        </w:rPr>
      </w:pPr>
      <w:r w:rsidRPr="006028FF">
        <w:rPr>
          <w:rFonts w:ascii="Times New Roman" w:hAnsi="Times New Roman"/>
          <w:sz w:val="22"/>
          <w:szCs w:val="22"/>
          <w:lang w:val="en-GB"/>
        </w:rPr>
        <w:t xml:space="preserve">The Parties agree that in the event of any ambiguity, discrepancy or contradiction between the terms of this Insurance Contract and the terms of any Policy issued by the Insurer, the terms of this Insurance Contract shall prevail, </w:t>
      </w:r>
      <w:r w:rsidRPr="006028FF">
        <w:rPr>
          <w:rFonts w:ascii="Times New Roman" w:hAnsi="Times New Roman"/>
          <w:sz w:val="22"/>
          <w:szCs w:val="22"/>
          <w:u w:val="single"/>
          <w:lang w:val="en-GB"/>
        </w:rPr>
        <w:t>notwithstanding</w:t>
      </w:r>
      <w:r w:rsidRPr="006028FF">
        <w:rPr>
          <w:rFonts w:ascii="Times New Roman" w:hAnsi="Times New Roman"/>
          <w:sz w:val="22"/>
          <w:szCs w:val="22"/>
          <w:lang w:val="en-GB"/>
        </w:rPr>
        <w:t xml:space="preserve"> that such Policy is issued by the Insurer at a later point in time.</w:t>
      </w:r>
    </w:p>
    <w:p w:rsidR="00F73439" w:rsidRPr="006028FF" w:rsidRDefault="00F73439" w:rsidP="00F73439">
      <w:pPr>
        <w:pStyle w:val="ListParagraph"/>
        <w:tabs>
          <w:tab w:val="left" w:pos="720"/>
        </w:tabs>
        <w:ind w:right="29"/>
        <w:jc w:val="both"/>
        <w:rPr>
          <w:rFonts w:ascii="Times New Roman" w:hAnsi="Times New Roman"/>
          <w:sz w:val="22"/>
          <w:szCs w:val="22"/>
          <w:lang w:val="en-GB"/>
        </w:rPr>
      </w:pPr>
    </w:p>
    <w:p w:rsidR="00BE5250" w:rsidRPr="006028FF" w:rsidRDefault="00BE5250" w:rsidP="000F1A43">
      <w:pPr>
        <w:pStyle w:val="ListParagraph"/>
        <w:numPr>
          <w:ilvl w:val="0"/>
          <w:numId w:val="18"/>
        </w:numPr>
        <w:tabs>
          <w:tab w:val="left" w:pos="720"/>
        </w:tabs>
        <w:ind w:right="29"/>
        <w:jc w:val="both"/>
        <w:rPr>
          <w:rFonts w:ascii="Times New Roman" w:hAnsi="Times New Roman"/>
          <w:sz w:val="22"/>
          <w:szCs w:val="22"/>
          <w:lang w:val="en-GB"/>
        </w:rPr>
      </w:pPr>
      <w:r w:rsidRPr="006028FF">
        <w:rPr>
          <w:rFonts w:ascii="Times New Roman" w:hAnsi="Times New Roman"/>
          <w:sz w:val="22"/>
          <w:szCs w:val="22"/>
          <w:lang w:val="en-GB"/>
        </w:rPr>
        <w:t>The rule of construction, if any, that an agreement should be interpreted against the Party responsible for the drafting and preparation thereof shall not apply to this Insurance Contract.</w:t>
      </w:r>
    </w:p>
    <w:p w:rsidR="00F73439" w:rsidRPr="006028FF" w:rsidRDefault="00F73439" w:rsidP="00F73439">
      <w:pPr>
        <w:pStyle w:val="ListParagraph"/>
        <w:tabs>
          <w:tab w:val="left" w:pos="720"/>
        </w:tabs>
        <w:ind w:right="29"/>
        <w:jc w:val="both"/>
        <w:rPr>
          <w:rFonts w:ascii="Times New Roman" w:hAnsi="Times New Roman"/>
          <w:sz w:val="22"/>
          <w:szCs w:val="22"/>
          <w:lang w:val="en-GB"/>
        </w:rPr>
      </w:pPr>
    </w:p>
    <w:p w:rsidR="00F73439" w:rsidRPr="006028FF" w:rsidRDefault="00F73439" w:rsidP="00F73439">
      <w:pPr>
        <w:pStyle w:val="ListParagraph"/>
        <w:tabs>
          <w:tab w:val="left" w:pos="720"/>
        </w:tabs>
        <w:ind w:right="29"/>
        <w:jc w:val="center"/>
        <w:rPr>
          <w:rFonts w:ascii="Times New Roman" w:hAnsi="Times New Roman"/>
          <w:b/>
          <w:i/>
          <w:iCs/>
          <w:sz w:val="22"/>
          <w:szCs w:val="22"/>
        </w:rPr>
      </w:pPr>
      <w:r w:rsidRPr="006028FF">
        <w:rPr>
          <w:rFonts w:ascii="Times New Roman" w:hAnsi="Times New Roman"/>
          <w:sz w:val="22"/>
          <w:szCs w:val="22"/>
          <w:lang w:val="en-GB"/>
        </w:rPr>
        <w:br w:type="page"/>
      </w:r>
      <w:bookmarkStart w:id="7" w:name="_Toc369133771"/>
      <w:r w:rsidRPr="006028FF">
        <w:rPr>
          <w:rFonts w:ascii="Times New Roman" w:hAnsi="Times New Roman"/>
          <w:b/>
          <w:i/>
          <w:iCs/>
          <w:sz w:val="22"/>
          <w:szCs w:val="22"/>
        </w:rPr>
        <w:lastRenderedPageBreak/>
        <w:t>PART I</w:t>
      </w:r>
      <w:bookmarkEnd w:id="7"/>
    </w:p>
    <w:p w:rsidR="00F73439" w:rsidRPr="006028FF" w:rsidRDefault="00F73439" w:rsidP="00F73439">
      <w:pPr>
        <w:pStyle w:val="ListParagraph"/>
        <w:tabs>
          <w:tab w:val="left" w:pos="720"/>
        </w:tabs>
        <w:ind w:right="29"/>
        <w:jc w:val="center"/>
        <w:rPr>
          <w:rFonts w:ascii="Times New Roman" w:hAnsi="Times New Roman"/>
          <w:b/>
          <w:i/>
          <w:iCs/>
          <w:sz w:val="22"/>
          <w:szCs w:val="22"/>
        </w:rPr>
      </w:pPr>
    </w:p>
    <w:p w:rsidR="00F73439" w:rsidRPr="006028FF" w:rsidRDefault="00F73439" w:rsidP="00F73439">
      <w:pPr>
        <w:pStyle w:val="ListParagraph"/>
        <w:tabs>
          <w:tab w:val="left" w:pos="720"/>
        </w:tabs>
        <w:ind w:right="29"/>
        <w:jc w:val="center"/>
        <w:rPr>
          <w:rFonts w:ascii="Times New Roman" w:hAnsi="Times New Roman"/>
          <w:b/>
          <w:iCs/>
          <w:sz w:val="22"/>
          <w:szCs w:val="22"/>
        </w:rPr>
      </w:pPr>
      <w:bookmarkStart w:id="8" w:name="_Toc369133772"/>
      <w:r w:rsidRPr="006028FF">
        <w:rPr>
          <w:rFonts w:ascii="Times New Roman" w:hAnsi="Times New Roman"/>
          <w:b/>
          <w:iCs/>
          <w:sz w:val="22"/>
          <w:szCs w:val="22"/>
        </w:rPr>
        <w:t>TERMS AND CONDITIONS OF INSURANCE</w:t>
      </w:r>
      <w:bookmarkEnd w:id="8"/>
    </w:p>
    <w:p w:rsidR="00F73439" w:rsidRPr="006028FF" w:rsidRDefault="00F73439" w:rsidP="00F73439">
      <w:pPr>
        <w:pStyle w:val="ListParagraph"/>
        <w:tabs>
          <w:tab w:val="left" w:pos="720"/>
        </w:tabs>
        <w:ind w:right="29"/>
        <w:jc w:val="both"/>
        <w:rPr>
          <w:rFonts w:ascii="Times New Roman" w:hAnsi="Times New Roman"/>
          <w:sz w:val="22"/>
          <w:szCs w:val="22"/>
          <w:lang w:val="en-GB"/>
        </w:rPr>
      </w:pPr>
    </w:p>
    <w:p w:rsidR="00BE5250" w:rsidRPr="006028FF" w:rsidRDefault="00BE5250" w:rsidP="00C713FC">
      <w:pPr>
        <w:jc w:val="both"/>
        <w:rPr>
          <w:rFonts w:ascii="Times New Roman" w:hAnsi="Times New Roman" w:cs="Times New Roman"/>
          <w:color w:val="000000"/>
          <w:sz w:val="22"/>
          <w:szCs w:val="22"/>
          <w:lang w:val="en-IN"/>
        </w:rPr>
      </w:pPr>
    </w:p>
    <w:p w:rsidR="004B651D" w:rsidRPr="006028FF" w:rsidRDefault="00E765E5" w:rsidP="004B651D">
      <w:pPr>
        <w:pStyle w:val="Heading1"/>
        <w:numPr>
          <w:ilvl w:val="0"/>
          <w:numId w:val="1"/>
        </w:numPr>
        <w:spacing w:before="0"/>
        <w:ind w:left="360"/>
        <w:rPr>
          <w:rFonts w:ascii="Times New Roman" w:hAnsi="Times New Roman" w:cs="Times New Roman"/>
          <w:color w:val="2F5496"/>
          <w:sz w:val="22"/>
          <w:szCs w:val="22"/>
          <w:lang w:val="en-IN"/>
        </w:rPr>
      </w:pPr>
      <w:bookmarkStart w:id="9" w:name="_Toc484784069"/>
      <w:bookmarkStart w:id="10" w:name="_Toc484784201"/>
      <w:bookmarkStart w:id="11" w:name="_Toc26354894"/>
      <w:bookmarkEnd w:id="9"/>
      <w:bookmarkEnd w:id="10"/>
      <w:r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004B651D" w:rsidRPr="006028FF">
        <w:rPr>
          <w:rFonts w:ascii="Times New Roman" w:hAnsi="Times New Roman" w:cs="Times New Roman"/>
          <w:sz w:val="22"/>
          <w:szCs w:val="22"/>
          <w:lang w:val="en-IN"/>
        </w:rPr>
        <w:t xml:space="preserve"> Beneficiaries and Beneficiary Family Unit</w:t>
      </w:r>
      <w:bookmarkEnd w:id="11"/>
    </w:p>
    <w:p w:rsidR="004B651D" w:rsidRPr="006028FF" w:rsidRDefault="004B651D" w:rsidP="004B651D">
      <w:pPr>
        <w:rPr>
          <w:rFonts w:ascii="Times New Roman" w:hAnsi="Times New Roman" w:cs="Times New Roman"/>
          <w:sz w:val="22"/>
          <w:szCs w:val="22"/>
          <w:lang w:val="en-IN"/>
        </w:rPr>
      </w:pPr>
    </w:p>
    <w:p w:rsidR="00F73439" w:rsidRPr="006028FF" w:rsidRDefault="00F73439" w:rsidP="008504D6">
      <w:pPr>
        <w:pStyle w:val="ListParagraph"/>
        <w:numPr>
          <w:ilvl w:val="0"/>
          <w:numId w:val="126"/>
        </w:numPr>
        <w:tabs>
          <w:tab w:val="left" w:pos="720"/>
        </w:tabs>
        <w:ind w:right="29"/>
        <w:jc w:val="both"/>
        <w:rPr>
          <w:rFonts w:ascii="Times New Roman" w:hAnsi="Times New Roman"/>
          <w:color w:val="000000"/>
          <w:sz w:val="22"/>
          <w:szCs w:val="22"/>
          <w:lang w:val="en-IN"/>
        </w:rPr>
      </w:pPr>
      <w:r w:rsidRPr="006028FF">
        <w:rPr>
          <w:rFonts w:ascii="Times New Roman" w:hAnsi="Times New Roman"/>
          <w:color w:val="000000"/>
          <w:sz w:val="22"/>
          <w:szCs w:val="22"/>
          <w:lang w:val="en-GB"/>
        </w:rPr>
        <w:t xml:space="preserve">The Parties agree that for the purpose of this Insurance Contract and any Policy issued pursuant to this Insurance Contract, all the persons that are eligible for the scheme as per SECC data and RSBY enrolled families (if applicable) in the Service Area shall be eligible to become Beneficiaries, </w:t>
      </w:r>
    </w:p>
    <w:p w:rsidR="00F73439" w:rsidRPr="006028FF" w:rsidRDefault="00DD3092" w:rsidP="00E916BE">
      <w:pPr>
        <w:jc w:val="both"/>
        <w:rPr>
          <w:rFonts w:ascii="Times New Roman" w:hAnsi="Times New Roman" w:cs="Times New Roman"/>
          <w:sz w:val="22"/>
          <w:szCs w:val="22"/>
          <w:lang w:val="en-IN"/>
        </w:rPr>
      </w:pPr>
      <w:r w:rsidRPr="006028FF">
        <w:rPr>
          <w:rFonts w:ascii="Times New Roman" w:hAnsi="Times New Roman" w:cs="Times New Roman"/>
          <w:color w:val="000000"/>
          <w:sz w:val="22"/>
          <w:szCs w:val="22"/>
          <w:lang w:val="en-IN"/>
        </w:rPr>
        <w:t xml:space="preserve">All </w:t>
      </w:r>
      <w:r w:rsidR="00E765E5" w:rsidRPr="006028FF">
        <w:rPr>
          <w:rFonts w:ascii="Times New Roman" w:hAnsi="Times New Roman" w:cs="Times New Roman"/>
          <w:color w:val="000000"/>
          <w:sz w:val="22"/>
          <w:szCs w:val="22"/>
          <w:lang w:val="en-IN"/>
        </w:rPr>
        <w:t>AB-</w:t>
      </w:r>
      <w:r w:rsidR="00E3130B" w:rsidRPr="006028FF">
        <w:rPr>
          <w:rFonts w:ascii="Times New Roman" w:hAnsi="Times New Roman" w:cs="Times New Roman"/>
          <w:color w:val="000000"/>
          <w:sz w:val="22"/>
          <w:szCs w:val="22"/>
          <w:lang w:val="en-IN"/>
        </w:rPr>
        <w:t>PMJAY</w:t>
      </w:r>
      <w:r w:rsidRPr="006028FF">
        <w:rPr>
          <w:rFonts w:ascii="Times New Roman" w:hAnsi="Times New Roman" w:cs="Times New Roman"/>
          <w:color w:val="000000"/>
          <w:sz w:val="22"/>
          <w:szCs w:val="22"/>
          <w:lang w:val="en-IN"/>
        </w:rPr>
        <w:t xml:space="preserve"> Beneficiary Family Units, as defined </w:t>
      </w:r>
      <w:r w:rsidRPr="006028FF">
        <w:rPr>
          <w:rFonts w:ascii="Times New Roman" w:hAnsi="Times New Roman" w:cs="Times New Roman"/>
          <w:sz w:val="22"/>
          <w:szCs w:val="22"/>
          <w:lang w:val="en-IN"/>
        </w:rPr>
        <w:t>under the deprivation criteria of D1, D2, D3, D4, D5 and D7, Automatically Included category</w:t>
      </w:r>
      <w:r w:rsidR="00F3208A" w:rsidRPr="006028FF">
        <w:rPr>
          <w:rFonts w:ascii="Times New Roman" w:hAnsi="Times New Roman" w:cs="Times New Roman"/>
          <w:sz w:val="22"/>
          <w:szCs w:val="22"/>
          <w:lang w:val="en-IN"/>
        </w:rPr>
        <w:t xml:space="preserve"> (in rural areas)</w:t>
      </w:r>
      <w:r w:rsidRPr="006028FF">
        <w:rPr>
          <w:rFonts w:ascii="Times New Roman" w:hAnsi="Times New Roman" w:cs="Times New Roman"/>
          <w:sz w:val="22"/>
          <w:szCs w:val="22"/>
          <w:lang w:val="en-IN"/>
        </w:rPr>
        <w:t xml:space="preserve"> and </w:t>
      </w:r>
      <w:r w:rsidR="00457085" w:rsidRPr="006028FF">
        <w:rPr>
          <w:rFonts w:ascii="Times New Roman" w:hAnsi="Times New Roman" w:cs="Times New Roman"/>
          <w:sz w:val="22"/>
          <w:szCs w:val="22"/>
          <w:lang w:val="en-IN"/>
        </w:rPr>
        <w:t xml:space="preserve">broadly </w:t>
      </w:r>
      <w:r w:rsidRPr="006028FF">
        <w:rPr>
          <w:rFonts w:ascii="Times New Roman" w:hAnsi="Times New Roman" w:cs="Times New Roman"/>
          <w:sz w:val="22"/>
          <w:szCs w:val="22"/>
          <w:lang w:val="en-IN"/>
        </w:rPr>
        <w:t>defined occupational un-organised workers (in Urban Sector) of the Socio-Economic Caste Census (SECC) database of the State/ UT</w:t>
      </w:r>
      <w:r w:rsidR="00F345B3" w:rsidRPr="006028FF">
        <w:rPr>
          <w:rFonts w:ascii="Times New Roman" w:hAnsi="Times New Roman" w:cs="Times New Roman"/>
          <w:sz w:val="22"/>
          <w:szCs w:val="22"/>
          <w:lang w:val="en-IN"/>
        </w:rPr>
        <w:t xml:space="preserve"> (as updated from time to time)</w:t>
      </w:r>
      <w:r w:rsidRPr="006028FF">
        <w:rPr>
          <w:rFonts w:ascii="Times New Roman" w:hAnsi="Times New Roman" w:cs="Times New Roman"/>
          <w:sz w:val="22"/>
          <w:szCs w:val="22"/>
          <w:lang w:val="en-IN"/>
        </w:rPr>
        <w:t xml:space="preserve"> along with the existing RSBY Beneficiary Families not figuring in the SECC Database </w:t>
      </w:r>
      <w:r w:rsidRPr="006028FF">
        <w:rPr>
          <w:rFonts w:ascii="Times New Roman" w:hAnsi="Times New Roman" w:cs="Times New Roman"/>
          <w:color w:val="000000"/>
          <w:sz w:val="22"/>
          <w:szCs w:val="22"/>
          <w:lang w:val="en-IN"/>
        </w:rPr>
        <w:t>which are resident in the Service Area (</w:t>
      </w:r>
      <w:r w:rsidR="00FD33A3" w:rsidRPr="006028FF">
        <w:rPr>
          <w:rFonts w:ascii="Times New Roman" w:hAnsi="Times New Roman" w:cs="Times New Roman"/>
          <w:color w:val="000000"/>
          <w:sz w:val="22"/>
          <w:szCs w:val="22"/>
          <w:lang w:val="en-IN"/>
        </w:rPr>
        <w:t xml:space="preserve">State </w:t>
      </w:r>
      <w:r w:rsidRPr="006028FF">
        <w:rPr>
          <w:rFonts w:ascii="Times New Roman" w:hAnsi="Times New Roman" w:cs="Times New Roman"/>
          <w:color w:val="000000"/>
          <w:sz w:val="22"/>
          <w:szCs w:val="22"/>
          <w:lang w:val="en-IN"/>
        </w:rPr>
        <w:t xml:space="preserve">for which this Tender Document is issued) and fall under one or more of the categories further detailed in </w:t>
      </w:r>
      <w:r w:rsidR="00F73439" w:rsidRPr="006028FF">
        <w:rPr>
          <w:rFonts w:ascii="Times New Roman" w:hAnsi="Times New Roman" w:cs="Times New Roman"/>
          <w:b/>
          <w:color w:val="000000"/>
          <w:sz w:val="22"/>
          <w:szCs w:val="22"/>
          <w:lang w:val="en-IN"/>
        </w:rPr>
        <w:t xml:space="preserve">Schedule </w:t>
      </w:r>
      <w:r w:rsidRPr="006028FF">
        <w:rPr>
          <w:rFonts w:ascii="Times New Roman" w:hAnsi="Times New Roman" w:cs="Times New Roman"/>
          <w:b/>
          <w:color w:val="000000"/>
          <w:sz w:val="22"/>
          <w:szCs w:val="22"/>
          <w:lang w:val="en-IN"/>
        </w:rPr>
        <w:t>1</w:t>
      </w:r>
      <w:r w:rsidRPr="006028FF">
        <w:rPr>
          <w:rFonts w:ascii="Times New Roman" w:hAnsi="Times New Roman" w:cs="Times New Roman"/>
          <w:color w:val="000000"/>
          <w:sz w:val="22"/>
          <w:szCs w:val="22"/>
          <w:lang w:val="en-IN"/>
        </w:rPr>
        <w:t xml:space="preserve"> of this Document</w:t>
      </w:r>
      <w:r w:rsidR="00E916BE" w:rsidRPr="006028FF">
        <w:rPr>
          <w:rFonts w:ascii="Times New Roman" w:hAnsi="Times New Roman" w:cs="Times New Roman"/>
          <w:color w:val="000000"/>
          <w:sz w:val="22"/>
          <w:szCs w:val="22"/>
          <w:lang w:val="en-IN"/>
        </w:rPr>
        <w:t xml:space="preserve"> </w:t>
      </w:r>
      <w:r w:rsidR="00DE51DC" w:rsidRPr="006028FF">
        <w:rPr>
          <w:rFonts w:ascii="Times New Roman" w:hAnsi="Times New Roman" w:cs="Times New Roman"/>
          <w:color w:val="000000"/>
          <w:sz w:val="22"/>
          <w:szCs w:val="22"/>
          <w:lang w:val="en-IN"/>
        </w:rPr>
        <w:t>s</w:t>
      </w:r>
      <w:r w:rsidRPr="006028FF">
        <w:rPr>
          <w:rFonts w:ascii="Times New Roman" w:hAnsi="Times New Roman" w:cs="Times New Roman"/>
          <w:color w:val="000000"/>
          <w:sz w:val="22"/>
          <w:szCs w:val="22"/>
          <w:lang w:val="en-IN"/>
        </w:rPr>
        <w:t xml:space="preserve">hall be considered as </w:t>
      </w:r>
      <w:r w:rsidRPr="006028FF">
        <w:rPr>
          <w:rFonts w:ascii="Times New Roman" w:hAnsi="Times New Roman" w:cs="Times New Roman"/>
          <w:bCs/>
          <w:color w:val="000000"/>
          <w:sz w:val="22"/>
          <w:szCs w:val="22"/>
          <w:lang w:val="en-IN"/>
        </w:rPr>
        <w:t>eligible</w:t>
      </w:r>
      <w:r w:rsidRPr="006028FF">
        <w:rPr>
          <w:rFonts w:ascii="Times New Roman" w:hAnsi="Times New Roman" w:cs="Times New Roman"/>
          <w:color w:val="000000"/>
          <w:sz w:val="22"/>
          <w:szCs w:val="22"/>
          <w:lang w:val="en-IN"/>
        </w:rPr>
        <w:t xml:space="preserve"> for benefits under the Scheme and be automatically covered under the Scheme. </w:t>
      </w:r>
    </w:p>
    <w:p w:rsidR="00F73439" w:rsidRPr="006028FF" w:rsidRDefault="00F73439" w:rsidP="00DE51DC">
      <w:pPr>
        <w:tabs>
          <w:tab w:val="left" w:pos="720"/>
        </w:tabs>
        <w:ind w:right="29"/>
        <w:jc w:val="both"/>
        <w:rPr>
          <w:rFonts w:ascii="Times New Roman" w:hAnsi="Times New Roman" w:cs="Times New Roman"/>
          <w:color w:val="000000"/>
          <w:sz w:val="22"/>
          <w:szCs w:val="22"/>
          <w:lang w:val="en-IN"/>
        </w:rPr>
      </w:pPr>
      <w:r w:rsidRPr="006028FF">
        <w:rPr>
          <w:rFonts w:ascii="Times New Roman" w:hAnsi="Times New Roman" w:cs="Times New Roman"/>
          <w:color w:val="000000"/>
          <w:sz w:val="22"/>
          <w:szCs w:val="22"/>
          <w:lang w:val="en-GB"/>
        </w:rPr>
        <w:t>The Insurer agrees that: (i) no entry or exit age restrictions will apply to the members of a Beneficiary Family Unit; and (ii) no member of a Beneficiary Family Unit will be required to undergo a pre-insurance health check-up or medical examination before their eligibility as a Beneficiary.</w:t>
      </w:r>
    </w:p>
    <w:p w:rsidR="00F73439" w:rsidRPr="006028FF" w:rsidRDefault="00DD3092" w:rsidP="00DE51DC">
      <w:pPr>
        <w:tabs>
          <w:tab w:val="left" w:pos="720"/>
        </w:tabs>
        <w:ind w:right="29"/>
        <w:jc w:val="both"/>
        <w:rPr>
          <w:rFonts w:ascii="Times New Roman" w:hAnsi="Times New Roman" w:cs="Times New Roman"/>
          <w:color w:val="000000"/>
          <w:sz w:val="22"/>
          <w:szCs w:val="22"/>
          <w:lang w:val="en-IN"/>
        </w:rPr>
      </w:pPr>
      <w:r w:rsidRPr="006028FF">
        <w:rPr>
          <w:rFonts w:ascii="Times New Roman" w:hAnsi="Times New Roman" w:cs="Times New Roman"/>
          <w:color w:val="000000"/>
          <w:sz w:val="22"/>
          <w:szCs w:val="22"/>
          <w:lang w:val="en-IN"/>
        </w:rPr>
        <w:t xml:space="preserve">Unit of coverage under the Scheme shall be a family and each family for this Scheme shall be called a </w:t>
      </w:r>
      <w:r w:rsidR="00E765E5" w:rsidRPr="006028FF">
        <w:rPr>
          <w:rFonts w:ascii="Times New Roman" w:hAnsi="Times New Roman" w:cs="Times New Roman"/>
          <w:color w:val="000000"/>
          <w:sz w:val="22"/>
          <w:szCs w:val="22"/>
          <w:lang w:val="en-IN"/>
        </w:rPr>
        <w:t>AB-</w:t>
      </w:r>
      <w:r w:rsidR="00E3130B" w:rsidRPr="006028FF">
        <w:rPr>
          <w:rFonts w:ascii="Times New Roman" w:hAnsi="Times New Roman" w:cs="Times New Roman"/>
          <w:color w:val="000000"/>
          <w:sz w:val="22"/>
          <w:szCs w:val="22"/>
          <w:lang w:val="en-IN"/>
        </w:rPr>
        <w:t>PMJAY</w:t>
      </w:r>
      <w:r w:rsidRPr="006028FF">
        <w:rPr>
          <w:rFonts w:ascii="Times New Roman" w:hAnsi="Times New Roman" w:cs="Times New Roman"/>
          <w:color w:val="000000"/>
          <w:sz w:val="22"/>
          <w:szCs w:val="22"/>
          <w:lang w:val="en-IN"/>
        </w:rPr>
        <w:t xml:space="preserve"> Beneficiary Family Unit, which will comprise all members in that family</w:t>
      </w:r>
      <w:r w:rsidR="00F3208A" w:rsidRPr="006028FF">
        <w:rPr>
          <w:rFonts w:ascii="Times New Roman" w:hAnsi="Times New Roman" w:cs="Times New Roman"/>
          <w:color w:val="000000"/>
          <w:sz w:val="22"/>
          <w:szCs w:val="22"/>
          <w:lang w:val="en-IN"/>
        </w:rPr>
        <w:t>. Any addition in the family will be allowed only</w:t>
      </w:r>
      <w:r w:rsidR="00F532DE" w:rsidRPr="006028FF">
        <w:rPr>
          <w:rFonts w:ascii="Times New Roman" w:hAnsi="Times New Roman" w:cs="Times New Roman"/>
          <w:color w:val="000000"/>
          <w:sz w:val="22"/>
          <w:szCs w:val="22"/>
          <w:lang w:val="en-IN"/>
        </w:rPr>
        <w:t xml:space="preserve"> as per the provisions approved by the Government</w:t>
      </w:r>
      <w:r w:rsidR="00F3208A" w:rsidRPr="006028FF">
        <w:rPr>
          <w:rFonts w:ascii="Times New Roman" w:hAnsi="Times New Roman" w:cs="Times New Roman"/>
          <w:color w:val="000000"/>
          <w:sz w:val="22"/>
          <w:szCs w:val="22"/>
          <w:lang w:val="en-IN"/>
        </w:rPr>
        <w:t>.</w:t>
      </w:r>
    </w:p>
    <w:p w:rsidR="004B651D" w:rsidRPr="006028FF" w:rsidRDefault="00F73439" w:rsidP="00DE51DC">
      <w:pPr>
        <w:tabs>
          <w:tab w:val="left" w:pos="720"/>
        </w:tabs>
        <w:ind w:right="29"/>
        <w:jc w:val="both"/>
        <w:rPr>
          <w:rFonts w:ascii="Times New Roman" w:hAnsi="Times New Roman" w:cs="Times New Roman"/>
          <w:color w:val="000000"/>
          <w:sz w:val="22"/>
          <w:szCs w:val="22"/>
          <w:lang w:val="en-IN"/>
        </w:rPr>
      </w:pPr>
      <w:r w:rsidRPr="006028FF">
        <w:rPr>
          <w:rFonts w:ascii="Times New Roman" w:hAnsi="Times New Roman" w:cs="Times New Roman"/>
          <w:color w:val="000000"/>
          <w:sz w:val="22"/>
          <w:szCs w:val="22"/>
          <w:lang w:val="en-GB"/>
        </w:rPr>
        <w:t xml:space="preserve">The presence of name in the beneficiary list shall be the proof of eligibility of the Beneficiary Family Unit for the purpose of availing benefits under this Insurance Contract and a Policy issued pursuant to this Insurance Contract. </w:t>
      </w:r>
      <w:r w:rsidR="00DD3092" w:rsidRPr="006028FF">
        <w:rPr>
          <w:rFonts w:ascii="Times New Roman" w:hAnsi="Times New Roman" w:cs="Times New Roman"/>
          <w:color w:val="000000"/>
          <w:sz w:val="22"/>
          <w:szCs w:val="22"/>
          <w:lang w:val="en-IN"/>
        </w:rPr>
        <w:t xml:space="preserve"> </w:t>
      </w:r>
    </w:p>
    <w:p w:rsidR="004B651D" w:rsidRPr="006028FF" w:rsidRDefault="004B651D" w:rsidP="004B651D">
      <w:pPr>
        <w:tabs>
          <w:tab w:val="left" w:pos="720"/>
        </w:tabs>
        <w:ind w:right="29"/>
        <w:jc w:val="both"/>
        <w:rPr>
          <w:rFonts w:ascii="Times New Roman" w:hAnsi="Times New Roman" w:cs="Times New Roman"/>
          <w:color w:val="000000"/>
          <w:sz w:val="22"/>
          <w:szCs w:val="22"/>
          <w:lang w:val="en-IN"/>
        </w:rPr>
      </w:pPr>
    </w:p>
    <w:p w:rsidR="004B651D" w:rsidRPr="006028FF" w:rsidRDefault="004B651D" w:rsidP="004B651D">
      <w:pPr>
        <w:pStyle w:val="Heading1"/>
        <w:numPr>
          <w:ilvl w:val="0"/>
          <w:numId w:val="1"/>
        </w:numPr>
        <w:spacing w:before="0"/>
        <w:ind w:left="360"/>
        <w:rPr>
          <w:rFonts w:ascii="Times New Roman" w:hAnsi="Times New Roman" w:cs="Times New Roman"/>
          <w:sz w:val="22"/>
          <w:szCs w:val="22"/>
          <w:lang w:val="en-IN"/>
        </w:rPr>
      </w:pPr>
      <w:bookmarkStart w:id="12" w:name="_Toc26354895"/>
      <w:r w:rsidRPr="006028FF">
        <w:rPr>
          <w:rFonts w:ascii="Times New Roman" w:hAnsi="Times New Roman" w:cs="Times New Roman"/>
          <w:sz w:val="22"/>
          <w:szCs w:val="22"/>
          <w:lang w:val="en-IN"/>
        </w:rPr>
        <w:t>Risk Covers and Sum Insured</w:t>
      </w:r>
      <w:bookmarkEnd w:id="12"/>
      <w:r w:rsidRPr="006028FF">
        <w:rPr>
          <w:rFonts w:ascii="Times New Roman" w:hAnsi="Times New Roman" w:cs="Times New Roman"/>
          <w:sz w:val="22"/>
          <w:szCs w:val="22"/>
          <w:lang w:val="en-IN"/>
        </w:rPr>
        <w:t xml:space="preserve"> </w:t>
      </w:r>
    </w:p>
    <w:p w:rsidR="004B651D" w:rsidRPr="006028FF" w:rsidRDefault="004B651D" w:rsidP="004B651D">
      <w:pPr>
        <w:ind w:right="29"/>
        <w:jc w:val="both"/>
        <w:rPr>
          <w:rFonts w:ascii="Times New Roman" w:hAnsi="Times New Roman" w:cs="Times New Roman"/>
          <w:color w:val="000000"/>
          <w:sz w:val="22"/>
          <w:szCs w:val="22"/>
          <w:lang w:val="en-IN"/>
        </w:rPr>
      </w:pPr>
    </w:p>
    <w:p w:rsidR="00C24EA0" w:rsidRPr="006028FF" w:rsidRDefault="00C24EA0" w:rsidP="00C24EA0">
      <w:pPr>
        <w:pStyle w:val="Heading2"/>
        <w:numPr>
          <w:ilvl w:val="1"/>
          <w:numId w:val="1"/>
        </w:numPr>
        <w:spacing w:before="0"/>
        <w:rPr>
          <w:rFonts w:ascii="Times New Roman" w:hAnsi="Times New Roman" w:cs="Times New Roman"/>
          <w:color w:val="000000"/>
          <w:sz w:val="22"/>
          <w:szCs w:val="22"/>
          <w:lang w:val="en-IN"/>
        </w:rPr>
      </w:pPr>
      <w:bookmarkStart w:id="13" w:name="_Toc513200515"/>
      <w:bookmarkStart w:id="14" w:name="_Toc513200516"/>
      <w:bookmarkStart w:id="15" w:name="_Toc513200517"/>
      <w:bookmarkStart w:id="16" w:name="_Toc484784073"/>
      <w:bookmarkStart w:id="17" w:name="_Toc484784205"/>
      <w:bookmarkStart w:id="18" w:name="_Toc484784074"/>
      <w:bookmarkStart w:id="19" w:name="_Toc484784206"/>
      <w:bookmarkStart w:id="20" w:name="_Toc484784076"/>
      <w:bookmarkStart w:id="21" w:name="_Toc484784208"/>
      <w:bookmarkStart w:id="22" w:name="_Toc484784077"/>
      <w:bookmarkStart w:id="23" w:name="_Toc484784209"/>
      <w:bookmarkStart w:id="24" w:name="_Toc513200519"/>
      <w:bookmarkStart w:id="25" w:name="_Toc26354896"/>
      <w:bookmarkEnd w:id="13"/>
      <w:bookmarkEnd w:id="14"/>
      <w:bookmarkEnd w:id="15"/>
      <w:bookmarkEnd w:id="16"/>
      <w:bookmarkEnd w:id="17"/>
      <w:bookmarkEnd w:id="18"/>
      <w:bookmarkEnd w:id="19"/>
      <w:bookmarkEnd w:id="20"/>
      <w:bookmarkEnd w:id="21"/>
      <w:bookmarkEnd w:id="22"/>
      <w:bookmarkEnd w:id="23"/>
      <w:bookmarkEnd w:id="24"/>
      <w:r w:rsidRPr="006028FF">
        <w:rPr>
          <w:rFonts w:ascii="Times New Roman" w:hAnsi="Times New Roman" w:cs="Times New Roman"/>
          <w:color w:val="000000"/>
          <w:sz w:val="22"/>
          <w:szCs w:val="22"/>
          <w:lang w:val="en-IN"/>
        </w:rPr>
        <w:t>Risk Cover and Sum Insured</w:t>
      </w:r>
      <w:bookmarkEnd w:id="25"/>
    </w:p>
    <w:p w:rsidR="00F73439" w:rsidRPr="006028FF" w:rsidRDefault="00F73439" w:rsidP="00F73439">
      <w:pPr>
        <w:rPr>
          <w:rFonts w:ascii="Times New Roman" w:hAnsi="Times New Roman" w:cs="Times New Roman"/>
          <w:sz w:val="22"/>
          <w:szCs w:val="22"/>
          <w:lang w:val="en-IN" w:bidi="hi-IN"/>
        </w:rPr>
      </w:pPr>
    </w:p>
    <w:p w:rsidR="00F73439" w:rsidRPr="006028FF" w:rsidRDefault="00F73439" w:rsidP="00F73439">
      <w:pPr>
        <w:jc w:val="both"/>
        <w:rPr>
          <w:rFonts w:ascii="Times New Roman" w:hAnsi="Times New Roman" w:cs="Times New Roman"/>
          <w:sz w:val="22"/>
          <w:szCs w:val="22"/>
          <w:lang w:bidi="hi-IN"/>
        </w:rPr>
      </w:pPr>
      <w:r w:rsidRPr="006028FF">
        <w:rPr>
          <w:rFonts w:ascii="Times New Roman" w:hAnsi="Times New Roman" w:cs="Times New Roman"/>
          <w:sz w:val="22"/>
          <w:szCs w:val="22"/>
          <w:lang w:bidi="hi-IN"/>
        </w:rPr>
        <w:t xml:space="preserve">The Benefits within the scheme, to be provided on a cashless basis to the beneficiaries up to the limit of their annual coverage, package charges on specific procedures and subject to other terms and conditions outlined herein, are the following </w:t>
      </w:r>
    </w:p>
    <w:p w:rsidR="00F73439" w:rsidRPr="006028FF" w:rsidRDefault="00F73439" w:rsidP="00F73439">
      <w:pPr>
        <w:rPr>
          <w:rFonts w:ascii="Times New Roman" w:hAnsi="Times New Roman" w:cs="Times New Roman"/>
          <w:sz w:val="22"/>
          <w:szCs w:val="22"/>
          <w:lang w:val="en-IN" w:bidi="hi-IN"/>
        </w:rPr>
      </w:pPr>
    </w:p>
    <w:p w:rsidR="00C24EA0" w:rsidRPr="006028FF" w:rsidRDefault="00C24EA0" w:rsidP="00870C0C">
      <w:pPr>
        <w:numPr>
          <w:ilvl w:val="0"/>
          <w:numId w:val="5"/>
        </w:numPr>
        <w:ind w:left="504" w:right="29" w:hanging="144"/>
        <w:contextualSpacing/>
        <w:jc w:val="both"/>
        <w:rPr>
          <w:rFonts w:ascii="Times New Roman" w:hAnsi="Times New Roman" w:cs="Times New Roman"/>
          <w:bCs/>
          <w:color w:val="000000"/>
          <w:sz w:val="22"/>
          <w:szCs w:val="22"/>
          <w:lang w:val="en-IN"/>
        </w:rPr>
      </w:pPr>
      <w:r w:rsidRPr="006028FF">
        <w:rPr>
          <w:rFonts w:ascii="Times New Roman" w:hAnsi="Times New Roman" w:cs="Times New Roman"/>
          <w:b/>
          <w:bCs/>
          <w:sz w:val="22"/>
          <w:szCs w:val="22"/>
          <w:lang w:val="en-IN"/>
        </w:rPr>
        <w:t xml:space="preserve">Risk Cover (RC) </w:t>
      </w:r>
      <w:r w:rsidRPr="006028FF">
        <w:rPr>
          <w:rFonts w:ascii="Times New Roman" w:hAnsi="Times New Roman" w:cs="Times New Roman"/>
          <w:bCs/>
          <w:sz w:val="22"/>
          <w:szCs w:val="22"/>
          <w:lang w:val="en-IN"/>
        </w:rPr>
        <w:t xml:space="preserve">will include hospitalization / treatment expenses coverage including treatment for medical conditions and diseases requiring secondary and tertiary level of medical and surgical care treatment and also including defined day care </w:t>
      </w:r>
      <w:r w:rsidR="00B52724" w:rsidRPr="006028FF">
        <w:rPr>
          <w:rFonts w:ascii="Times New Roman" w:hAnsi="Times New Roman" w:cs="Times New Roman"/>
          <w:bCs/>
          <w:sz w:val="22"/>
          <w:szCs w:val="22"/>
          <w:lang w:val="en-IN"/>
        </w:rPr>
        <w:t>procedures</w:t>
      </w:r>
      <w:r w:rsidR="00457085" w:rsidRPr="006028FF">
        <w:rPr>
          <w:rFonts w:ascii="Times New Roman" w:hAnsi="Times New Roman" w:cs="Times New Roman"/>
          <w:bCs/>
          <w:sz w:val="22"/>
          <w:szCs w:val="22"/>
          <w:lang w:val="en-IN"/>
        </w:rPr>
        <w:t xml:space="preserve"> (as applicable)</w:t>
      </w:r>
      <w:r w:rsidR="00B52724" w:rsidRPr="006028FF">
        <w:rPr>
          <w:rFonts w:ascii="Times New Roman" w:hAnsi="Times New Roman" w:cs="Times New Roman"/>
          <w:bCs/>
          <w:sz w:val="22"/>
          <w:szCs w:val="22"/>
          <w:lang w:val="en-IN"/>
        </w:rPr>
        <w:t xml:space="preserve"> </w:t>
      </w:r>
      <w:r w:rsidRPr="006028FF">
        <w:rPr>
          <w:rFonts w:ascii="Times New Roman" w:hAnsi="Times New Roman" w:cs="Times New Roman"/>
          <w:bCs/>
          <w:sz w:val="22"/>
          <w:szCs w:val="22"/>
          <w:lang w:val="en-IN"/>
        </w:rPr>
        <w:t xml:space="preserve">and follow up care </w:t>
      </w:r>
      <w:r w:rsidRPr="006028FF">
        <w:rPr>
          <w:rFonts w:ascii="Times New Roman" w:hAnsi="Times New Roman" w:cs="Times New Roman"/>
          <w:color w:val="000000"/>
          <w:sz w:val="22"/>
          <w:szCs w:val="22"/>
          <w:lang w:val="en-IN"/>
        </w:rPr>
        <w:t>along with cost for pre and post-hospitalisation treatment</w:t>
      </w:r>
      <w:r w:rsidR="000F1C2B" w:rsidRPr="006028FF">
        <w:rPr>
          <w:rFonts w:ascii="Times New Roman" w:hAnsi="Times New Roman" w:cs="Times New Roman"/>
          <w:color w:val="000000"/>
          <w:sz w:val="22"/>
          <w:szCs w:val="22"/>
          <w:lang w:val="en-IN"/>
        </w:rPr>
        <w:t xml:space="preserve"> as defined</w:t>
      </w:r>
      <w:r w:rsidRPr="006028FF">
        <w:rPr>
          <w:rFonts w:ascii="Times New Roman" w:hAnsi="Times New Roman" w:cs="Times New Roman"/>
          <w:color w:val="000000"/>
          <w:sz w:val="22"/>
          <w:szCs w:val="22"/>
          <w:lang w:val="en-IN"/>
        </w:rPr>
        <w:t>.</w:t>
      </w:r>
    </w:p>
    <w:p w:rsidR="00C24EA0" w:rsidRPr="006028FF" w:rsidRDefault="00C24EA0" w:rsidP="00C24EA0">
      <w:pPr>
        <w:ind w:left="360" w:right="29"/>
        <w:jc w:val="both"/>
        <w:rPr>
          <w:rFonts w:ascii="Times New Roman" w:hAnsi="Times New Roman" w:cs="Times New Roman"/>
          <w:bCs/>
          <w:color w:val="000000"/>
          <w:sz w:val="22"/>
          <w:szCs w:val="22"/>
          <w:lang w:val="en-IN"/>
        </w:rPr>
      </w:pPr>
    </w:p>
    <w:p w:rsidR="00C24EA0" w:rsidRPr="006028FF" w:rsidRDefault="00C24EA0" w:rsidP="00870C0C">
      <w:pPr>
        <w:numPr>
          <w:ilvl w:val="0"/>
          <w:numId w:val="5"/>
        </w:numPr>
        <w:ind w:right="29"/>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As on the date of commencement of the Policy Cover Period, the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Sum Insured in respect of the Risk Cover for each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Beneficiary Family Unit shall be </w:t>
      </w:r>
      <w:r w:rsidRPr="006028FF">
        <w:rPr>
          <w:rFonts w:ascii="Times New Roman" w:hAnsi="Times New Roman" w:cs="Times New Roman"/>
          <w:b/>
          <w:bCs/>
          <w:sz w:val="22"/>
          <w:szCs w:val="22"/>
          <w:lang w:val="en-IN"/>
        </w:rPr>
        <w:t>Rs. 5,00,000 (Rupees Five Lakh Only)</w:t>
      </w:r>
      <w:r w:rsidRPr="006028FF">
        <w:rPr>
          <w:rFonts w:ascii="Times New Roman" w:hAnsi="Times New Roman" w:cs="Times New Roman"/>
          <w:sz w:val="22"/>
          <w:szCs w:val="22"/>
          <w:lang w:val="en-IN"/>
        </w:rPr>
        <w:t xml:space="preserve"> per family per annum on family floater basis. This shall be called the </w:t>
      </w:r>
      <w:r w:rsidRPr="006028FF">
        <w:rPr>
          <w:rFonts w:ascii="Times New Roman" w:hAnsi="Times New Roman" w:cs="Times New Roman"/>
          <w:b/>
          <w:bCs/>
          <w:sz w:val="22"/>
          <w:szCs w:val="22"/>
          <w:lang w:val="en-IN"/>
        </w:rPr>
        <w:t>Sum Insured</w:t>
      </w:r>
      <w:r w:rsidRPr="006028FF">
        <w:rPr>
          <w:rFonts w:ascii="Times New Roman" w:hAnsi="Times New Roman" w:cs="Times New Roman"/>
          <w:sz w:val="22"/>
          <w:szCs w:val="22"/>
          <w:lang w:val="en-IN"/>
        </w:rPr>
        <w:t xml:space="preserve">, which shall be fixed irrespective of the size of the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Bene</w:t>
      </w:r>
      <w:r w:rsidR="00F73439" w:rsidRPr="006028FF">
        <w:rPr>
          <w:rFonts w:ascii="Times New Roman" w:hAnsi="Times New Roman" w:cs="Times New Roman"/>
          <w:sz w:val="22"/>
          <w:szCs w:val="22"/>
          <w:lang w:val="en-IN"/>
        </w:rPr>
        <w:t>ficiary Family Unit</w:t>
      </w:r>
      <w:r w:rsidRPr="006028FF">
        <w:rPr>
          <w:rFonts w:ascii="Times New Roman" w:hAnsi="Times New Roman" w:cs="Times New Roman"/>
          <w:sz w:val="22"/>
          <w:szCs w:val="22"/>
          <w:lang w:val="en-IN"/>
        </w:rPr>
        <w:t xml:space="preserve">. </w:t>
      </w:r>
    </w:p>
    <w:p w:rsidR="00F73439" w:rsidRPr="006028FF" w:rsidRDefault="00F73439" w:rsidP="00870C0C">
      <w:pPr>
        <w:numPr>
          <w:ilvl w:val="0"/>
          <w:numId w:val="5"/>
        </w:numPr>
        <w:ind w:right="29"/>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Insurer shall ensure that the Scheme’s RC shall be provided to each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Beneficiary Family Unit on a family floater basis covering all the members of the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Beneficiary Family Unit including Senior Citizens, i.e., the Sum Insured shall be available to any or all members of such Beneficiary Family Unit for one or more Claims during each Policy Cover Period. New family members may be added after due approval process as defined by the Government.</w:t>
      </w:r>
    </w:p>
    <w:p w:rsidR="00F73439" w:rsidRPr="006028FF" w:rsidRDefault="00F73439" w:rsidP="00870C0C">
      <w:pPr>
        <w:numPr>
          <w:ilvl w:val="0"/>
          <w:numId w:val="5"/>
        </w:numPr>
        <w:ind w:right="29"/>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lastRenderedPageBreak/>
        <w:t xml:space="preserve">Pre-existing conditions/diseases are to be covered from </w:t>
      </w:r>
      <w:r w:rsidR="00F532DE" w:rsidRPr="006028FF">
        <w:rPr>
          <w:rFonts w:ascii="Times New Roman" w:hAnsi="Times New Roman" w:cs="Times New Roman"/>
          <w:sz w:val="22"/>
          <w:szCs w:val="22"/>
          <w:lang w:val="en-IN"/>
        </w:rPr>
        <w:t xml:space="preserve">the first day of the start </w:t>
      </w:r>
      <w:r w:rsidR="00F532DE" w:rsidRPr="006028FF">
        <w:rPr>
          <w:rFonts w:ascii="Times New Roman" w:hAnsi="Times New Roman" w:cs="Times New Roman"/>
          <w:sz w:val="22"/>
          <w:szCs w:val="22"/>
          <w:lang w:val="en-IN"/>
        </w:rPr>
        <w:tab/>
        <w:t xml:space="preserve">of </w:t>
      </w:r>
      <w:r w:rsidRPr="006028FF">
        <w:rPr>
          <w:rFonts w:ascii="Times New Roman" w:hAnsi="Times New Roman" w:cs="Times New Roman"/>
          <w:sz w:val="22"/>
          <w:szCs w:val="22"/>
          <w:lang w:val="en-IN"/>
        </w:rPr>
        <w:t xml:space="preserve">policy, subject to the exclusions given in </w:t>
      </w:r>
      <w:r w:rsidRPr="006028FF">
        <w:rPr>
          <w:rFonts w:ascii="Times New Roman" w:hAnsi="Times New Roman" w:cs="Times New Roman"/>
          <w:b/>
          <w:sz w:val="22"/>
          <w:szCs w:val="22"/>
          <w:lang w:val="en-IN"/>
        </w:rPr>
        <w:t>Schedule 2</w:t>
      </w:r>
      <w:r w:rsidRPr="006028FF">
        <w:rPr>
          <w:rFonts w:ascii="Times New Roman" w:hAnsi="Times New Roman" w:cs="Times New Roman"/>
          <w:sz w:val="22"/>
          <w:szCs w:val="22"/>
          <w:lang w:val="en-IN"/>
        </w:rPr>
        <w:t>.</w:t>
      </w:r>
    </w:p>
    <w:p w:rsidR="00F73439" w:rsidRPr="006028FF" w:rsidRDefault="00F73439" w:rsidP="00870C0C">
      <w:pPr>
        <w:numPr>
          <w:ilvl w:val="0"/>
          <w:numId w:val="5"/>
        </w:numPr>
        <w:ind w:right="29"/>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Coverage of health services related to surgical nature</w:t>
      </w:r>
      <w:r w:rsidR="00F532DE" w:rsidRPr="006028FF">
        <w:rPr>
          <w:rFonts w:ascii="Times New Roman" w:hAnsi="Times New Roman" w:cs="Times New Roman"/>
          <w:sz w:val="22"/>
          <w:szCs w:val="22"/>
          <w:lang w:val="en-IN"/>
        </w:rPr>
        <w:t xml:space="preserve"> for defined procedures shall </w:t>
      </w:r>
      <w:r w:rsidRPr="006028FF">
        <w:rPr>
          <w:rFonts w:ascii="Times New Roman" w:hAnsi="Times New Roman" w:cs="Times New Roman"/>
          <w:sz w:val="22"/>
          <w:szCs w:val="22"/>
          <w:lang w:val="en-IN"/>
        </w:rPr>
        <w:t>also be provided on a day care basis. The I</w:t>
      </w:r>
      <w:r w:rsidR="00F532DE" w:rsidRPr="006028FF">
        <w:rPr>
          <w:rFonts w:ascii="Times New Roman" w:hAnsi="Times New Roman" w:cs="Times New Roman"/>
          <w:sz w:val="22"/>
          <w:szCs w:val="22"/>
          <w:lang w:val="en-IN"/>
        </w:rPr>
        <w:t xml:space="preserve">nsurance Company shall provide </w:t>
      </w:r>
      <w:r w:rsidRPr="006028FF">
        <w:rPr>
          <w:rFonts w:ascii="Times New Roman" w:hAnsi="Times New Roman" w:cs="Times New Roman"/>
          <w:sz w:val="22"/>
          <w:szCs w:val="22"/>
          <w:lang w:val="en-IN"/>
        </w:rPr>
        <w:t xml:space="preserve">coverage for </w:t>
      </w:r>
      <w:r w:rsidR="00F532DE" w:rsidRPr="006028FF">
        <w:rPr>
          <w:rFonts w:ascii="Times New Roman" w:hAnsi="Times New Roman" w:cs="Times New Roman"/>
          <w:sz w:val="22"/>
          <w:szCs w:val="22"/>
          <w:lang w:val="en-IN"/>
        </w:rPr>
        <w:t>the defined day care treatments,</w:t>
      </w:r>
      <w:r w:rsidRPr="006028FF">
        <w:rPr>
          <w:rFonts w:ascii="Times New Roman" w:hAnsi="Times New Roman" w:cs="Times New Roman"/>
          <w:sz w:val="22"/>
          <w:szCs w:val="22"/>
          <w:lang w:val="en-IN"/>
        </w:rPr>
        <w:t xml:space="preserve"> procedures</w:t>
      </w:r>
      <w:r w:rsidR="00F532DE" w:rsidRPr="006028FF">
        <w:rPr>
          <w:rFonts w:ascii="Times New Roman" w:hAnsi="Times New Roman" w:cs="Times New Roman"/>
          <w:sz w:val="22"/>
          <w:szCs w:val="22"/>
          <w:lang w:val="en-IN"/>
        </w:rPr>
        <w:t xml:space="preserve"> and medical treatments</w:t>
      </w:r>
      <w:r w:rsidRPr="006028FF">
        <w:rPr>
          <w:rFonts w:ascii="Times New Roman" w:hAnsi="Times New Roman" w:cs="Times New Roman"/>
          <w:sz w:val="22"/>
          <w:szCs w:val="22"/>
          <w:lang w:val="en-IN"/>
        </w:rPr>
        <w:t xml:space="preserve"> as given in </w:t>
      </w:r>
      <w:r w:rsidRPr="006028FF">
        <w:rPr>
          <w:rFonts w:ascii="Times New Roman" w:hAnsi="Times New Roman" w:cs="Times New Roman"/>
          <w:b/>
          <w:sz w:val="22"/>
          <w:szCs w:val="22"/>
          <w:lang w:val="en-IN"/>
        </w:rPr>
        <w:t>Schedule 3</w:t>
      </w:r>
      <w:r w:rsidRPr="006028FF">
        <w:rPr>
          <w:rFonts w:ascii="Times New Roman" w:hAnsi="Times New Roman" w:cs="Times New Roman"/>
          <w:sz w:val="22"/>
          <w:szCs w:val="22"/>
          <w:lang w:val="en-IN"/>
        </w:rPr>
        <w:t xml:space="preserve">. </w:t>
      </w:r>
    </w:p>
    <w:p w:rsidR="00F73439" w:rsidRPr="006028FF" w:rsidRDefault="00F73439" w:rsidP="00870C0C">
      <w:pPr>
        <w:numPr>
          <w:ilvl w:val="0"/>
          <w:numId w:val="5"/>
        </w:numPr>
        <w:ind w:right="29"/>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Pre and Post Hospitalisation expenses: Expenses incurred for consultation, diagnostic tests and medicines before the admission of the patient in the same hospital and cost of diagnostic tests and medicines and up to 15 days of the discharge from the hospital for the same ailment/ surgery.</w:t>
      </w:r>
    </w:p>
    <w:p w:rsidR="00C24EA0" w:rsidRPr="006028FF" w:rsidRDefault="00C24EA0" w:rsidP="00C24EA0">
      <w:pPr>
        <w:ind w:right="29"/>
        <w:jc w:val="both"/>
        <w:rPr>
          <w:rFonts w:ascii="Times New Roman" w:hAnsi="Times New Roman" w:cs="Times New Roman"/>
          <w:sz w:val="22"/>
          <w:szCs w:val="22"/>
          <w:lang w:val="en-IN"/>
        </w:rPr>
      </w:pPr>
    </w:p>
    <w:p w:rsidR="004B651D" w:rsidRPr="006028FF" w:rsidRDefault="004B651D" w:rsidP="00F532DE">
      <w:pPr>
        <w:pStyle w:val="Heading2"/>
        <w:numPr>
          <w:ilvl w:val="1"/>
          <w:numId w:val="1"/>
        </w:numPr>
        <w:spacing w:before="0"/>
        <w:rPr>
          <w:rFonts w:ascii="Times New Roman" w:hAnsi="Times New Roman" w:cs="Times New Roman"/>
          <w:color w:val="000000"/>
          <w:sz w:val="22"/>
          <w:szCs w:val="22"/>
          <w:lang w:val="en-IN"/>
        </w:rPr>
      </w:pPr>
      <w:bookmarkStart w:id="26" w:name="_Toc26354897"/>
      <w:r w:rsidRPr="006028FF">
        <w:rPr>
          <w:rFonts w:ascii="Times New Roman" w:hAnsi="Times New Roman" w:cs="Times New Roman"/>
          <w:color w:val="000000"/>
          <w:sz w:val="22"/>
          <w:szCs w:val="22"/>
          <w:lang w:val="en-IN"/>
        </w:rPr>
        <w:t xml:space="preserve">Benefit Package: </w:t>
      </w:r>
      <w:r w:rsidR="00E765E5" w:rsidRPr="006028FF">
        <w:rPr>
          <w:rFonts w:ascii="Times New Roman" w:hAnsi="Times New Roman" w:cs="Times New Roman"/>
          <w:color w:val="000000"/>
          <w:sz w:val="22"/>
          <w:szCs w:val="22"/>
          <w:lang w:val="en-IN"/>
        </w:rPr>
        <w:t>AB-</w:t>
      </w:r>
      <w:r w:rsidR="00E3130B" w:rsidRPr="006028FF">
        <w:rPr>
          <w:rFonts w:ascii="Times New Roman" w:hAnsi="Times New Roman" w:cs="Times New Roman"/>
          <w:color w:val="000000"/>
          <w:sz w:val="22"/>
          <w:szCs w:val="22"/>
          <w:lang w:val="en-IN"/>
        </w:rPr>
        <w:t>PMJAY</w:t>
      </w:r>
      <w:r w:rsidRPr="006028FF">
        <w:rPr>
          <w:rFonts w:ascii="Times New Roman" w:hAnsi="Times New Roman" w:cs="Times New Roman"/>
          <w:color w:val="000000"/>
          <w:sz w:val="22"/>
          <w:szCs w:val="22"/>
          <w:lang w:val="en-IN"/>
        </w:rPr>
        <w:t xml:space="preserve"> Cover</w:t>
      </w:r>
      <w:bookmarkEnd w:id="26"/>
    </w:p>
    <w:p w:rsidR="00C24EA0" w:rsidRPr="006028FF" w:rsidRDefault="00C24EA0" w:rsidP="00C24EA0">
      <w:pPr>
        <w:rPr>
          <w:rFonts w:ascii="Times New Roman" w:hAnsi="Times New Roman" w:cs="Times New Roman"/>
          <w:sz w:val="22"/>
          <w:szCs w:val="22"/>
          <w:lang w:val="en-IN"/>
        </w:rPr>
      </w:pPr>
      <w:bookmarkStart w:id="27" w:name="_Toc513200524"/>
      <w:bookmarkStart w:id="28" w:name="_Toc513200526"/>
      <w:bookmarkStart w:id="29" w:name="_Toc513200532"/>
      <w:bookmarkStart w:id="30" w:name="_Toc513200534"/>
      <w:bookmarkStart w:id="31" w:name="_Toc513200535"/>
      <w:bookmarkEnd w:id="27"/>
      <w:bookmarkEnd w:id="28"/>
      <w:bookmarkEnd w:id="29"/>
      <w:bookmarkEnd w:id="30"/>
      <w:bookmarkEnd w:id="31"/>
    </w:p>
    <w:p w:rsidR="00C24EA0" w:rsidRPr="006028FF" w:rsidRDefault="00C24EA0" w:rsidP="000F1A43">
      <w:pPr>
        <w:numPr>
          <w:ilvl w:val="0"/>
          <w:numId w:val="19"/>
        </w:numPr>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benefits wit</w:t>
      </w:r>
      <w:r w:rsidR="00F532DE" w:rsidRPr="006028FF">
        <w:rPr>
          <w:rFonts w:ascii="Times New Roman" w:hAnsi="Times New Roman" w:cs="Times New Roman"/>
          <w:sz w:val="22"/>
          <w:szCs w:val="22"/>
          <w:lang w:val="en-IN"/>
        </w:rPr>
        <w:t xml:space="preserve">hin this Scheme under the </w:t>
      </w:r>
      <w:r w:rsidRPr="006028FF">
        <w:rPr>
          <w:rFonts w:ascii="Times New Roman" w:hAnsi="Times New Roman" w:cs="Times New Roman"/>
          <w:sz w:val="22"/>
          <w:szCs w:val="22"/>
          <w:lang w:val="en-IN"/>
        </w:rPr>
        <w:t xml:space="preserve">Risk Cover are to be provided on a cashless basis to the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Beneficiaries up to the limit of their annual coverage and includes:</w:t>
      </w:r>
    </w:p>
    <w:p w:rsidR="00C24EA0" w:rsidRPr="006028FF" w:rsidRDefault="00C24EA0" w:rsidP="00C24EA0">
      <w:pPr>
        <w:jc w:val="both"/>
        <w:rPr>
          <w:rFonts w:ascii="Times New Roman" w:hAnsi="Times New Roman" w:cs="Times New Roman"/>
          <w:sz w:val="22"/>
          <w:szCs w:val="22"/>
          <w:lang w:val="en-IN"/>
        </w:rPr>
      </w:pPr>
    </w:p>
    <w:p w:rsidR="00C24EA0" w:rsidRPr="006028FF" w:rsidRDefault="00C24EA0" w:rsidP="000F1A43">
      <w:pPr>
        <w:numPr>
          <w:ilvl w:val="0"/>
          <w:numId w:val="38"/>
        </w:numPr>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Hospitalization expense benefits</w:t>
      </w:r>
    </w:p>
    <w:p w:rsidR="00C24EA0" w:rsidRPr="006028FF" w:rsidRDefault="00C24EA0" w:rsidP="000F1A43">
      <w:pPr>
        <w:numPr>
          <w:ilvl w:val="0"/>
          <w:numId w:val="38"/>
        </w:numPr>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Day care treatment benefits</w:t>
      </w:r>
      <w:r w:rsidR="00457085" w:rsidRPr="006028FF">
        <w:rPr>
          <w:rFonts w:ascii="Times New Roman" w:hAnsi="Times New Roman" w:cs="Times New Roman"/>
          <w:sz w:val="22"/>
          <w:szCs w:val="22"/>
          <w:lang w:val="en-IN"/>
        </w:rPr>
        <w:t xml:space="preserve"> (as applicable)</w:t>
      </w:r>
    </w:p>
    <w:p w:rsidR="00C24EA0" w:rsidRPr="006028FF" w:rsidRDefault="00C24EA0" w:rsidP="000F1A43">
      <w:pPr>
        <w:numPr>
          <w:ilvl w:val="0"/>
          <w:numId w:val="38"/>
        </w:numPr>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Follow-up care benefits</w:t>
      </w:r>
    </w:p>
    <w:p w:rsidR="00C24EA0" w:rsidRPr="006028FF" w:rsidRDefault="00C24EA0" w:rsidP="000F1A43">
      <w:pPr>
        <w:numPr>
          <w:ilvl w:val="0"/>
          <w:numId w:val="38"/>
        </w:numPr>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Pre and post hospitalization expense benefits</w:t>
      </w:r>
    </w:p>
    <w:p w:rsidR="00C24EA0" w:rsidRPr="006028FF" w:rsidRDefault="00C24EA0" w:rsidP="000F1A43">
      <w:pPr>
        <w:numPr>
          <w:ilvl w:val="0"/>
          <w:numId w:val="38"/>
        </w:numPr>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New born child/ children benefits</w:t>
      </w:r>
    </w:p>
    <w:p w:rsidR="00C24EA0" w:rsidRPr="006028FF" w:rsidRDefault="00C24EA0" w:rsidP="00C24EA0">
      <w:pPr>
        <w:ind w:left="1080" w:right="72"/>
        <w:jc w:val="both"/>
        <w:rPr>
          <w:rFonts w:ascii="Times New Roman" w:hAnsi="Times New Roman" w:cs="Times New Roman"/>
          <w:sz w:val="22"/>
          <w:szCs w:val="22"/>
          <w:lang w:val="en-IN"/>
        </w:rPr>
      </w:pPr>
    </w:p>
    <w:p w:rsidR="00C24EA0" w:rsidRPr="006028FF" w:rsidRDefault="00C24EA0" w:rsidP="000F1A43">
      <w:pPr>
        <w:numPr>
          <w:ilvl w:val="0"/>
          <w:numId w:val="19"/>
        </w:numPr>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details of benefit package including list of exclusions are furnished in </w:t>
      </w:r>
      <w:r w:rsidR="00F532DE" w:rsidRPr="006028FF">
        <w:rPr>
          <w:rFonts w:ascii="Times New Roman" w:hAnsi="Times New Roman" w:cs="Times New Roman"/>
          <w:b/>
          <w:sz w:val="22"/>
          <w:szCs w:val="22"/>
          <w:lang w:val="en-IN"/>
        </w:rPr>
        <w:t>Schedule 2</w:t>
      </w:r>
      <w:r w:rsidRPr="006028FF">
        <w:rPr>
          <w:rFonts w:ascii="Times New Roman" w:hAnsi="Times New Roman" w:cs="Times New Roman"/>
          <w:b/>
          <w:sz w:val="22"/>
          <w:szCs w:val="22"/>
          <w:lang w:val="en-IN"/>
        </w:rPr>
        <w:t>: ‘Exclus</w:t>
      </w:r>
      <w:r w:rsidR="00F532DE" w:rsidRPr="006028FF">
        <w:rPr>
          <w:rFonts w:ascii="Times New Roman" w:hAnsi="Times New Roman" w:cs="Times New Roman"/>
          <w:b/>
          <w:sz w:val="22"/>
          <w:szCs w:val="22"/>
          <w:lang w:val="en-IN"/>
        </w:rPr>
        <w:t xml:space="preserve">ions to the Policy’ and Schedule </w:t>
      </w:r>
      <w:r w:rsidRPr="006028FF">
        <w:rPr>
          <w:rFonts w:ascii="Times New Roman" w:hAnsi="Times New Roman" w:cs="Times New Roman"/>
          <w:b/>
          <w:sz w:val="22"/>
          <w:szCs w:val="22"/>
          <w:lang w:val="en-IN"/>
        </w:rPr>
        <w:t>3: ‘Packages and Rates’</w:t>
      </w:r>
      <w:r w:rsidRPr="006028FF">
        <w:rPr>
          <w:rFonts w:ascii="Times New Roman" w:hAnsi="Times New Roman" w:cs="Times New Roman"/>
          <w:sz w:val="22"/>
          <w:szCs w:val="22"/>
          <w:lang w:val="en-IN"/>
        </w:rPr>
        <w:t>.</w:t>
      </w:r>
    </w:p>
    <w:p w:rsidR="00C24EA0" w:rsidRPr="006028FF" w:rsidRDefault="00C24EA0" w:rsidP="00C24EA0">
      <w:pPr>
        <w:rPr>
          <w:rFonts w:ascii="Times New Roman" w:hAnsi="Times New Roman" w:cs="Times New Roman"/>
          <w:sz w:val="22"/>
          <w:szCs w:val="22"/>
          <w:lang w:val="en-IN"/>
        </w:rPr>
      </w:pPr>
    </w:p>
    <w:p w:rsidR="00B52724" w:rsidRPr="006028FF" w:rsidRDefault="00B52724" w:rsidP="000F1A43">
      <w:pPr>
        <w:numPr>
          <w:ilvl w:val="0"/>
          <w:numId w:val="19"/>
        </w:numPr>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For availing </w:t>
      </w:r>
      <w:r w:rsidR="000F1C2B" w:rsidRPr="006028FF">
        <w:rPr>
          <w:rFonts w:ascii="Times New Roman" w:hAnsi="Times New Roman" w:cs="Times New Roman"/>
          <w:sz w:val="22"/>
          <w:szCs w:val="22"/>
          <w:lang w:val="en-IN"/>
        </w:rPr>
        <w:t>select</w:t>
      </w:r>
      <w:r w:rsidRPr="006028FF">
        <w:rPr>
          <w:rFonts w:ascii="Times New Roman" w:hAnsi="Times New Roman" w:cs="Times New Roman"/>
          <w:sz w:val="22"/>
          <w:szCs w:val="22"/>
          <w:lang w:val="en-IN"/>
        </w:rPr>
        <w:t xml:space="preserve"> treatment in any empanelled hospitals, preauthorisation is required to be taken for </w:t>
      </w:r>
      <w:r w:rsidR="000F1C2B" w:rsidRPr="006028FF">
        <w:rPr>
          <w:rFonts w:ascii="Times New Roman" w:hAnsi="Times New Roman" w:cs="Times New Roman"/>
          <w:sz w:val="22"/>
          <w:szCs w:val="22"/>
          <w:lang w:val="en-IN"/>
        </w:rPr>
        <w:t xml:space="preserve">defined </w:t>
      </w:r>
      <w:r w:rsidRPr="006028FF">
        <w:rPr>
          <w:rFonts w:ascii="Times New Roman" w:hAnsi="Times New Roman" w:cs="Times New Roman"/>
          <w:sz w:val="22"/>
          <w:szCs w:val="22"/>
          <w:lang w:val="en-IN"/>
        </w:rPr>
        <w:t xml:space="preserve">cases. </w:t>
      </w:r>
    </w:p>
    <w:p w:rsidR="006176A6" w:rsidRPr="006028FF" w:rsidRDefault="006176A6" w:rsidP="00BD71AC">
      <w:pPr>
        <w:ind w:left="720"/>
        <w:contextualSpacing/>
        <w:jc w:val="both"/>
        <w:rPr>
          <w:rFonts w:ascii="Times New Roman" w:hAnsi="Times New Roman" w:cs="Times New Roman"/>
          <w:sz w:val="22"/>
          <w:szCs w:val="22"/>
          <w:lang w:val="en-IN"/>
        </w:rPr>
      </w:pPr>
    </w:p>
    <w:p w:rsidR="006176A6" w:rsidRPr="006028FF" w:rsidRDefault="006176A6" w:rsidP="000F1A43">
      <w:pPr>
        <w:numPr>
          <w:ilvl w:val="0"/>
          <w:numId w:val="19"/>
        </w:numPr>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Except for exclusions listed in </w:t>
      </w:r>
      <w:r w:rsidR="00F532DE" w:rsidRPr="006028FF">
        <w:rPr>
          <w:rFonts w:ascii="Times New Roman" w:hAnsi="Times New Roman" w:cs="Times New Roman"/>
          <w:b/>
          <w:bCs/>
          <w:sz w:val="22"/>
          <w:szCs w:val="22"/>
          <w:lang w:val="en-IN"/>
        </w:rPr>
        <w:t xml:space="preserve">Schedule </w:t>
      </w:r>
      <w:r w:rsidRPr="006028FF">
        <w:rPr>
          <w:rFonts w:ascii="Times New Roman" w:hAnsi="Times New Roman" w:cs="Times New Roman"/>
          <w:b/>
          <w:bCs/>
          <w:sz w:val="22"/>
          <w:szCs w:val="22"/>
          <w:lang w:val="en-IN"/>
        </w:rPr>
        <w:t>2</w:t>
      </w:r>
      <w:r w:rsidRPr="006028FF">
        <w:rPr>
          <w:rFonts w:ascii="Times New Roman" w:hAnsi="Times New Roman" w:cs="Times New Roman"/>
          <w:sz w:val="22"/>
          <w:szCs w:val="22"/>
          <w:lang w:val="en-IN"/>
        </w:rPr>
        <w:t xml:space="preserve">, services for any other surgical treatment services will also be allowed, in addition to the procedures listed in </w:t>
      </w:r>
      <w:r w:rsidR="00F532DE" w:rsidRPr="006028FF">
        <w:rPr>
          <w:rFonts w:ascii="Times New Roman" w:hAnsi="Times New Roman" w:cs="Times New Roman"/>
          <w:b/>
          <w:sz w:val="22"/>
          <w:szCs w:val="22"/>
          <w:lang w:val="en-IN"/>
        </w:rPr>
        <w:t xml:space="preserve">Schedule </w:t>
      </w:r>
      <w:r w:rsidRPr="006028FF">
        <w:rPr>
          <w:rFonts w:ascii="Times New Roman" w:hAnsi="Times New Roman" w:cs="Times New Roman"/>
          <w:b/>
          <w:sz w:val="22"/>
          <w:szCs w:val="22"/>
          <w:lang w:val="en-IN"/>
        </w:rPr>
        <w:t>3</w:t>
      </w:r>
      <w:r w:rsidRPr="006028FF">
        <w:rPr>
          <w:rFonts w:ascii="Times New Roman" w:hAnsi="Times New Roman" w:cs="Times New Roman"/>
          <w:sz w:val="22"/>
          <w:szCs w:val="22"/>
          <w:lang w:val="en-IN"/>
        </w:rPr>
        <w:t xml:space="preserve">,  of upto a limit </w:t>
      </w:r>
      <w:r w:rsidR="008A232F" w:rsidRPr="006028FF">
        <w:rPr>
          <w:rFonts w:ascii="Times New Roman" w:hAnsi="Times New Roman" w:cs="Times New Roman"/>
          <w:sz w:val="22"/>
          <w:szCs w:val="22"/>
          <w:lang w:val="en-IN"/>
        </w:rPr>
        <w:t xml:space="preserve">of Rs. 1,00,000 </w:t>
      </w:r>
      <w:r w:rsidRPr="006028FF">
        <w:rPr>
          <w:rFonts w:ascii="Times New Roman" w:hAnsi="Times New Roman" w:cs="Times New Roman"/>
          <w:sz w:val="22"/>
          <w:szCs w:val="22"/>
          <w:lang w:val="en-IN"/>
        </w:rPr>
        <w:t xml:space="preserve">to any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Beneficiary, provided the services are within the sum insured available and pre-authorisation has been provided by the insurance company.</w:t>
      </w:r>
    </w:p>
    <w:p w:rsidR="00F532DE" w:rsidRPr="006028FF" w:rsidRDefault="00F532DE" w:rsidP="00F532DE">
      <w:pPr>
        <w:ind w:left="720"/>
        <w:contextualSpacing/>
        <w:jc w:val="both"/>
        <w:rPr>
          <w:rFonts w:ascii="Times New Roman" w:hAnsi="Times New Roman" w:cs="Times New Roman"/>
          <w:sz w:val="22"/>
          <w:szCs w:val="22"/>
          <w:lang w:val="en-IN"/>
        </w:rPr>
      </w:pPr>
    </w:p>
    <w:p w:rsidR="00F532DE" w:rsidRPr="006028FF" w:rsidRDefault="00F532DE" w:rsidP="000F1A43">
      <w:pPr>
        <w:numPr>
          <w:ilvl w:val="0"/>
          <w:numId w:val="19"/>
        </w:numPr>
        <w:ind w:right="29"/>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Insurer shall reimburse claims of public and private health care providers under the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based on Package Rates determined as follows:</w:t>
      </w:r>
    </w:p>
    <w:p w:rsidR="00F532DE" w:rsidRPr="006028FF" w:rsidRDefault="00F532DE" w:rsidP="000F1A43">
      <w:pPr>
        <w:numPr>
          <w:ilvl w:val="0"/>
          <w:numId w:val="39"/>
        </w:numPr>
        <w:tabs>
          <w:tab w:val="left" w:pos="720"/>
        </w:tabs>
        <w:ind w:left="1276" w:right="72" w:hanging="556"/>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If the package rate for a medical treatment or surgical procedure requiring Hospitalization or Day Care Treatment (as applicable) is fixed in </w:t>
      </w:r>
      <w:r w:rsidRPr="006028FF">
        <w:rPr>
          <w:rFonts w:ascii="Times New Roman" w:hAnsi="Times New Roman" w:cs="Times New Roman"/>
          <w:b/>
          <w:sz w:val="22"/>
          <w:szCs w:val="22"/>
          <w:lang w:val="en-IN"/>
        </w:rPr>
        <w:t>Schedule 3</w:t>
      </w:r>
      <w:r w:rsidRPr="006028FF">
        <w:rPr>
          <w:rFonts w:ascii="Times New Roman" w:hAnsi="Times New Roman" w:cs="Times New Roman"/>
          <w:sz w:val="22"/>
          <w:szCs w:val="22"/>
          <w:lang w:val="en-IN"/>
        </w:rPr>
        <w:t>, then the Package Rate so fixed shall apply for the Policy Cover Period.</w:t>
      </w:r>
    </w:p>
    <w:p w:rsidR="00F532DE" w:rsidRPr="006028FF" w:rsidRDefault="00F532DE" w:rsidP="000F1A43">
      <w:pPr>
        <w:numPr>
          <w:ilvl w:val="0"/>
          <w:numId w:val="39"/>
        </w:numPr>
        <w:tabs>
          <w:tab w:val="left" w:pos="720"/>
        </w:tabs>
        <w:ind w:left="1276" w:right="72" w:hanging="556"/>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If the package rate for a surgical procedure requiring Hospitalization or Day Care Treatment (as applicable)  is not listed in </w:t>
      </w:r>
      <w:r w:rsidRPr="006028FF">
        <w:rPr>
          <w:rFonts w:ascii="Times New Roman" w:hAnsi="Times New Roman" w:cs="Times New Roman"/>
          <w:b/>
          <w:sz w:val="22"/>
          <w:szCs w:val="22"/>
          <w:lang w:val="en-IN"/>
        </w:rPr>
        <w:t>Schedule 3</w:t>
      </w:r>
      <w:r w:rsidRPr="006028FF">
        <w:rPr>
          <w:rFonts w:ascii="Times New Roman" w:hAnsi="Times New Roman" w:cs="Times New Roman"/>
          <w:sz w:val="22"/>
          <w:szCs w:val="22"/>
          <w:lang w:val="en-IN"/>
        </w:rPr>
        <w:t xml:space="preserve">, then the Insurer may pre-authorise an appropriate amount or the flat daily package rates for medical packages specified in </w:t>
      </w:r>
      <w:r w:rsidRPr="006028FF">
        <w:rPr>
          <w:rFonts w:ascii="Times New Roman" w:hAnsi="Times New Roman" w:cs="Times New Roman"/>
          <w:b/>
          <w:sz w:val="22"/>
          <w:szCs w:val="22"/>
          <w:lang w:val="en-IN"/>
        </w:rPr>
        <w:t>Schedule 3</w:t>
      </w:r>
      <w:r w:rsidRPr="006028FF">
        <w:rPr>
          <w:rFonts w:ascii="Times New Roman" w:hAnsi="Times New Roman" w:cs="Times New Roman"/>
          <w:sz w:val="22"/>
          <w:szCs w:val="22"/>
          <w:lang w:val="en-IN"/>
        </w:rPr>
        <w:t xml:space="preserve"> shall apply.  </w:t>
      </w:r>
    </w:p>
    <w:p w:rsidR="00F532DE" w:rsidRPr="006028FF" w:rsidRDefault="00F532DE" w:rsidP="000F1A43">
      <w:pPr>
        <w:numPr>
          <w:ilvl w:val="0"/>
          <w:numId w:val="39"/>
        </w:numPr>
        <w:tabs>
          <w:tab w:val="left" w:pos="720"/>
        </w:tabs>
        <w:ind w:left="1276" w:right="72" w:hanging="556"/>
        <w:jc w:val="both"/>
        <w:rPr>
          <w:rFonts w:ascii="Times New Roman" w:hAnsi="Times New Roman" w:cs="Times New Roman"/>
          <w:color w:val="000000"/>
          <w:sz w:val="22"/>
          <w:szCs w:val="22"/>
          <w:lang w:val="en-IN"/>
        </w:rPr>
      </w:pPr>
      <w:r w:rsidRPr="006028FF">
        <w:rPr>
          <w:rFonts w:ascii="Times New Roman" w:hAnsi="Times New Roman" w:cs="Times New Roman"/>
          <w:sz w:val="22"/>
          <w:szCs w:val="22"/>
          <w:lang w:val="en-IN"/>
        </w:rPr>
        <w:t xml:space="preserve"> If the treatment cost is more than the benefit coverage amount available with the beneficiary families then the remaining treatment cost will be borne by the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Beneficiary family</w:t>
      </w:r>
      <w:r w:rsidR="00805467" w:rsidRPr="006028FF">
        <w:rPr>
          <w:rFonts w:ascii="Times New Roman" w:hAnsi="Times New Roman" w:cs="Times New Roman"/>
          <w:sz w:val="22"/>
          <w:szCs w:val="22"/>
          <w:lang w:val="en-IN"/>
        </w:rPr>
        <w:t xml:space="preserve"> as per the package rate</w:t>
      </w:r>
      <w:r w:rsidR="007C7ED5" w:rsidRPr="006028FF">
        <w:rPr>
          <w:rFonts w:ascii="Times New Roman" w:hAnsi="Times New Roman" w:cs="Times New Roman"/>
          <w:sz w:val="22"/>
          <w:szCs w:val="22"/>
          <w:lang w:val="en-IN"/>
        </w:rPr>
        <w:t>s</w:t>
      </w:r>
      <w:r w:rsidR="00805467" w:rsidRPr="006028FF">
        <w:rPr>
          <w:rFonts w:ascii="Times New Roman" w:hAnsi="Times New Roman" w:cs="Times New Roman"/>
          <w:sz w:val="22"/>
          <w:szCs w:val="22"/>
          <w:lang w:val="en-IN"/>
        </w:rPr>
        <w:t xml:space="preserve"> defined i</w:t>
      </w:r>
      <w:r w:rsidR="007C7ED5" w:rsidRPr="006028FF">
        <w:rPr>
          <w:rFonts w:ascii="Times New Roman" w:hAnsi="Times New Roman" w:cs="Times New Roman"/>
          <w:sz w:val="22"/>
          <w:szCs w:val="22"/>
          <w:lang w:val="en-IN"/>
        </w:rPr>
        <w:t>n this document</w:t>
      </w:r>
      <w:r w:rsidRPr="006028FF">
        <w:rPr>
          <w:rFonts w:ascii="Times New Roman" w:hAnsi="Times New Roman" w:cs="Times New Roman"/>
          <w:sz w:val="22"/>
          <w:szCs w:val="22"/>
          <w:lang w:val="en-IN"/>
        </w:rPr>
        <w:t xml:space="preserve">. </w:t>
      </w:r>
      <w:r w:rsidR="00586D21" w:rsidRPr="006028FF">
        <w:rPr>
          <w:rFonts w:ascii="Times New Roman" w:hAnsi="Times New Roman" w:cs="Times New Roman"/>
          <w:sz w:val="22"/>
          <w:szCs w:val="22"/>
          <w:lang w:val="en-IN"/>
        </w:rPr>
        <w:t>Beneficiary will need to be clearly communicated in advance about the additional payment.</w:t>
      </w:r>
      <w:r w:rsidRPr="006028FF">
        <w:rPr>
          <w:rFonts w:ascii="Times New Roman" w:hAnsi="Times New Roman" w:cs="Times New Roman"/>
          <w:sz w:val="22"/>
          <w:szCs w:val="22"/>
          <w:lang w:val="en-IN"/>
        </w:rPr>
        <w:t xml:space="preserve"> </w:t>
      </w:r>
    </w:p>
    <w:p w:rsidR="00F532DE" w:rsidRPr="006028FF" w:rsidRDefault="00F532DE" w:rsidP="000F1A43">
      <w:pPr>
        <w:numPr>
          <w:ilvl w:val="0"/>
          <w:numId w:val="39"/>
        </w:numPr>
        <w:tabs>
          <w:tab w:val="left" w:pos="720"/>
        </w:tabs>
        <w:ind w:left="1276" w:right="72" w:hanging="556"/>
        <w:jc w:val="both"/>
        <w:rPr>
          <w:rFonts w:ascii="Times New Roman" w:hAnsi="Times New Roman" w:cs="Times New Roman"/>
          <w:color w:val="000000"/>
          <w:sz w:val="22"/>
          <w:szCs w:val="22"/>
          <w:lang w:val="en-IN"/>
        </w:rPr>
      </w:pPr>
      <w:r w:rsidRPr="006028FF">
        <w:rPr>
          <w:rFonts w:ascii="Times New Roman" w:hAnsi="Times New Roman" w:cs="Times New Roman"/>
          <w:color w:val="000000"/>
          <w:sz w:val="22"/>
          <w:szCs w:val="22"/>
          <w:lang w:val="en-IN"/>
        </w:rPr>
        <w:t xml:space="preserve">The follow up care prescription for identified packages are set out in </w:t>
      </w:r>
      <w:r w:rsidRPr="006028FF">
        <w:rPr>
          <w:rFonts w:ascii="Times New Roman" w:hAnsi="Times New Roman" w:cs="Times New Roman"/>
          <w:b/>
          <w:color w:val="000000"/>
          <w:sz w:val="22"/>
          <w:szCs w:val="22"/>
          <w:lang w:val="en-IN"/>
        </w:rPr>
        <w:t>Schedule 3</w:t>
      </w:r>
      <w:r w:rsidRPr="006028FF">
        <w:rPr>
          <w:rFonts w:ascii="Times New Roman" w:hAnsi="Times New Roman" w:cs="Times New Roman"/>
          <w:color w:val="000000"/>
          <w:sz w:val="22"/>
          <w:szCs w:val="22"/>
          <w:lang w:val="en-IN"/>
        </w:rPr>
        <w:t xml:space="preserve">. </w:t>
      </w:r>
    </w:p>
    <w:p w:rsidR="00F532DE" w:rsidRPr="006028FF" w:rsidRDefault="00F532DE" w:rsidP="000F1A43">
      <w:pPr>
        <w:numPr>
          <w:ilvl w:val="0"/>
          <w:numId w:val="39"/>
        </w:numPr>
        <w:tabs>
          <w:tab w:val="left" w:pos="720"/>
        </w:tabs>
        <w:ind w:left="1276" w:right="72" w:hanging="556"/>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 xml:space="preserve">In case of </w:t>
      </w:r>
      <w:r w:rsidR="00E765E5" w:rsidRPr="006028FF">
        <w:rPr>
          <w:rFonts w:ascii="Times New Roman" w:hAnsi="Times New Roman" w:cs="Times New Roman"/>
          <w:bCs/>
          <w:color w:val="000000"/>
          <w:sz w:val="22"/>
          <w:szCs w:val="22"/>
          <w:lang w:val="en-IN"/>
        </w:rPr>
        <w:t>AB-</w:t>
      </w:r>
      <w:r w:rsidR="00E3130B" w:rsidRPr="006028FF">
        <w:rPr>
          <w:rFonts w:ascii="Times New Roman" w:hAnsi="Times New Roman" w:cs="Times New Roman"/>
          <w:bCs/>
          <w:color w:val="000000"/>
          <w:sz w:val="22"/>
          <w:szCs w:val="22"/>
          <w:lang w:val="en-IN"/>
        </w:rPr>
        <w:t>PMJAY</w:t>
      </w:r>
      <w:r w:rsidRPr="006028FF">
        <w:rPr>
          <w:rFonts w:ascii="Times New Roman" w:hAnsi="Times New Roman" w:cs="Times New Roman"/>
          <w:bCs/>
          <w:color w:val="000000"/>
          <w:sz w:val="22"/>
          <w:szCs w:val="22"/>
          <w:lang w:val="en-IN"/>
        </w:rPr>
        <w:t xml:space="preserve"> Beneficiary is required to undertake multiple surgical treatment, then the highest package rate shall be taken at 100%, thereupon the 2</w:t>
      </w:r>
      <w:r w:rsidRPr="006028FF">
        <w:rPr>
          <w:rFonts w:ascii="Times New Roman" w:hAnsi="Times New Roman" w:cs="Times New Roman"/>
          <w:bCs/>
          <w:color w:val="000000"/>
          <w:sz w:val="22"/>
          <w:szCs w:val="22"/>
          <w:vertAlign w:val="superscript"/>
          <w:lang w:val="en-IN"/>
        </w:rPr>
        <w:t>nd</w:t>
      </w:r>
      <w:r w:rsidRPr="006028FF">
        <w:rPr>
          <w:rFonts w:ascii="Times New Roman" w:hAnsi="Times New Roman" w:cs="Times New Roman"/>
          <w:bCs/>
          <w:color w:val="000000"/>
          <w:sz w:val="22"/>
          <w:szCs w:val="22"/>
          <w:lang w:val="en-IN"/>
        </w:rPr>
        <w:t xml:space="preserve"> treatment package shall taken as 50% of package rate and 3</w:t>
      </w:r>
      <w:r w:rsidRPr="006028FF">
        <w:rPr>
          <w:rFonts w:ascii="Times New Roman" w:hAnsi="Times New Roman" w:cs="Times New Roman"/>
          <w:bCs/>
          <w:color w:val="000000"/>
          <w:sz w:val="22"/>
          <w:szCs w:val="22"/>
          <w:vertAlign w:val="superscript"/>
          <w:lang w:val="en-IN"/>
        </w:rPr>
        <w:t>rd</w:t>
      </w:r>
      <w:r w:rsidRPr="006028FF">
        <w:rPr>
          <w:rFonts w:ascii="Times New Roman" w:hAnsi="Times New Roman" w:cs="Times New Roman"/>
          <w:bCs/>
          <w:color w:val="000000"/>
          <w:sz w:val="22"/>
          <w:szCs w:val="22"/>
          <w:lang w:val="en-IN"/>
        </w:rPr>
        <w:t xml:space="preserve"> treatment package shall be at 25% of the package rate.</w:t>
      </w:r>
    </w:p>
    <w:p w:rsidR="00F532DE" w:rsidRPr="006028FF" w:rsidRDefault="00F532DE" w:rsidP="000F1A43">
      <w:pPr>
        <w:numPr>
          <w:ilvl w:val="0"/>
          <w:numId w:val="39"/>
        </w:numPr>
        <w:tabs>
          <w:tab w:val="left" w:pos="720"/>
        </w:tabs>
        <w:ind w:left="1276" w:right="72" w:hanging="556"/>
        <w:jc w:val="both"/>
        <w:rPr>
          <w:rFonts w:ascii="Times New Roman" w:hAnsi="Times New Roman" w:cs="Times New Roman"/>
          <w:color w:val="000000"/>
          <w:sz w:val="22"/>
          <w:szCs w:val="22"/>
          <w:lang w:val="en-IN"/>
        </w:rPr>
      </w:pPr>
      <w:r w:rsidRPr="006028FF">
        <w:rPr>
          <w:rFonts w:ascii="Times New Roman" w:hAnsi="Times New Roman" w:cs="Times New Roman"/>
          <w:bCs/>
          <w:color w:val="000000"/>
          <w:sz w:val="22"/>
          <w:szCs w:val="22"/>
          <w:lang w:val="en-IN"/>
        </w:rPr>
        <w:t>Surgical and Medical packages will not be allowed to be availed at the same time.</w:t>
      </w:r>
    </w:p>
    <w:p w:rsidR="00F532DE" w:rsidRPr="006028FF" w:rsidRDefault="00F532DE" w:rsidP="000F1A43">
      <w:pPr>
        <w:numPr>
          <w:ilvl w:val="0"/>
          <w:numId w:val="39"/>
        </w:numPr>
        <w:tabs>
          <w:tab w:val="left" w:pos="720"/>
        </w:tabs>
        <w:ind w:left="1276" w:right="72" w:hanging="556"/>
        <w:jc w:val="both"/>
        <w:rPr>
          <w:rFonts w:ascii="Times New Roman" w:hAnsi="Times New Roman" w:cs="Times New Roman"/>
          <w:color w:val="000000"/>
          <w:sz w:val="22"/>
          <w:szCs w:val="22"/>
          <w:lang w:val="en-IN"/>
        </w:rPr>
      </w:pPr>
      <w:r w:rsidRPr="006028FF">
        <w:rPr>
          <w:rFonts w:ascii="Times New Roman" w:hAnsi="Times New Roman" w:cs="Times New Roman"/>
          <w:bCs/>
          <w:color w:val="000000"/>
          <w:sz w:val="22"/>
          <w:szCs w:val="22"/>
          <w:lang w:val="en-IN"/>
        </w:rPr>
        <w:t xml:space="preserve">Certain packages as mentioned in </w:t>
      </w:r>
      <w:r w:rsidRPr="006028FF">
        <w:rPr>
          <w:rFonts w:ascii="Times New Roman" w:hAnsi="Times New Roman" w:cs="Times New Roman"/>
          <w:b/>
          <w:bCs/>
          <w:color w:val="000000"/>
          <w:sz w:val="22"/>
          <w:szCs w:val="22"/>
          <w:lang w:val="en-IN"/>
        </w:rPr>
        <w:t>Schedule 3</w:t>
      </w:r>
      <w:r w:rsidRPr="006028FF">
        <w:rPr>
          <w:rFonts w:ascii="Times New Roman" w:hAnsi="Times New Roman" w:cs="Times New Roman"/>
          <w:bCs/>
          <w:color w:val="000000"/>
          <w:sz w:val="22"/>
          <w:szCs w:val="22"/>
          <w:lang w:val="en-IN"/>
        </w:rPr>
        <w:t xml:space="preserve"> will only be reserved for Public EHCPs as decided by the SHA. They can be availed in Private EHCPs only after a referral from a Public EHCP is made.</w:t>
      </w:r>
    </w:p>
    <w:p w:rsidR="00CF3DB0" w:rsidRPr="006028FF" w:rsidRDefault="00F532DE" w:rsidP="00CF3DB0">
      <w:pPr>
        <w:numPr>
          <w:ilvl w:val="0"/>
          <w:numId w:val="39"/>
        </w:numPr>
        <w:tabs>
          <w:tab w:val="left" w:pos="720"/>
        </w:tabs>
        <w:ind w:left="1276" w:right="72" w:hanging="556"/>
        <w:jc w:val="both"/>
        <w:rPr>
          <w:rFonts w:ascii="Times New Roman" w:hAnsi="Times New Roman" w:cs="Times New Roman"/>
          <w:b/>
          <w:noProof/>
          <w:sz w:val="22"/>
          <w:szCs w:val="22"/>
          <w:lang w:val="en-IN" w:eastAsia="en-IN"/>
        </w:rPr>
      </w:pPr>
      <w:r w:rsidRPr="006028FF">
        <w:rPr>
          <w:rFonts w:ascii="Times New Roman" w:hAnsi="Times New Roman" w:cs="Times New Roman"/>
          <w:bCs/>
          <w:color w:val="000000"/>
          <w:sz w:val="22"/>
          <w:szCs w:val="22"/>
          <w:lang w:val="en-IN"/>
        </w:rPr>
        <w:lastRenderedPageBreak/>
        <w:t xml:space="preserve">Certain packages as indicated in </w:t>
      </w:r>
      <w:r w:rsidRPr="006028FF">
        <w:rPr>
          <w:rFonts w:ascii="Times New Roman" w:hAnsi="Times New Roman" w:cs="Times New Roman"/>
          <w:b/>
          <w:bCs/>
          <w:color w:val="000000"/>
          <w:sz w:val="22"/>
          <w:szCs w:val="22"/>
          <w:lang w:val="en-IN"/>
        </w:rPr>
        <w:t>Schedule 3</w:t>
      </w:r>
      <w:r w:rsidR="003A0A71" w:rsidRPr="006028FF">
        <w:rPr>
          <w:rFonts w:ascii="Times New Roman" w:hAnsi="Times New Roman" w:cs="Times New Roman"/>
          <w:bCs/>
          <w:color w:val="000000"/>
          <w:sz w:val="22"/>
          <w:szCs w:val="22"/>
          <w:lang w:val="en-IN"/>
        </w:rPr>
        <w:t xml:space="preserve"> have differential pricing. </w:t>
      </w:r>
      <w:r w:rsidR="00DB3BEB" w:rsidRPr="006028FF">
        <w:rPr>
          <w:rFonts w:ascii="Times New Roman" w:hAnsi="Times New Roman" w:cs="Times New Roman"/>
          <w:bCs/>
          <w:color w:val="000000"/>
          <w:sz w:val="22"/>
          <w:szCs w:val="22"/>
          <w:lang w:val="en-IN"/>
        </w:rPr>
        <w:t>Hospitals having entry level of NABH certification, located in the aspirational distrits as identified by NITI Aayog (</w:t>
      </w:r>
      <w:r w:rsidR="00DB3BEB" w:rsidRPr="006028FF">
        <w:rPr>
          <w:rFonts w:ascii="Times New Roman" w:hAnsi="Times New Roman" w:cs="Times New Roman"/>
          <w:bCs/>
          <w:color w:val="000000"/>
          <w:sz w:val="22"/>
          <w:szCs w:val="22"/>
          <w:highlight w:val="lightGray"/>
          <w:lang w:val="en-IN"/>
        </w:rPr>
        <w:t>Fill names of the aspirational districts</w:t>
      </w:r>
      <w:r w:rsidR="00CF3DB0" w:rsidRPr="006028FF">
        <w:rPr>
          <w:rFonts w:ascii="Times New Roman" w:hAnsi="Times New Roman" w:cs="Times New Roman"/>
          <w:bCs/>
          <w:color w:val="000000"/>
          <w:sz w:val="22"/>
          <w:szCs w:val="22"/>
          <w:highlight w:val="lightGray"/>
          <w:lang w:val="en-IN"/>
        </w:rPr>
        <w:t xml:space="preserve"> </w:t>
      </w:r>
      <w:r w:rsidR="00CF3DB0" w:rsidRPr="006028FF">
        <w:rPr>
          <w:rFonts w:ascii="Times New Roman" w:hAnsi="Times New Roman" w:cs="Times New Roman"/>
          <w:b/>
          <w:bCs/>
          <w:color w:val="000000"/>
          <w:sz w:val="22"/>
          <w:szCs w:val="22"/>
          <w:highlight w:val="lightGray"/>
          <w:u w:val="single"/>
          <w:lang w:val="en-IN"/>
        </w:rPr>
        <w:t>Kiphire</w:t>
      </w:r>
      <w:r w:rsidR="00CF3DB0" w:rsidRPr="006028FF">
        <w:rPr>
          <w:rFonts w:ascii="Times New Roman" w:hAnsi="Times New Roman" w:cs="Times New Roman"/>
          <w:bCs/>
          <w:color w:val="000000"/>
          <w:sz w:val="22"/>
          <w:szCs w:val="22"/>
          <w:lang w:val="en-IN"/>
        </w:rPr>
        <w:t>)</w:t>
      </w:r>
      <w:r w:rsidR="00DB3BEB" w:rsidRPr="006028FF">
        <w:rPr>
          <w:rFonts w:ascii="Times New Roman" w:hAnsi="Times New Roman" w:cs="Times New Roman"/>
          <w:bCs/>
          <w:color w:val="000000"/>
          <w:sz w:val="22"/>
          <w:szCs w:val="22"/>
          <w:lang w:val="en-IN"/>
        </w:rPr>
        <w:t xml:space="preserve"> and running PG/ DNB course will be provided 10% higher package rates in each of the cases. Hospitals with full NABH accreditation shall be provided 15% higher package rates. </w:t>
      </w:r>
      <w:r w:rsidR="00CF3DB0" w:rsidRPr="006028FF">
        <w:rPr>
          <w:rFonts w:ascii="Times New Roman" w:hAnsi="Times New Roman" w:cs="Times New Roman"/>
          <w:b/>
          <w:noProof/>
          <w:sz w:val="22"/>
          <w:szCs w:val="22"/>
          <w:lang w:val="en-IN" w:eastAsia="en-IN"/>
        </w:rPr>
        <w:t>The package rates of various procedures and treatments specified under AB-</w:t>
      </w:r>
      <w:r w:rsidR="00E3130B" w:rsidRPr="006028FF">
        <w:rPr>
          <w:rFonts w:ascii="Times New Roman" w:hAnsi="Times New Roman" w:cs="Times New Roman"/>
          <w:b/>
          <w:noProof/>
          <w:sz w:val="22"/>
          <w:szCs w:val="22"/>
          <w:lang w:val="en-IN" w:eastAsia="en-IN"/>
        </w:rPr>
        <w:t>PMJAY</w:t>
      </w:r>
      <w:r w:rsidR="00CF3DB0" w:rsidRPr="006028FF">
        <w:rPr>
          <w:rFonts w:ascii="Times New Roman" w:hAnsi="Times New Roman" w:cs="Times New Roman"/>
          <w:b/>
          <w:noProof/>
          <w:sz w:val="22"/>
          <w:szCs w:val="22"/>
          <w:lang w:val="en-IN" w:eastAsia="en-IN"/>
        </w:rPr>
        <w:t xml:space="preserve"> shall be enhanced by 10% for empanelled private hospitals</w:t>
      </w:r>
      <w:r w:rsidR="005753E1" w:rsidRPr="006028FF">
        <w:rPr>
          <w:rFonts w:ascii="Times New Roman" w:hAnsi="Times New Roman" w:cs="Times New Roman"/>
          <w:b/>
          <w:noProof/>
          <w:sz w:val="22"/>
          <w:szCs w:val="22"/>
          <w:lang w:val="en-IN" w:eastAsia="en-IN"/>
        </w:rPr>
        <w:t xml:space="preserve"> and</w:t>
      </w:r>
      <w:r w:rsidR="00DE51DC" w:rsidRPr="006028FF">
        <w:rPr>
          <w:rFonts w:ascii="Times New Roman" w:hAnsi="Times New Roman" w:cs="Times New Roman"/>
          <w:b/>
          <w:noProof/>
          <w:sz w:val="22"/>
          <w:szCs w:val="22"/>
          <w:lang w:val="en-IN" w:eastAsia="en-IN"/>
        </w:rPr>
        <w:t xml:space="preserve"> autonomous</w:t>
      </w:r>
      <w:r w:rsidR="005753E1" w:rsidRPr="006028FF">
        <w:rPr>
          <w:rFonts w:ascii="Times New Roman" w:hAnsi="Times New Roman" w:cs="Times New Roman"/>
          <w:b/>
          <w:noProof/>
          <w:sz w:val="22"/>
          <w:szCs w:val="22"/>
          <w:lang w:val="en-IN" w:eastAsia="en-IN"/>
        </w:rPr>
        <w:t xml:space="preserve"> public</w:t>
      </w:r>
      <w:r w:rsidR="00DE51DC" w:rsidRPr="006028FF">
        <w:rPr>
          <w:rFonts w:ascii="Times New Roman" w:hAnsi="Times New Roman" w:cs="Times New Roman"/>
          <w:b/>
          <w:noProof/>
          <w:sz w:val="22"/>
          <w:szCs w:val="22"/>
          <w:lang w:val="en-IN" w:eastAsia="en-IN"/>
        </w:rPr>
        <w:t xml:space="preserve"> hospitals  </w:t>
      </w:r>
      <w:r w:rsidR="00CF3DB0" w:rsidRPr="006028FF">
        <w:rPr>
          <w:rFonts w:ascii="Times New Roman" w:hAnsi="Times New Roman" w:cs="Times New Roman"/>
          <w:b/>
          <w:noProof/>
          <w:sz w:val="22"/>
          <w:szCs w:val="22"/>
          <w:lang w:val="en-IN" w:eastAsia="en-IN"/>
        </w:rPr>
        <w:t>located within the State.</w:t>
      </w:r>
    </w:p>
    <w:p w:rsidR="00CF3DB0" w:rsidRPr="006028FF" w:rsidRDefault="00CF3DB0" w:rsidP="00CF3DB0">
      <w:pPr>
        <w:tabs>
          <w:tab w:val="left" w:pos="720"/>
        </w:tabs>
        <w:ind w:left="1276" w:right="72"/>
        <w:jc w:val="both"/>
        <w:rPr>
          <w:rFonts w:ascii="Times New Roman" w:hAnsi="Times New Roman" w:cs="Times New Roman"/>
          <w:bCs/>
          <w:sz w:val="22"/>
          <w:szCs w:val="22"/>
          <w:lang w:val="en-IN"/>
        </w:rPr>
      </w:pPr>
    </w:p>
    <w:p w:rsidR="00F532DE" w:rsidRPr="006028FF" w:rsidRDefault="00F532DE" w:rsidP="000F1A43">
      <w:pPr>
        <w:numPr>
          <w:ilvl w:val="0"/>
          <w:numId w:val="19"/>
        </w:num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For the purpose of Hospitalization expenses as package rates shall include</w:t>
      </w:r>
      <w:r w:rsidR="00586D21" w:rsidRPr="006028FF">
        <w:rPr>
          <w:rFonts w:ascii="Times New Roman" w:hAnsi="Times New Roman" w:cs="Times New Roman"/>
          <w:sz w:val="22"/>
          <w:szCs w:val="22"/>
          <w:lang w:val="en-IN"/>
        </w:rPr>
        <w:t xml:space="preserve"> all the costs associated with the treatment</w:t>
      </w:r>
      <w:r w:rsidRPr="006028FF">
        <w:rPr>
          <w:rFonts w:ascii="Times New Roman" w:hAnsi="Times New Roman" w:cs="Times New Roman"/>
          <w:sz w:val="22"/>
          <w:szCs w:val="22"/>
          <w:lang w:val="en-IN"/>
        </w:rPr>
        <w:t>, amongst other things:</w:t>
      </w:r>
    </w:p>
    <w:p w:rsidR="00F532DE" w:rsidRPr="006028FF" w:rsidRDefault="00F532DE" w:rsidP="000F1A43">
      <w:pPr>
        <w:pStyle w:val="ListNumber"/>
        <w:numPr>
          <w:ilvl w:val="0"/>
          <w:numId w:val="40"/>
        </w:numPr>
        <w:ind w:left="1134" w:right="72" w:hanging="414"/>
        <w:rPr>
          <w:rFonts w:ascii="Times New Roman" w:hAnsi="Times New Roman" w:cs="Times New Roman"/>
          <w:sz w:val="22"/>
          <w:szCs w:val="22"/>
        </w:rPr>
      </w:pPr>
      <w:r w:rsidRPr="006028FF">
        <w:rPr>
          <w:rFonts w:ascii="Times New Roman" w:hAnsi="Times New Roman" w:cs="Times New Roman"/>
          <w:sz w:val="22"/>
          <w:szCs w:val="22"/>
        </w:rPr>
        <w:t>Registration charges.</w:t>
      </w:r>
    </w:p>
    <w:p w:rsidR="00F532DE" w:rsidRPr="006028FF" w:rsidRDefault="00F532DE" w:rsidP="000F1A43">
      <w:pPr>
        <w:pStyle w:val="ListNumber"/>
        <w:numPr>
          <w:ilvl w:val="0"/>
          <w:numId w:val="40"/>
        </w:numPr>
        <w:ind w:left="1134" w:right="72" w:hanging="414"/>
        <w:rPr>
          <w:rFonts w:ascii="Times New Roman" w:hAnsi="Times New Roman" w:cs="Times New Roman"/>
          <w:sz w:val="22"/>
          <w:szCs w:val="22"/>
        </w:rPr>
      </w:pPr>
      <w:r w:rsidRPr="006028FF">
        <w:rPr>
          <w:rFonts w:ascii="Times New Roman" w:hAnsi="Times New Roman" w:cs="Times New Roman"/>
          <w:sz w:val="22"/>
          <w:szCs w:val="22"/>
        </w:rPr>
        <w:t>Bed charges (General Ward).</w:t>
      </w:r>
    </w:p>
    <w:p w:rsidR="00F532DE" w:rsidRPr="006028FF" w:rsidRDefault="00F532DE" w:rsidP="000F1A43">
      <w:pPr>
        <w:pStyle w:val="ListNumber"/>
        <w:numPr>
          <w:ilvl w:val="0"/>
          <w:numId w:val="40"/>
        </w:numPr>
        <w:ind w:left="1134" w:right="72" w:hanging="414"/>
        <w:rPr>
          <w:rFonts w:ascii="Times New Roman" w:hAnsi="Times New Roman" w:cs="Times New Roman"/>
          <w:sz w:val="22"/>
          <w:szCs w:val="22"/>
        </w:rPr>
      </w:pPr>
      <w:r w:rsidRPr="006028FF">
        <w:rPr>
          <w:rFonts w:ascii="Times New Roman" w:hAnsi="Times New Roman" w:cs="Times New Roman"/>
          <w:sz w:val="22"/>
          <w:szCs w:val="22"/>
        </w:rPr>
        <w:t>Nursing and boarding charges.</w:t>
      </w:r>
    </w:p>
    <w:p w:rsidR="00F532DE" w:rsidRPr="006028FF" w:rsidRDefault="00F532DE" w:rsidP="000F1A43">
      <w:pPr>
        <w:pStyle w:val="ListNumber"/>
        <w:numPr>
          <w:ilvl w:val="0"/>
          <w:numId w:val="40"/>
        </w:numPr>
        <w:ind w:left="1134" w:right="72" w:hanging="414"/>
        <w:rPr>
          <w:rFonts w:ascii="Times New Roman" w:hAnsi="Times New Roman" w:cs="Times New Roman"/>
          <w:sz w:val="22"/>
          <w:szCs w:val="22"/>
        </w:rPr>
      </w:pPr>
      <w:r w:rsidRPr="006028FF">
        <w:rPr>
          <w:rFonts w:ascii="Times New Roman" w:hAnsi="Times New Roman" w:cs="Times New Roman"/>
          <w:sz w:val="22"/>
          <w:szCs w:val="22"/>
        </w:rPr>
        <w:t xml:space="preserve">Surgeons, Anaesthetists, Medical Practitioner, Consultants fees etc. </w:t>
      </w:r>
    </w:p>
    <w:p w:rsidR="00F532DE" w:rsidRPr="006028FF" w:rsidRDefault="00F532DE" w:rsidP="000F1A43">
      <w:pPr>
        <w:pStyle w:val="ListNumber"/>
        <w:numPr>
          <w:ilvl w:val="0"/>
          <w:numId w:val="40"/>
        </w:numPr>
        <w:ind w:left="1134" w:right="72" w:hanging="414"/>
        <w:rPr>
          <w:rFonts w:ascii="Times New Roman" w:hAnsi="Times New Roman" w:cs="Times New Roman"/>
          <w:color w:val="000000"/>
          <w:sz w:val="22"/>
          <w:szCs w:val="22"/>
        </w:rPr>
      </w:pPr>
      <w:r w:rsidRPr="006028FF">
        <w:rPr>
          <w:rFonts w:ascii="Times New Roman" w:hAnsi="Times New Roman" w:cs="Times New Roman"/>
          <w:sz w:val="22"/>
          <w:szCs w:val="22"/>
        </w:rPr>
        <w:t xml:space="preserve">Anaesthesia, Blood Transfusion, Oxygen, O.T. Charges, Cost of Surgical Appliances etc. </w:t>
      </w:r>
    </w:p>
    <w:p w:rsidR="00F532DE" w:rsidRPr="006028FF" w:rsidRDefault="00F532DE" w:rsidP="000F1A43">
      <w:pPr>
        <w:pStyle w:val="ListNumber"/>
        <w:numPr>
          <w:ilvl w:val="0"/>
          <w:numId w:val="40"/>
        </w:numPr>
        <w:ind w:left="1134" w:right="72" w:hanging="414"/>
        <w:rPr>
          <w:rFonts w:ascii="Times New Roman" w:hAnsi="Times New Roman" w:cs="Times New Roman"/>
          <w:color w:val="000000"/>
          <w:sz w:val="22"/>
          <w:szCs w:val="22"/>
        </w:rPr>
      </w:pPr>
      <w:r w:rsidRPr="006028FF">
        <w:rPr>
          <w:rFonts w:ascii="Times New Roman" w:hAnsi="Times New Roman" w:cs="Times New Roman"/>
          <w:bCs/>
          <w:color w:val="000000"/>
          <w:sz w:val="22"/>
          <w:szCs w:val="22"/>
        </w:rPr>
        <w:t>Medicines and drugs.</w:t>
      </w:r>
    </w:p>
    <w:p w:rsidR="00F532DE" w:rsidRPr="006028FF" w:rsidRDefault="00F532DE" w:rsidP="000F1A43">
      <w:pPr>
        <w:pStyle w:val="ListNumber"/>
        <w:numPr>
          <w:ilvl w:val="0"/>
          <w:numId w:val="40"/>
        </w:numPr>
        <w:ind w:left="1134" w:right="72" w:hanging="414"/>
        <w:rPr>
          <w:rFonts w:ascii="Times New Roman" w:hAnsi="Times New Roman" w:cs="Times New Roman"/>
          <w:color w:val="000000"/>
          <w:sz w:val="22"/>
          <w:szCs w:val="22"/>
        </w:rPr>
      </w:pPr>
      <w:r w:rsidRPr="006028FF">
        <w:rPr>
          <w:rFonts w:ascii="Times New Roman" w:hAnsi="Times New Roman" w:cs="Times New Roman"/>
          <w:color w:val="000000"/>
          <w:sz w:val="22"/>
          <w:szCs w:val="22"/>
        </w:rPr>
        <w:t xml:space="preserve">Cost of prosthetic devices, implants etc. </w:t>
      </w:r>
    </w:p>
    <w:p w:rsidR="00F532DE" w:rsidRPr="006028FF" w:rsidRDefault="00F532DE" w:rsidP="000F1A43">
      <w:pPr>
        <w:pStyle w:val="ListNumber"/>
        <w:numPr>
          <w:ilvl w:val="0"/>
          <w:numId w:val="40"/>
        </w:numPr>
        <w:ind w:left="1134" w:right="72" w:hanging="414"/>
        <w:contextualSpacing/>
        <w:rPr>
          <w:rFonts w:ascii="Times New Roman" w:hAnsi="Times New Roman" w:cs="Times New Roman"/>
          <w:color w:val="000000"/>
          <w:sz w:val="22"/>
          <w:szCs w:val="22"/>
        </w:rPr>
      </w:pPr>
      <w:r w:rsidRPr="006028FF">
        <w:rPr>
          <w:rFonts w:ascii="Times New Roman" w:hAnsi="Times New Roman" w:cs="Times New Roman"/>
          <w:color w:val="000000"/>
          <w:sz w:val="22"/>
          <w:szCs w:val="22"/>
        </w:rPr>
        <w:t xml:space="preserve">Pathology and radiology tests: radiology to include but not be limited to X-ray, MRI, CT Scan, etc. </w:t>
      </w:r>
    </w:p>
    <w:p w:rsidR="00F532DE" w:rsidRPr="006028FF" w:rsidRDefault="00F532DE" w:rsidP="000F1A43">
      <w:pPr>
        <w:pStyle w:val="ListNumber"/>
        <w:numPr>
          <w:ilvl w:val="0"/>
          <w:numId w:val="40"/>
        </w:numPr>
        <w:ind w:left="1134" w:right="72" w:hanging="414"/>
        <w:rPr>
          <w:rFonts w:ascii="Times New Roman" w:hAnsi="Times New Roman" w:cs="Times New Roman"/>
          <w:color w:val="000000"/>
          <w:sz w:val="22"/>
          <w:szCs w:val="22"/>
        </w:rPr>
      </w:pPr>
      <w:r w:rsidRPr="006028FF">
        <w:rPr>
          <w:rFonts w:ascii="Times New Roman" w:hAnsi="Times New Roman" w:cs="Times New Roman"/>
          <w:color w:val="000000"/>
          <w:sz w:val="22"/>
          <w:szCs w:val="22"/>
        </w:rPr>
        <w:t>Diagnosis and Tests, etc</w:t>
      </w:r>
    </w:p>
    <w:p w:rsidR="00F532DE" w:rsidRPr="006028FF" w:rsidRDefault="00F532DE" w:rsidP="000F1A43">
      <w:pPr>
        <w:pStyle w:val="ListNumber"/>
        <w:numPr>
          <w:ilvl w:val="0"/>
          <w:numId w:val="40"/>
        </w:numPr>
        <w:ind w:left="1134" w:right="72" w:hanging="414"/>
        <w:rPr>
          <w:rFonts w:ascii="Times New Roman" w:hAnsi="Times New Roman" w:cs="Times New Roman"/>
          <w:color w:val="000000"/>
          <w:sz w:val="22"/>
          <w:szCs w:val="22"/>
        </w:rPr>
      </w:pPr>
      <w:r w:rsidRPr="006028FF">
        <w:rPr>
          <w:rFonts w:ascii="Times New Roman" w:hAnsi="Times New Roman" w:cs="Times New Roman"/>
          <w:color w:val="000000"/>
          <w:sz w:val="22"/>
          <w:szCs w:val="22"/>
        </w:rPr>
        <w:t>Food to patient.</w:t>
      </w:r>
    </w:p>
    <w:p w:rsidR="00F532DE" w:rsidRPr="006028FF" w:rsidRDefault="00F532DE" w:rsidP="000F1A43">
      <w:pPr>
        <w:pStyle w:val="ListNumber"/>
        <w:numPr>
          <w:ilvl w:val="0"/>
          <w:numId w:val="40"/>
        </w:numPr>
        <w:ind w:left="1134" w:right="72" w:hanging="414"/>
        <w:jc w:val="both"/>
        <w:rPr>
          <w:rFonts w:ascii="Times New Roman" w:hAnsi="Times New Roman" w:cs="Times New Roman"/>
          <w:bCs/>
          <w:color w:val="000000"/>
          <w:sz w:val="22"/>
          <w:szCs w:val="22"/>
        </w:rPr>
      </w:pPr>
      <w:r w:rsidRPr="006028FF">
        <w:rPr>
          <w:rFonts w:ascii="Times New Roman" w:hAnsi="Times New Roman" w:cs="Times New Roman"/>
          <w:bCs/>
          <w:color w:val="000000"/>
          <w:sz w:val="22"/>
          <w:szCs w:val="22"/>
        </w:rPr>
        <w:t xml:space="preserve">Pre and Post Hospitalisation expenses: Expenses incurred for consultation, diagnostic tests and medicines before the admission of the patient in the same hospital and cost of diagnostic tests and medicines and up to 15 days of the discharge from the hospital for the same ailment/ surgery. </w:t>
      </w:r>
    </w:p>
    <w:p w:rsidR="00F532DE" w:rsidRPr="006028FF" w:rsidRDefault="00F532DE" w:rsidP="000F1A43">
      <w:pPr>
        <w:pStyle w:val="ListNumber"/>
        <w:numPr>
          <w:ilvl w:val="0"/>
          <w:numId w:val="40"/>
        </w:numPr>
        <w:ind w:left="1134" w:right="72" w:hanging="414"/>
        <w:rPr>
          <w:rFonts w:ascii="Times New Roman" w:hAnsi="Times New Roman" w:cs="Times New Roman"/>
          <w:sz w:val="22"/>
          <w:szCs w:val="22"/>
        </w:rPr>
      </w:pPr>
      <w:r w:rsidRPr="006028FF">
        <w:rPr>
          <w:rFonts w:ascii="Times New Roman" w:hAnsi="Times New Roman" w:cs="Times New Roman"/>
          <w:sz w:val="22"/>
          <w:szCs w:val="22"/>
        </w:rPr>
        <w:t>Any other expenses related to the treatment of the patient in the hospital.</w:t>
      </w:r>
    </w:p>
    <w:p w:rsidR="00A86E24" w:rsidRPr="006028FF" w:rsidRDefault="00A86E24" w:rsidP="00A86E24">
      <w:pPr>
        <w:pStyle w:val="ListNumber"/>
        <w:ind w:left="720" w:right="72" w:firstLine="0"/>
        <w:rPr>
          <w:rFonts w:ascii="Times New Roman" w:hAnsi="Times New Roman" w:cs="Times New Roman"/>
          <w:sz w:val="22"/>
          <w:szCs w:val="22"/>
        </w:rPr>
      </w:pPr>
    </w:p>
    <w:p w:rsidR="00A86E24" w:rsidRPr="006028FF" w:rsidRDefault="00A86E24" w:rsidP="000F1A43">
      <w:pPr>
        <w:numPr>
          <w:ilvl w:val="0"/>
          <w:numId w:val="19"/>
        </w:num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For the purpose of Day Care Treatment expenses shall include, amongst other things:</w:t>
      </w:r>
    </w:p>
    <w:p w:rsidR="00A86E24" w:rsidRPr="006028FF" w:rsidRDefault="00A86E24" w:rsidP="008504D6">
      <w:pPr>
        <w:pStyle w:val="ListNumber"/>
        <w:numPr>
          <w:ilvl w:val="0"/>
          <w:numId w:val="127"/>
        </w:numPr>
        <w:ind w:left="1134" w:right="72" w:hanging="414"/>
        <w:rPr>
          <w:rFonts w:ascii="Times New Roman" w:hAnsi="Times New Roman" w:cs="Times New Roman"/>
          <w:color w:val="000000"/>
          <w:sz w:val="22"/>
          <w:szCs w:val="22"/>
        </w:rPr>
      </w:pPr>
      <w:r w:rsidRPr="006028FF">
        <w:rPr>
          <w:rFonts w:ascii="Times New Roman" w:hAnsi="Times New Roman" w:cs="Times New Roman"/>
          <w:color w:val="000000"/>
          <w:sz w:val="22"/>
          <w:szCs w:val="22"/>
        </w:rPr>
        <w:t xml:space="preserve">Registration charges; </w:t>
      </w:r>
    </w:p>
    <w:p w:rsidR="00A86E24" w:rsidRPr="006028FF" w:rsidRDefault="00A86E24" w:rsidP="008504D6">
      <w:pPr>
        <w:pStyle w:val="ListNumber"/>
        <w:numPr>
          <w:ilvl w:val="0"/>
          <w:numId w:val="127"/>
        </w:numPr>
        <w:ind w:left="1134" w:right="72" w:hanging="414"/>
        <w:rPr>
          <w:rFonts w:ascii="Times New Roman" w:hAnsi="Times New Roman" w:cs="Times New Roman"/>
          <w:color w:val="000000"/>
          <w:sz w:val="22"/>
          <w:szCs w:val="22"/>
        </w:rPr>
      </w:pPr>
      <w:r w:rsidRPr="006028FF">
        <w:rPr>
          <w:rFonts w:ascii="Times New Roman" w:hAnsi="Times New Roman" w:cs="Times New Roman"/>
          <w:color w:val="000000"/>
          <w:sz w:val="22"/>
          <w:szCs w:val="22"/>
        </w:rPr>
        <w:t xml:space="preserve">Surgeons, anaesthetists, Medical Practitioners, consultants fees, etc.; </w:t>
      </w:r>
    </w:p>
    <w:p w:rsidR="00A86E24" w:rsidRPr="006028FF" w:rsidRDefault="00A86E24" w:rsidP="008504D6">
      <w:pPr>
        <w:pStyle w:val="ListNumber"/>
        <w:numPr>
          <w:ilvl w:val="0"/>
          <w:numId w:val="127"/>
        </w:numPr>
        <w:ind w:left="1134" w:right="72" w:hanging="414"/>
        <w:rPr>
          <w:rFonts w:ascii="Times New Roman" w:hAnsi="Times New Roman" w:cs="Times New Roman"/>
          <w:color w:val="000000"/>
          <w:sz w:val="22"/>
          <w:szCs w:val="22"/>
        </w:rPr>
      </w:pPr>
      <w:r w:rsidRPr="006028FF">
        <w:rPr>
          <w:rFonts w:ascii="Times New Roman" w:hAnsi="Times New Roman" w:cs="Times New Roman"/>
          <w:color w:val="000000"/>
          <w:sz w:val="22"/>
          <w:szCs w:val="22"/>
        </w:rPr>
        <w:t xml:space="preserve">Anaesthesia, blood transfusion, oxygen, operation theatre charges, cost of      surgical appliances, etc.; </w:t>
      </w:r>
    </w:p>
    <w:p w:rsidR="00A86E24" w:rsidRPr="006028FF" w:rsidRDefault="00A86E24" w:rsidP="008504D6">
      <w:pPr>
        <w:pStyle w:val="ListNumber"/>
        <w:numPr>
          <w:ilvl w:val="0"/>
          <w:numId w:val="127"/>
        </w:numPr>
        <w:ind w:left="1134" w:right="72" w:hanging="414"/>
        <w:rPr>
          <w:rFonts w:ascii="Times New Roman" w:hAnsi="Times New Roman" w:cs="Times New Roman"/>
          <w:color w:val="000000"/>
          <w:sz w:val="22"/>
          <w:szCs w:val="22"/>
        </w:rPr>
      </w:pPr>
      <w:r w:rsidRPr="006028FF">
        <w:rPr>
          <w:rFonts w:ascii="Times New Roman" w:hAnsi="Times New Roman" w:cs="Times New Roman"/>
          <w:color w:val="000000"/>
          <w:sz w:val="22"/>
          <w:szCs w:val="22"/>
        </w:rPr>
        <w:t xml:space="preserve">Medicines and drugs; </w:t>
      </w:r>
    </w:p>
    <w:p w:rsidR="00A86E24" w:rsidRPr="006028FF" w:rsidRDefault="00A86E24" w:rsidP="008504D6">
      <w:pPr>
        <w:pStyle w:val="ListNumber"/>
        <w:numPr>
          <w:ilvl w:val="0"/>
          <w:numId w:val="127"/>
        </w:numPr>
        <w:ind w:left="1134" w:right="72" w:hanging="414"/>
        <w:rPr>
          <w:rFonts w:ascii="Times New Roman" w:hAnsi="Times New Roman" w:cs="Times New Roman"/>
          <w:color w:val="000000"/>
          <w:sz w:val="22"/>
          <w:szCs w:val="22"/>
        </w:rPr>
      </w:pPr>
      <w:r w:rsidRPr="006028FF">
        <w:rPr>
          <w:rFonts w:ascii="Times New Roman" w:hAnsi="Times New Roman" w:cs="Times New Roman"/>
          <w:color w:val="000000"/>
          <w:sz w:val="22"/>
          <w:szCs w:val="22"/>
        </w:rPr>
        <w:t>Cost of prosthetic devices, implants, organs, etc.</w:t>
      </w:r>
    </w:p>
    <w:p w:rsidR="00A86E24" w:rsidRPr="006028FF" w:rsidRDefault="00A86E24" w:rsidP="008504D6">
      <w:pPr>
        <w:pStyle w:val="ListNumber"/>
        <w:numPr>
          <w:ilvl w:val="0"/>
          <w:numId w:val="127"/>
        </w:numPr>
        <w:ind w:left="1134" w:right="72" w:hanging="414"/>
        <w:rPr>
          <w:rFonts w:ascii="Times New Roman" w:hAnsi="Times New Roman" w:cs="Times New Roman"/>
          <w:color w:val="000000"/>
          <w:sz w:val="22"/>
          <w:szCs w:val="22"/>
        </w:rPr>
      </w:pPr>
      <w:r w:rsidRPr="006028FF">
        <w:rPr>
          <w:rFonts w:ascii="Times New Roman" w:hAnsi="Times New Roman" w:cs="Times New Roman"/>
          <w:color w:val="000000"/>
          <w:sz w:val="22"/>
          <w:szCs w:val="22"/>
        </w:rPr>
        <w:t>Screening, including X-Ray and other diagnostic tests, etc.; and</w:t>
      </w:r>
    </w:p>
    <w:p w:rsidR="00A86E24" w:rsidRPr="006028FF" w:rsidRDefault="00A86E24" w:rsidP="008504D6">
      <w:pPr>
        <w:pStyle w:val="ListNumber"/>
        <w:numPr>
          <w:ilvl w:val="0"/>
          <w:numId w:val="127"/>
        </w:numPr>
        <w:ind w:left="1134" w:right="72" w:hanging="414"/>
        <w:rPr>
          <w:rFonts w:ascii="Times New Roman" w:hAnsi="Times New Roman" w:cs="Times New Roman"/>
          <w:color w:val="000000"/>
          <w:sz w:val="22"/>
          <w:szCs w:val="22"/>
        </w:rPr>
      </w:pPr>
      <w:r w:rsidRPr="006028FF">
        <w:rPr>
          <w:rFonts w:ascii="Times New Roman" w:hAnsi="Times New Roman" w:cs="Times New Roman"/>
          <w:color w:val="000000"/>
          <w:sz w:val="22"/>
          <w:szCs w:val="22"/>
        </w:rPr>
        <w:t>Any other expenses related to the Day Care Treatment provided to the Beneficiary by an Empanelled Health Care Provider.</w:t>
      </w:r>
    </w:p>
    <w:p w:rsidR="00F532DE" w:rsidRPr="006028FF" w:rsidRDefault="00F532DE" w:rsidP="00F532DE">
      <w:pPr>
        <w:tabs>
          <w:tab w:val="left" w:pos="720"/>
        </w:tabs>
        <w:ind w:right="72"/>
        <w:jc w:val="both"/>
        <w:rPr>
          <w:rFonts w:ascii="Times New Roman" w:hAnsi="Times New Roman" w:cs="Times New Roman"/>
          <w:bCs/>
          <w:color w:val="000000"/>
          <w:sz w:val="22"/>
          <w:szCs w:val="22"/>
          <w:lang w:val="en-IN"/>
        </w:rPr>
      </w:pPr>
    </w:p>
    <w:p w:rsidR="00A86E24" w:rsidRPr="006028FF" w:rsidRDefault="00A86E24" w:rsidP="000F1A43">
      <w:pPr>
        <w:numPr>
          <w:ilvl w:val="0"/>
          <w:numId w:val="19"/>
        </w:numPr>
        <w:ind w:right="29"/>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Either Party may suggest the </w:t>
      </w:r>
      <w:r w:rsidRPr="006028FF">
        <w:rPr>
          <w:rFonts w:ascii="Times New Roman" w:hAnsi="Times New Roman" w:cs="Times New Roman"/>
          <w:bCs/>
          <w:sz w:val="22"/>
          <w:szCs w:val="22"/>
          <w:lang w:val="en-IN"/>
        </w:rPr>
        <w:t>inclusion of additional Package for determination of rates</w:t>
      </w:r>
      <w:r w:rsidRPr="006028FF">
        <w:rPr>
          <w:rFonts w:ascii="Times New Roman" w:hAnsi="Times New Roman" w:cs="Times New Roman"/>
          <w:b/>
          <w:bCs/>
          <w:sz w:val="22"/>
          <w:szCs w:val="22"/>
          <w:lang w:val="en-IN"/>
        </w:rPr>
        <w:t xml:space="preserve"> </w:t>
      </w:r>
      <w:r w:rsidRPr="006028FF">
        <w:rPr>
          <w:rFonts w:ascii="Times New Roman" w:hAnsi="Times New Roman" w:cs="Times New Roman"/>
          <w:bCs/>
          <w:sz w:val="22"/>
          <w:szCs w:val="22"/>
          <w:lang w:val="en-IN"/>
        </w:rPr>
        <w:t>following due diligence and procedures and</w:t>
      </w:r>
      <w:r w:rsidRPr="006028FF">
        <w:rPr>
          <w:rFonts w:ascii="Times New Roman" w:hAnsi="Times New Roman" w:cs="Times New Roman"/>
          <w:sz w:val="22"/>
          <w:szCs w:val="22"/>
          <w:lang w:val="en-IN"/>
        </w:rPr>
        <w:t xml:space="preserve"> based on the incidence of diseases or reported medical conditions and other relevant data. The Parties shall then agree on the package rates for such medical treatments or surgical procedures, as the case may be; but the decision of the SHA in this regard shall be final and binding on the Insurer. The agreed package rates shall be deemed to have been included in </w:t>
      </w:r>
      <w:r w:rsidRPr="006028FF">
        <w:rPr>
          <w:rFonts w:ascii="Times New Roman" w:hAnsi="Times New Roman" w:cs="Times New Roman"/>
          <w:b/>
          <w:sz w:val="22"/>
          <w:szCs w:val="22"/>
          <w:lang w:val="en-IN"/>
        </w:rPr>
        <w:t>Schedule 3</w:t>
      </w:r>
      <w:r w:rsidRPr="006028FF">
        <w:rPr>
          <w:rFonts w:ascii="Times New Roman" w:hAnsi="Times New Roman" w:cs="Times New Roman"/>
          <w:sz w:val="22"/>
          <w:szCs w:val="22"/>
          <w:lang w:val="en-IN"/>
        </w:rPr>
        <w:t xml:space="preserve"> with effect from the date on which the Parties have mutually agreed to the new package rates in writing.</w:t>
      </w:r>
    </w:p>
    <w:p w:rsidR="00A86E24" w:rsidRPr="006028FF" w:rsidRDefault="00A86E24" w:rsidP="00A86E24">
      <w:pPr>
        <w:ind w:left="720" w:right="29"/>
        <w:contextualSpacing/>
        <w:jc w:val="both"/>
        <w:rPr>
          <w:rFonts w:ascii="Times New Roman" w:hAnsi="Times New Roman" w:cs="Times New Roman"/>
          <w:color w:val="000000"/>
          <w:sz w:val="22"/>
          <w:szCs w:val="22"/>
          <w:lang w:val="en-IN"/>
        </w:rPr>
      </w:pPr>
    </w:p>
    <w:p w:rsidR="00A86E24" w:rsidRPr="006028FF" w:rsidRDefault="00A86E24" w:rsidP="000F1A43">
      <w:pPr>
        <w:numPr>
          <w:ilvl w:val="0"/>
          <w:numId w:val="19"/>
        </w:numPr>
        <w:ind w:right="29"/>
        <w:contextualSpacing/>
        <w:jc w:val="both"/>
        <w:rPr>
          <w:rFonts w:ascii="Times New Roman" w:hAnsi="Times New Roman" w:cs="Times New Roman"/>
          <w:color w:val="000000"/>
          <w:sz w:val="22"/>
          <w:szCs w:val="22"/>
          <w:lang w:val="en-IN"/>
        </w:rPr>
      </w:pPr>
      <w:r w:rsidRPr="006028FF">
        <w:rPr>
          <w:rFonts w:ascii="Times New Roman" w:hAnsi="Times New Roman" w:cs="Times New Roman"/>
          <w:color w:val="000000"/>
          <w:sz w:val="22"/>
          <w:szCs w:val="22"/>
          <w:lang w:val="en-IN"/>
        </w:rPr>
        <w:t>The SHA and Insurer shall publish the Package Rates on its website in advance of each Policy Cover Period.</w:t>
      </w:r>
    </w:p>
    <w:p w:rsidR="00A86E24" w:rsidRPr="006028FF" w:rsidRDefault="00A86E24" w:rsidP="00A86E24">
      <w:pPr>
        <w:ind w:right="29"/>
        <w:jc w:val="both"/>
        <w:rPr>
          <w:rFonts w:ascii="Times New Roman" w:hAnsi="Times New Roman" w:cs="Times New Roman"/>
          <w:sz w:val="22"/>
          <w:szCs w:val="22"/>
          <w:lang w:val="en-IN"/>
        </w:rPr>
      </w:pPr>
    </w:p>
    <w:p w:rsidR="00A86E24" w:rsidRPr="006028FF" w:rsidRDefault="00A86E24" w:rsidP="000F1A43">
      <w:pPr>
        <w:numPr>
          <w:ilvl w:val="0"/>
          <w:numId w:val="19"/>
        </w:numPr>
        <w:ind w:right="29"/>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As part of the regular review process, the Parties (the Insurer and EHCP) shall review information on incidence of common medical treatments or surgical procedures that are not listed in </w:t>
      </w:r>
      <w:r w:rsidRPr="006028FF">
        <w:rPr>
          <w:rFonts w:ascii="Times New Roman" w:hAnsi="Times New Roman" w:cs="Times New Roman"/>
          <w:b/>
          <w:sz w:val="22"/>
          <w:szCs w:val="22"/>
          <w:lang w:val="en-IN"/>
        </w:rPr>
        <w:t>Schedule 3</w:t>
      </w:r>
      <w:r w:rsidRPr="006028FF">
        <w:rPr>
          <w:rFonts w:ascii="Times New Roman" w:hAnsi="Times New Roman" w:cs="Times New Roman"/>
          <w:sz w:val="22"/>
          <w:szCs w:val="22"/>
          <w:lang w:val="en-IN"/>
        </w:rPr>
        <w:t xml:space="preserve"> and that require hospitalization or day care treatments (as applicable).</w:t>
      </w:r>
    </w:p>
    <w:p w:rsidR="00A86E24" w:rsidRPr="006028FF" w:rsidRDefault="00A86E24" w:rsidP="00A86E24">
      <w:pPr>
        <w:ind w:right="29"/>
        <w:jc w:val="both"/>
        <w:rPr>
          <w:rFonts w:ascii="Times New Roman" w:hAnsi="Times New Roman" w:cs="Times New Roman"/>
          <w:sz w:val="22"/>
          <w:szCs w:val="22"/>
          <w:lang w:val="en-IN"/>
        </w:rPr>
      </w:pPr>
    </w:p>
    <w:p w:rsidR="00A86E24" w:rsidRPr="006028FF" w:rsidRDefault="00A86E24" w:rsidP="000F1A43">
      <w:pPr>
        <w:numPr>
          <w:ilvl w:val="0"/>
          <w:numId w:val="19"/>
        </w:numPr>
        <w:ind w:right="29"/>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lastRenderedPageBreak/>
        <w:t xml:space="preserve">No claim processing of package rate for a medical treatment or surgical procedure or day care treatment (as applicable) that is determined or revised shall exceed the sum total of Risk Cover for a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Beneficiary Family Unit. </w:t>
      </w:r>
    </w:p>
    <w:p w:rsidR="00A86E24" w:rsidRPr="006028FF" w:rsidRDefault="00A86E24" w:rsidP="00A86E24">
      <w:pPr>
        <w:ind w:right="29"/>
        <w:jc w:val="both"/>
        <w:rPr>
          <w:rFonts w:ascii="Times New Roman" w:hAnsi="Times New Roman" w:cs="Times New Roman"/>
          <w:sz w:val="22"/>
          <w:szCs w:val="22"/>
          <w:lang w:val="en-IN"/>
        </w:rPr>
      </w:pPr>
    </w:p>
    <w:p w:rsidR="00A86E24" w:rsidRPr="006028FF" w:rsidRDefault="00A86E24" w:rsidP="00A86E24">
      <w:pPr>
        <w:ind w:right="29"/>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However, in case at the admission package rates for some medical treatment or surgical procedures may exceed the available Sum Insured, it would enable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beneficiaries to avail treatment of such medical conditions or surgical procedures on their own cost / expenses at the </w:t>
      </w:r>
      <w:r w:rsidR="00AA701C" w:rsidRPr="006028FF">
        <w:rPr>
          <w:rFonts w:ascii="Times New Roman" w:hAnsi="Times New Roman" w:cs="Times New Roman"/>
          <w:sz w:val="22"/>
          <w:szCs w:val="22"/>
          <w:lang w:val="en-IN"/>
        </w:rPr>
        <w:t>package</w:t>
      </w:r>
      <w:r w:rsidRPr="006028FF">
        <w:rPr>
          <w:rFonts w:ascii="Times New Roman" w:hAnsi="Times New Roman" w:cs="Times New Roman"/>
          <w:sz w:val="22"/>
          <w:szCs w:val="22"/>
          <w:lang w:val="en-IN"/>
        </w:rPr>
        <w:t xml:space="preserve"> rate rather than on an open-ended or fee for service basis.</w:t>
      </w:r>
    </w:p>
    <w:p w:rsidR="00A86E24" w:rsidRPr="006028FF" w:rsidRDefault="00A86E24" w:rsidP="00A86E24">
      <w:pPr>
        <w:ind w:left="360" w:right="29"/>
        <w:contextualSpacing/>
        <w:jc w:val="both"/>
        <w:rPr>
          <w:rFonts w:ascii="Times New Roman" w:hAnsi="Times New Roman" w:cs="Times New Roman"/>
          <w:sz w:val="22"/>
          <w:szCs w:val="22"/>
          <w:lang w:val="en-IN"/>
        </w:rPr>
      </w:pPr>
    </w:p>
    <w:p w:rsidR="00A86E24" w:rsidRPr="006028FF" w:rsidRDefault="00A86E24" w:rsidP="00A86E24">
      <w:pPr>
        <w:ind w:right="29"/>
        <w:jc w:val="both"/>
        <w:rPr>
          <w:rFonts w:ascii="Times New Roman" w:hAnsi="Times New Roman" w:cs="Times New Roman"/>
          <w:color w:val="000000"/>
          <w:sz w:val="22"/>
          <w:szCs w:val="22"/>
          <w:lang w:val="en-IN"/>
        </w:rPr>
      </w:pPr>
    </w:p>
    <w:p w:rsidR="00B4475C" w:rsidRPr="006028FF" w:rsidRDefault="00B4475C" w:rsidP="00B4475C">
      <w:pPr>
        <w:ind w:left="720"/>
        <w:contextualSpacing/>
        <w:jc w:val="both"/>
        <w:rPr>
          <w:rFonts w:ascii="Times New Roman" w:hAnsi="Times New Roman" w:cs="Times New Roman"/>
          <w:sz w:val="22"/>
          <w:szCs w:val="22"/>
          <w:lang w:val="en-IN"/>
        </w:rPr>
      </w:pPr>
    </w:p>
    <w:p w:rsidR="004B651D" w:rsidRPr="006028FF" w:rsidRDefault="004B651D" w:rsidP="004B651D">
      <w:pPr>
        <w:ind w:right="29"/>
        <w:jc w:val="both"/>
        <w:rPr>
          <w:rFonts w:ascii="Times New Roman" w:hAnsi="Times New Roman" w:cs="Times New Roman"/>
          <w:color w:val="000000"/>
          <w:sz w:val="22"/>
          <w:szCs w:val="22"/>
          <w:lang w:val="en-IN"/>
        </w:rPr>
      </w:pPr>
    </w:p>
    <w:p w:rsidR="004B651D" w:rsidRPr="006028FF" w:rsidRDefault="004B651D" w:rsidP="004B651D">
      <w:pPr>
        <w:pStyle w:val="Heading2"/>
        <w:numPr>
          <w:ilvl w:val="1"/>
          <w:numId w:val="1"/>
        </w:numPr>
        <w:spacing w:before="0"/>
        <w:rPr>
          <w:rFonts w:ascii="Times New Roman" w:hAnsi="Times New Roman" w:cs="Times New Roman"/>
          <w:color w:val="000000"/>
          <w:sz w:val="22"/>
          <w:szCs w:val="22"/>
          <w:lang w:val="en-IN"/>
        </w:rPr>
      </w:pPr>
      <w:bookmarkStart w:id="32" w:name="_Toc26354898"/>
      <w:r w:rsidRPr="006028FF">
        <w:rPr>
          <w:rFonts w:ascii="Times New Roman" w:hAnsi="Times New Roman" w:cs="Times New Roman"/>
          <w:color w:val="000000"/>
          <w:sz w:val="22"/>
          <w:szCs w:val="22"/>
          <w:lang w:val="en-IN"/>
        </w:rPr>
        <w:t xml:space="preserve">Benefits </w:t>
      </w:r>
      <w:r w:rsidR="00DD7483" w:rsidRPr="006028FF">
        <w:rPr>
          <w:rFonts w:ascii="Times New Roman" w:hAnsi="Times New Roman" w:cs="Times New Roman"/>
          <w:color w:val="000000"/>
          <w:sz w:val="22"/>
          <w:szCs w:val="22"/>
          <w:lang w:val="en-IN"/>
        </w:rPr>
        <w:t>A</w:t>
      </w:r>
      <w:r w:rsidRPr="006028FF">
        <w:rPr>
          <w:rFonts w:ascii="Times New Roman" w:hAnsi="Times New Roman" w:cs="Times New Roman"/>
          <w:color w:val="000000"/>
          <w:sz w:val="22"/>
          <w:szCs w:val="22"/>
          <w:lang w:val="en-IN"/>
        </w:rPr>
        <w:t>vailable only through Empanelled Health Care Providers</w:t>
      </w:r>
      <w:bookmarkEnd w:id="32"/>
    </w:p>
    <w:p w:rsidR="004B651D" w:rsidRPr="006028FF" w:rsidRDefault="004B651D" w:rsidP="004B651D">
      <w:pPr>
        <w:ind w:right="29"/>
        <w:jc w:val="both"/>
        <w:rPr>
          <w:rFonts w:ascii="Times New Roman" w:hAnsi="Times New Roman" w:cs="Times New Roman"/>
          <w:color w:val="000000"/>
          <w:sz w:val="22"/>
          <w:szCs w:val="22"/>
          <w:lang w:val="en-IN"/>
        </w:rPr>
      </w:pPr>
    </w:p>
    <w:p w:rsidR="00DD3092" w:rsidRPr="006028FF" w:rsidRDefault="00DD3092" w:rsidP="00870C0C">
      <w:pPr>
        <w:pStyle w:val="ListParagraph"/>
        <w:numPr>
          <w:ilvl w:val="0"/>
          <w:numId w:val="4"/>
        </w:numPr>
        <w:ind w:right="29"/>
        <w:jc w:val="both"/>
        <w:rPr>
          <w:rFonts w:ascii="Times New Roman" w:hAnsi="Times New Roman"/>
          <w:sz w:val="22"/>
          <w:szCs w:val="22"/>
          <w:lang w:val="en-IN"/>
        </w:rPr>
      </w:pPr>
      <w:r w:rsidRPr="006028FF">
        <w:rPr>
          <w:rFonts w:ascii="Times New Roman" w:hAnsi="Times New Roman"/>
          <w:sz w:val="22"/>
          <w:szCs w:val="22"/>
          <w:lang w:val="en-IN"/>
        </w:rPr>
        <w:t xml:space="preserve">The benefits under the </w:t>
      </w:r>
      <w:r w:rsidR="00E765E5" w:rsidRPr="006028FF">
        <w:rPr>
          <w:rFonts w:ascii="Times New Roman" w:hAnsi="Times New Roman"/>
          <w:sz w:val="22"/>
          <w:szCs w:val="22"/>
          <w:lang w:val="en-IN"/>
        </w:rPr>
        <w:t>AB-</w:t>
      </w:r>
      <w:r w:rsidR="00E3130B" w:rsidRPr="006028FF">
        <w:rPr>
          <w:rFonts w:ascii="Times New Roman" w:hAnsi="Times New Roman"/>
          <w:sz w:val="22"/>
          <w:szCs w:val="22"/>
          <w:lang w:val="en-IN"/>
        </w:rPr>
        <w:t>PMJAY</w:t>
      </w:r>
      <w:r w:rsidRPr="006028FF">
        <w:rPr>
          <w:rFonts w:ascii="Times New Roman" w:hAnsi="Times New Roman"/>
          <w:sz w:val="22"/>
          <w:szCs w:val="22"/>
          <w:lang w:val="en-IN"/>
        </w:rPr>
        <w:t xml:space="preserve"> Risk Cover shall only be available to a </w:t>
      </w:r>
      <w:r w:rsidR="00E765E5" w:rsidRPr="006028FF">
        <w:rPr>
          <w:rFonts w:ascii="Times New Roman" w:hAnsi="Times New Roman"/>
          <w:sz w:val="22"/>
          <w:szCs w:val="22"/>
          <w:lang w:val="en-IN"/>
        </w:rPr>
        <w:t>AB-</w:t>
      </w:r>
      <w:r w:rsidR="00E3130B" w:rsidRPr="006028FF">
        <w:rPr>
          <w:rFonts w:ascii="Times New Roman" w:hAnsi="Times New Roman"/>
          <w:sz w:val="22"/>
          <w:szCs w:val="22"/>
          <w:lang w:val="en-IN"/>
        </w:rPr>
        <w:t>PMJAY</w:t>
      </w:r>
      <w:r w:rsidRPr="006028FF">
        <w:rPr>
          <w:rFonts w:ascii="Times New Roman" w:hAnsi="Times New Roman"/>
          <w:sz w:val="22"/>
          <w:szCs w:val="22"/>
          <w:lang w:val="en-IN"/>
        </w:rPr>
        <w:t xml:space="preserve"> Beneficiary through an EHCP </w:t>
      </w:r>
      <w:r w:rsidR="002F4C22" w:rsidRPr="006028FF">
        <w:rPr>
          <w:rFonts w:ascii="Times New Roman" w:hAnsi="Times New Roman"/>
          <w:sz w:val="22"/>
          <w:szCs w:val="22"/>
          <w:lang w:val="en-IN"/>
        </w:rPr>
        <w:t xml:space="preserve">after </w:t>
      </w:r>
      <w:r w:rsidR="002C73D6" w:rsidRPr="006028FF">
        <w:rPr>
          <w:rFonts w:ascii="Times New Roman" w:hAnsi="Times New Roman"/>
          <w:sz w:val="22"/>
          <w:szCs w:val="22"/>
          <w:lang w:val="en-IN"/>
        </w:rPr>
        <w:t>Aadhaar</w:t>
      </w:r>
      <w:r w:rsidRPr="006028FF">
        <w:rPr>
          <w:rFonts w:ascii="Times New Roman" w:hAnsi="Times New Roman"/>
          <w:sz w:val="22"/>
          <w:szCs w:val="22"/>
          <w:lang w:val="en-IN"/>
        </w:rPr>
        <w:t xml:space="preserve"> based identification </w:t>
      </w:r>
      <w:r w:rsidR="002F4C22" w:rsidRPr="006028FF">
        <w:rPr>
          <w:rFonts w:ascii="Times New Roman" w:hAnsi="Times New Roman"/>
          <w:sz w:val="22"/>
          <w:szCs w:val="22"/>
          <w:lang w:val="en-IN"/>
        </w:rPr>
        <w:t>as far as possible</w:t>
      </w:r>
      <w:r w:rsidRPr="006028FF">
        <w:rPr>
          <w:rFonts w:ascii="Times New Roman" w:hAnsi="Times New Roman"/>
          <w:sz w:val="22"/>
          <w:szCs w:val="22"/>
          <w:lang w:val="en-IN"/>
        </w:rPr>
        <w:t xml:space="preserve">. </w:t>
      </w:r>
      <w:r w:rsidR="002C7F1E" w:rsidRPr="006028FF">
        <w:rPr>
          <w:rFonts w:ascii="Times New Roman" w:hAnsi="Times New Roman"/>
          <w:sz w:val="22"/>
          <w:szCs w:val="22"/>
          <w:lang w:val="en-IN"/>
        </w:rPr>
        <w:t xml:space="preserve">In case Aadhaar is not available then other defined Government </w:t>
      </w:r>
      <w:r w:rsidR="00B4475C" w:rsidRPr="006028FF">
        <w:rPr>
          <w:rFonts w:ascii="Times New Roman" w:hAnsi="Times New Roman"/>
          <w:sz w:val="22"/>
          <w:szCs w:val="22"/>
          <w:lang w:val="en-IN"/>
        </w:rPr>
        <w:t xml:space="preserve">recognised </w:t>
      </w:r>
      <w:r w:rsidR="002C7F1E" w:rsidRPr="006028FF">
        <w:rPr>
          <w:rFonts w:ascii="Times New Roman" w:hAnsi="Times New Roman"/>
          <w:sz w:val="22"/>
          <w:szCs w:val="22"/>
          <w:lang w:val="en-IN"/>
        </w:rPr>
        <w:t>ID will be used for this purpose.</w:t>
      </w:r>
      <w:r w:rsidR="00586D21" w:rsidRPr="006028FF">
        <w:rPr>
          <w:rFonts w:ascii="Times New Roman" w:hAnsi="Times New Roman"/>
          <w:sz w:val="22"/>
          <w:szCs w:val="22"/>
          <w:lang w:val="en-IN"/>
        </w:rPr>
        <w:t xml:space="preserve"> State Government shall share with the insurance company within 7 days of signing the agreement a list of defined Government IDs.</w:t>
      </w:r>
    </w:p>
    <w:p w:rsidR="00DD3092" w:rsidRPr="006028FF" w:rsidRDefault="00DD3092" w:rsidP="00DD3092">
      <w:pPr>
        <w:ind w:right="29"/>
        <w:jc w:val="both"/>
        <w:rPr>
          <w:rFonts w:ascii="Times New Roman" w:hAnsi="Times New Roman" w:cs="Times New Roman"/>
          <w:color w:val="000000"/>
          <w:sz w:val="22"/>
          <w:szCs w:val="22"/>
          <w:lang w:val="en-IN"/>
        </w:rPr>
      </w:pPr>
    </w:p>
    <w:p w:rsidR="00DD3092" w:rsidRPr="006028FF" w:rsidRDefault="00DD3092" w:rsidP="00870C0C">
      <w:pPr>
        <w:pStyle w:val="ListParagraph"/>
        <w:numPr>
          <w:ilvl w:val="0"/>
          <w:numId w:val="4"/>
        </w:numPr>
        <w:ind w:right="29"/>
        <w:jc w:val="both"/>
        <w:rPr>
          <w:rFonts w:ascii="Times New Roman" w:hAnsi="Times New Roman"/>
          <w:sz w:val="22"/>
          <w:szCs w:val="22"/>
          <w:lang w:val="en-IN"/>
        </w:rPr>
      </w:pPr>
      <w:r w:rsidRPr="006028FF">
        <w:rPr>
          <w:rFonts w:ascii="Times New Roman" w:hAnsi="Times New Roman"/>
          <w:color w:val="000000"/>
          <w:sz w:val="22"/>
          <w:szCs w:val="22"/>
          <w:lang w:val="en-IN"/>
        </w:rPr>
        <w:t xml:space="preserve">The benefits under the </w:t>
      </w:r>
      <w:r w:rsidR="00E765E5" w:rsidRPr="006028FF">
        <w:rPr>
          <w:rFonts w:ascii="Times New Roman" w:hAnsi="Times New Roman"/>
          <w:color w:val="000000"/>
          <w:sz w:val="22"/>
          <w:szCs w:val="22"/>
          <w:lang w:val="en-IN"/>
        </w:rPr>
        <w:t>AB-</w:t>
      </w:r>
      <w:r w:rsidR="00E3130B" w:rsidRPr="006028FF">
        <w:rPr>
          <w:rFonts w:ascii="Times New Roman" w:hAnsi="Times New Roman"/>
          <w:color w:val="000000"/>
          <w:sz w:val="22"/>
          <w:szCs w:val="22"/>
          <w:lang w:val="en-IN"/>
        </w:rPr>
        <w:t>PMJAY</w:t>
      </w:r>
      <w:r w:rsidRPr="006028FF">
        <w:rPr>
          <w:rFonts w:ascii="Times New Roman" w:hAnsi="Times New Roman"/>
          <w:color w:val="000000"/>
          <w:sz w:val="22"/>
          <w:szCs w:val="22"/>
          <w:lang w:val="en-IN"/>
        </w:rPr>
        <w:t xml:space="preserve"> Cover shall, subject to the </w:t>
      </w:r>
      <w:r w:rsidRPr="006028FF">
        <w:rPr>
          <w:rFonts w:ascii="Times New Roman" w:hAnsi="Times New Roman"/>
          <w:sz w:val="22"/>
          <w:szCs w:val="22"/>
          <w:lang w:val="en-IN"/>
        </w:rPr>
        <w:t xml:space="preserve">available </w:t>
      </w:r>
      <w:r w:rsidR="00E765E5" w:rsidRPr="006028FF">
        <w:rPr>
          <w:rFonts w:ascii="Times New Roman" w:hAnsi="Times New Roman"/>
          <w:sz w:val="22"/>
          <w:szCs w:val="22"/>
          <w:lang w:val="en-IN"/>
        </w:rPr>
        <w:t>AB-</w:t>
      </w:r>
      <w:r w:rsidR="00E3130B" w:rsidRPr="006028FF">
        <w:rPr>
          <w:rFonts w:ascii="Times New Roman" w:hAnsi="Times New Roman"/>
          <w:sz w:val="22"/>
          <w:szCs w:val="22"/>
          <w:lang w:val="en-IN"/>
        </w:rPr>
        <w:t>PMJAY</w:t>
      </w:r>
      <w:r w:rsidRPr="006028FF">
        <w:rPr>
          <w:rFonts w:ascii="Times New Roman" w:hAnsi="Times New Roman"/>
          <w:sz w:val="22"/>
          <w:szCs w:val="22"/>
          <w:lang w:val="en-IN"/>
        </w:rPr>
        <w:t xml:space="preserve"> Sum Insured, be available to the </w:t>
      </w:r>
      <w:r w:rsidR="00E765E5" w:rsidRPr="006028FF">
        <w:rPr>
          <w:rFonts w:ascii="Times New Roman" w:hAnsi="Times New Roman"/>
          <w:sz w:val="22"/>
          <w:szCs w:val="22"/>
          <w:lang w:val="en-IN"/>
        </w:rPr>
        <w:t>AB-</w:t>
      </w:r>
      <w:r w:rsidR="00E3130B" w:rsidRPr="006028FF">
        <w:rPr>
          <w:rFonts w:ascii="Times New Roman" w:hAnsi="Times New Roman"/>
          <w:sz w:val="22"/>
          <w:szCs w:val="22"/>
          <w:lang w:val="en-IN"/>
        </w:rPr>
        <w:t>PMJAY</w:t>
      </w:r>
      <w:r w:rsidRPr="006028FF">
        <w:rPr>
          <w:rFonts w:ascii="Times New Roman" w:hAnsi="Times New Roman"/>
          <w:sz w:val="22"/>
          <w:szCs w:val="22"/>
          <w:lang w:val="en-IN"/>
        </w:rPr>
        <w:t xml:space="preserve"> Beneficiary on a cashless basis at any EHCP. </w:t>
      </w:r>
    </w:p>
    <w:p w:rsidR="00DD3092" w:rsidRPr="006028FF" w:rsidRDefault="00DD3092" w:rsidP="00DD3092">
      <w:pPr>
        <w:ind w:right="29"/>
        <w:jc w:val="both"/>
        <w:rPr>
          <w:rFonts w:ascii="Times New Roman" w:hAnsi="Times New Roman" w:cs="Times New Roman"/>
          <w:sz w:val="22"/>
          <w:szCs w:val="22"/>
          <w:lang w:val="en-IN"/>
        </w:rPr>
      </w:pPr>
    </w:p>
    <w:p w:rsidR="00DD3092" w:rsidRPr="006028FF" w:rsidRDefault="00DD3092" w:rsidP="00870C0C">
      <w:pPr>
        <w:pStyle w:val="ListParagraph"/>
        <w:numPr>
          <w:ilvl w:val="0"/>
          <w:numId w:val="4"/>
        </w:numPr>
        <w:ind w:right="29"/>
        <w:jc w:val="both"/>
        <w:rPr>
          <w:rFonts w:ascii="Times New Roman" w:hAnsi="Times New Roman"/>
          <w:sz w:val="22"/>
          <w:szCs w:val="22"/>
          <w:lang w:val="en-IN"/>
        </w:rPr>
      </w:pPr>
      <w:r w:rsidRPr="006028FF">
        <w:rPr>
          <w:rFonts w:ascii="Times New Roman" w:hAnsi="Times New Roman"/>
          <w:sz w:val="22"/>
          <w:szCs w:val="22"/>
          <w:lang w:val="en-IN"/>
        </w:rPr>
        <w:t>Specialized tertiary level services shall be available and offered only by the EHCP empanelled for that particular service. Not all EHCPs can offer all tertiary level services, unless they are specifically designated by the SHA for offering such tertiary level services.</w:t>
      </w:r>
    </w:p>
    <w:p w:rsidR="004B651D" w:rsidRPr="006028FF" w:rsidRDefault="004B651D" w:rsidP="004B651D">
      <w:pPr>
        <w:ind w:right="29"/>
        <w:jc w:val="both"/>
        <w:rPr>
          <w:rFonts w:ascii="Times New Roman" w:hAnsi="Times New Roman" w:cs="Times New Roman"/>
          <w:sz w:val="22"/>
          <w:szCs w:val="22"/>
          <w:lang w:val="en-IN"/>
        </w:rPr>
      </w:pPr>
    </w:p>
    <w:p w:rsidR="004B651D" w:rsidRPr="006028FF" w:rsidRDefault="004B651D" w:rsidP="004B651D">
      <w:pPr>
        <w:ind w:right="29"/>
        <w:jc w:val="both"/>
        <w:rPr>
          <w:rFonts w:ascii="Times New Roman" w:hAnsi="Times New Roman" w:cs="Times New Roman"/>
          <w:color w:val="000000"/>
          <w:sz w:val="22"/>
          <w:szCs w:val="22"/>
          <w:lang w:val="en-IN"/>
        </w:rPr>
      </w:pPr>
    </w:p>
    <w:p w:rsidR="004B651D" w:rsidRPr="006028FF" w:rsidRDefault="00E57D32" w:rsidP="004B651D">
      <w:pPr>
        <w:pStyle w:val="Heading1"/>
        <w:numPr>
          <w:ilvl w:val="0"/>
          <w:numId w:val="1"/>
        </w:numPr>
        <w:spacing w:before="0"/>
        <w:ind w:left="360"/>
        <w:rPr>
          <w:rFonts w:ascii="Times New Roman" w:hAnsi="Times New Roman" w:cs="Times New Roman"/>
          <w:color w:val="000000"/>
          <w:sz w:val="22"/>
          <w:szCs w:val="22"/>
          <w:lang w:val="en-IN"/>
        </w:rPr>
      </w:pPr>
      <w:bookmarkStart w:id="33" w:name="_Toc26354899"/>
      <w:r w:rsidRPr="006028FF">
        <w:rPr>
          <w:rFonts w:ascii="Times New Roman" w:hAnsi="Times New Roman" w:cs="Times New Roman"/>
          <w:sz w:val="22"/>
          <w:szCs w:val="22"/>
          <w:lang w:val="en-IN"/>
        </w:rPr>
        <w:t>Identification of</w:t>
      </w:r>
      <w:r w:rsidR="004B651D" w:rsidRPr="006028FF">
        <w:rPr>
          <w:rFonts w:ascii="Times New Roman" w:hAnsi="Times New Roman" w:cs="Times New Roman"/>
          <w:sz w:val="22"/>
          <w:szCs w:val="22"/>
          <w:lang w:val="en-IN"/>
        </w:rPr>
        <w:t xml:space="preserve">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004B651D" w:rsidRPr="006028FF">
        <w:rPr>
          <w:rFonts w:ascii="Times New Roman" w:hAnsi="Times New Roman" w:cs="Times New Roman"/>
          <w:sz w:val="22"/>
          <w:szCs w:val="22"/>
          <w:lang w:val="en-IN"/>
        </w:rPr>
        <w:t xml:space="preserve"> Beneficiary Family Units</w:t>
      </w:r>
      <w:bookmarkEnd w:id="33"/>
      <w:r w:rsidR="004B651D" w:rsidRPr="006028FF">
        <w:rPr>
          <w:rFonts w:ascii="Times New Roman" w:hAnsi="Times New Roman" w:cs="Times New Roman"/>
          <w:sz w:val="22"/>
          <w:szCs w:val="22"/>
          <w:lang w:val="en-IN"/>
        </w:rPr>
        <w:t xml:space="preserve"> </w:t>
      </w:r>
    </w:p>
    <w:p w:rsidR="004B651D" w:rsidRPr="006028FF" w:rsidRDefault="004B651D" w:rsidP="004B651D">
      <w:pPr>
        <w:jc w:val="both"/>
        <w:rPr>
          <w:rFonts w:ascii="Times New Roman" w:hAnsi="Times New Roman" w:cs="Times New Roman"/>
          <w:color w:val="000000"/>
          <w:sz w:val="22"/>
          <w:szCs w:val="22"/>
          <w:lang w:val="en-IN"/>
        </w:rPr>
      </w:pPr>
    </w:p>
    <w:p w:rsidR="004330DB" w:rsidRPr="006028FF" w:rsidRDefault="00E57D32" w:rsidP="00C815EC">
      <w:pPr>
        <w:numPr>
          <w:ilvl w:val="0"/>
          <w:numId w:val="3"/>
        </w:numPr>
        <w:contextualSpacing/>
        <w:jc w:val="both"/>
        <w:rPr>
          <w:rFonts w:ascii="Times New Roman" w:hAnsi="Times New Roman" w:cs="Times New Roman"/>
          <w:color w:val="000000"/>
          <w:sz w:val="22"/>
          <w:szCs w:val="22"/>
          <w:lang w:val="en-IN"/>
        </w:rPr>
      </w:pPr>
      <w:r w:rsidRPr="006028FF">
        <w:rPr>
          <w:rFonts w:ascii="Times New Roman" w:hAnsi="Times New Roman" w:cs="Times New Roman"/>
          <w:color w:val="000000"/>
          <w:sz w:val="22"/>
          <w:szCs w:val="22"/>
          <w:lang w:val="en-IN"/>
        </w:rPr>
        <w:t>Identification of</w:t>
      </w:r>
      <w:r w:rsidR="004B651D" w:rsidRPr="006028FF">
        <w:rPr>
          <w:rFonts w:ascii="Times New Roman" w:hAnsi="Times New Roman" w:cs="Times New Roman"/>
          <w:color w:val="000000"/>
          <w:sz w:val="22"/>
          <w:szCs w:val="22"/>
          <w:lang w:val="en-IN"/>
        </w:rPr>
        <w:t xml:space="preserve"> </w:t>
      </w:r>
      <w:r w:rsidR="00E765E5" w:rsidRPr="006028FF">
        <w:rPr>
          <w:rFonts w:ascii="Times New Roman" w:hAnsi="Times New Roman" w:cs="Times New Roman"/>
          <w:color w:val="000000"/>
          <w:sz w:val="22"/>
          <w:szCs w:val="22"/>
          <w:lang w:val="en-IN"/>
        </w:rPr>
        <w:t>AB-</w:t>
      </w:r>
      <w:r w:rsidR="00E3130B" w:rsidRPr="006028FF">
        <w:rPr>
          <w:rFonts w:ascii="Times New Roman" w:hAnsi="Times New Roman" w:cs="Times New Roman"/>
          <w:color w:val="000000"/>
          <w:sz w:val="22"/>
          <w:szCs w:val="22"/>
          <w:lang w:val="en-IN"/>
        </w:rPr>
        <w:t>PMJAY</w:t>
      </w:r>
      <w:r w:rsidR="004B651D" w:rsidRPr="006028FF">
        <w:rPr>
          <w:rFonts w:ascii="Times New Roman" w:hAnsi="Times New Roman" w:cs="Times New Roman"/>
          <w:color w:val="000000"/>
          <w:sz w:val="22"/>
          <w:szCs w:val="22"/>
          <w:lang w:val="en-IN"/>
        </w:rPr>
        <w:t xml:space="preserve"> Beneficiary Family Units will be based on the deprivation criteria of D1, D2, D3, D4, D5 and D7, Automatically Included category and </w:t>
      </w:r>
      <w:r w:rsidR="00457085" w:rsidRPr="006028FF">
        <w:rPr>
          <w:rFonts w:ascii="Times New Roman" w:hAnsi="Times New Roman" w:cs="Times New Roman"/>
          <w:color w:val="000000"/>
          <w:sz w:val="22"/>
          <w:szCs w:val="22"/>
          <w:lang w:val="en-IN"/>
        </w:rPr>
        <w:t xml:space="preserve">11 broadly </w:t>
      </w:r>
      <w:r w:rsidR="004B651D" w:rsidRPr="006028FF">
        <w:rPr>
          <w:rFonts w:ascii="Times New Roman" w:hAnsi="Times New Roman" w:cs="Times New Roman"/>
          <w:color w:val="000000"/>
          <w:sz w:val="22"/>
          <w:szCs w:val="22"/>
          <w:lang w:val="en-IN"/>
        </w:rPr>
        <w:t>defined occupational un-organised workers (in Urban Sector) of the Socio-Economic Caste Census (SECC) database of the State/ UT along with the existing RSBY Beneficiary Families not figuring in the SECC Database</w:t>
      </w:r>
      <w:r w:rsidRPr="006028FF">
        <w:rPr>
          <w:rFonts w:ascii="Times New Roman" w:hAnsi="Times New Roman" w:cs="Times New Roman"/>
          <w:color w:val="000000"/>
          <w:sz w:val="22"/>
          <w:szCs w:val="22"/>
          <w:lang w:val="en-IN"/>
        </w:rPr>
        <w:t xml:space="preserve">. </w:t>
      </w:r>
    </w:p>
    <w:p w:rsidR="00E57D32" w:rsidRPr="006028FF" w:rsidRDefault="004330DB" w:rsidP="004B651D">
      <w:pPr>
        <w:numPr>
          <w:ilvl w:val="0"/>
          <w:numId w:val="3"/>
        </w:numPr>
        <w:contextualSpacing/>
        <w:jc w:val="both"/>
        <w:rPr>
          <w:rFonts w:ascii="Times New Roman" w:hAnsi="Times New Roman" w:cs="Times New Roman"/>
          <w:color w:val="000000"/>
          <w:sz w:val="22"/>
          <w:szCs w:val="22"/>
          <w:lang w:val="en-IN"/>
        </w:rPr>
      </w:pPr>
      <w:r w:rsidRPr="006028FF">
        <w:rPr>
          <w:rFonts w:ascii="Times New Roman" w:hAnsi="Times New Roman" w:cs="Times New Roman"/>
          <w:color w:val="000000"/>
          <w:sz w:val="22"/>
          <w:szCs w:val="22"/>
          <w:lang w:val="en-IN"/>
        </w:rPr>
        <w:t xml:space="preserve">The beneficiaries will be identified using Aadhaar and/or Ration Card </w:t>
      </w:r>
      <w:r w:rsidR="003F608B" w:rsidRPr="006028FF">
        <w:rPr>
          <w:rFonts w:ascii="Times New Roman" w:hAnsi="Times New Roman" w:cs="Times New Roman"/>
          <w:color w:val="000000"/>
          <w:sz w:val="22"/>
          <w:szCs w:val="22"/>
          <w:lang w:val="en-IN"/>
        </w:rPr>
        <w:t xml:space="preserve">and / or any other specified identification document </w:t>
      </w:r>
      <w:r w:rsidRPr="006028FF">
        <w:rPr>
          <w:rFonts w:ascii="Times New Roman" w:hAnsi="Times New Roman" w:cs="Times New Roman"/>
          <w:color w:val="000000"/>
          <w:sz w:val="22"/>
          <w:szCs w:val="22"/>
          <w:lang w:val="en-IN"/>
        </w:rPr>
        <w:t xml:space="preserve">produced by the beneficiary at the point of contact. </w:t>
      </w:r>
      <w:r w:rsidR="00E57D32" w:rsidRPr="006028FF">
        <w:rPr>
          <w:rFonts w:ascii="Times New Roman" w:hAnsi="Times New Roman" w:cs="Times New Roman"/>
          <w:color w:val="000000"/>
          <w:sz w:val="22"/>
          <w:szCs w:val="22"/>
          <w:lang w:val="en-IN"/>
        </w:rPr>
        <w:t xml:space="preserve">Once successfully identified, the </w:t>
      </w:r>
      <w:r w:rsidRPr="006028FF">
        <w:rPr>
          <w:rFonts w:ascii="Times New Roman" w:hAnsi="Times New Roman" w:cs="Times New Roman"/>
          <w:color w:val="000000"/>
          <w:sz w:val="22"/>
          <w:szCs w:val="22"/>
          <w:lang w:val="en-IN"/>
        </w:rPr>
        <w:t>b</w:t>
      </w:r>
      <w:r w:rsidR="00E57D32" w:rsidRPr="006028FF">
        <w:rPr>
          <w:rFonts w:ascii="Times New Roman" w:hAnsi="Times New Roman" w:cs="Times New Roman"/>
          <w:color w:val="000000"/>
          <w:sz w:val="22"/>
          <w:szCs w:val="22"/>
          <w:lang w:val="en-IN"/>
        </w:rPr>
        <w:t xml:space="preserve">eneficiary will be provided with a </w:t>
      </w:r>
      <w:r w:rsidR="003323DC" w:rsidRPr="006028FF">
        <w:rPr>
          <w:rFonts w:ascii="Times New Roman" w:hAnsi="Times New Roman" w:cs="Times New Roman"/>
          <w:color w:val="000000"/>
          <w:sz w:val="22"/>
          <w:szCs w:val="22"/>
          <w:lang w:val="en-IN"/>
        </w:rPr>
        <w:t xml:space="preserve">print of </w:t>
      </w:r>
      <w:r w:rsidR="00E765E5" w:rsidRPr="006028FF">
        <w:rPr>
          <w:rFonts w:ascii="Times New Roman" w:hAnsi="Times New Roman" w:cs="Times New Roman"/>
          <w:color w:val="000000"/>
          <w:sz w:val="22"/>
          <w:szCs w:val="22"/>
          <w:lang w:val="en-IN"/>
        </w:rPr>
        <w:t>AB-</w:t>
      </w:r>
      <w:r w:rsidR="00E3130B" w:rsidRPr="006028FF">
        <w:rPr>
          <w:rFonts w:ascii="Times New Roman" w:hAnsi="Times New Roman" w:cs="Times New Roman"/>
          <w:color w:val="000000"/>
          <w:sz w:val="22"/>
          <w:szCs w:val="22"/>
          <w:lang w:val="en-IN"/>
        </w:rPr>
        <w:t>PMJAY</w:t>
      </w:r>
      <w:r w:rsidR="003323DC" w:rsidRPr="006028FF">
        <w:rPr>
          <w:rFonts w:ascii="Times New Roman" w:hAnsi="Times New Roman" w:cs="Times New Roman"/>
          <w:color w:val="000000"/>
          <w:sz w:val="22"/>
          <w:szCs w:val="22"/>
          <w:lang w:val="en-IN"/>
        </w:rPr>
        <w:t xml:space="preserve"> e</w:t>
      </w:r>
      <w:r w:rsidR="00E57D32" w:rsidRPr="006028FF">
        <w:rPr>
          <w:rFonts w:ascii="Times New Roman" w:hAnsi="Times New Roman" w:cs="Times New Roman"/>
          <w:color w:val="000000"/>
          <w:sz w:val="22"/>
          <w:szCs w:val="22"/>
          <w:lang w:val="en-IN"/>
        </w:rPr>
        <w:t>-</w:t>
      </w:r>
      <w:r w:rsidR="004B651D" w:rsidRPr="006028FF">
        <w:rPr>
          <w:rFonts w:ascii="Times New Roman" w:hAnsi="Times New Roman" w:cs="Times New Roman"/>
          <w:color w:val="000000"/>
          <w:sz w:val="22"/>
          <w:szCs w:val="22"/>
          <w:lang w:val="en-IN"/>
        </w:rPr>
        <w:t>card</w:t>
      </w:r>
      <w:r w:rsidR="00E57D32" w:rsidRPr="006028FF">
        <w:rPr>
          <w:rFonts w:ascii="Times New Roman" w:hAnsi="Times New Roman" w:cs="Times New Roman"/>
          <w:color w:val="000000"/>
          <w:sz w:val="22"/>
          <w:szCs w:val="22"/>
          <w:lang w:val="en-IN"/>
        </w:rPr>
        <w:t xml:space="preserve"> which can be used as reference while availing benefits.</w:t>
      </w:r>
    </w:p>
    <w:p w:rsidR="00E57D32" w:rsidRPr="006028FF" w:rsidRDefault="00E57D32" w:rsidP="00C815EC">
      <w:pPr>
        <w:ind w:left="720"/>
        <w:contextualSpacing/>
        <w:jc w:val="both"/>
        <w:rPr>
          <w:rFonts w:ascii="Times New Roman" w:hAnsi="Times New Roman" w:cs="Times New Roman"/>
          <w:color w:val="000000"/>
          <w:sz w:val="22"/>
          <w:szCs w:val="22"/>
          <w:lang w:val="en-IN"/>
        </w:rPr>
      </w:pPr>
    </w:p>
    <w:p w:rsidR="003F78EC" w:rsidRPr="006028FF" w:rsidRDefault="003F78EC" w:rsidP="00C815EC">
      <w:pPr>
        <w:numPr>
          <w:ilvl w:val="0"/>
          <w:numId w:val="3"/>
        </w:numPr>
        <w:jc w:val="both"/>
        <w:rPr>
          <w:rFonts w:ascii="Times New Roman" w:hAnsi="Times New Roman" w:cs="Times New Roman"/>
          <w:color w:val="000000"/>
          <w:sz w:val="22"/>
          <w:szCs w:val="22"/>
          <w:lang w:val="en-GB"/>
        </w:rPr>
      </w:pPr>
      <w:r w:rsidRPr="006028FF">
        <w:rPr>
          <w:rFonts w:ascii="Times New Roman" w:hAnsi="Times New Roman" w:cs="Times New Roman"/>
          <w:color w:val="000000"/>
          <w:sz w:val="22"/>
          <w:szCs w:val="22"/>
          <w:lang w:val="en-IN"/>
        </w:rPr>
        <w:t xml:space="preserve">States with </w:t>
      </w:r>
      <w:r w:rsidRPr="006028FF">
        <w:rPr>
          <w:rFonts w:ascii="Times New Roman" w:hAnsi="Times New Roman" w:cs="Times New Roman"/>
          <w:color w:val="000000"/>
          <w:sz w:val="22"/>
          <w:szCs w:val="22"/>
          <w:lang w:val="en-GB"/>
        </w:rPr>
        <w:t xml:space="preserve">high coverage under their own health insurance/ assurance scheme with own datasets may be allowed to use their own data with Central share upto numbers derived from SECC data. However, these States will need to map their scheme ID with </w:t>
      </w:r>
      <w:r w:rsidR="00E765E5" w:rsidRPr="006028FF">
        <w:rPr>
          <w:rFonts w:ascii="Times New Roman" w:hAnsi="Times New Roman" w:cs="Times New Roman"/>
          <w:color w:val="000000"/>
          <w:sz w:val="22"/>
          <w:szCs w:val="22"/>
          <w:lang w:val="en-GB"/>
        </w:rPr>
        <w:t>AB-</w:t>
      </w:r>
      <w:r w:rsidR="00E3130B" w:rsidRPr="006028FF">
        <w:rPr>
          <w:rFonts w:ascii="Times New Roman" w:hAnsi="Times New Roman" w:cs="Times New Roman"/>
          <w:color w:val="000000"/>
          <w:sz w:val="22"/>
          <w:szCs w:val="22"/>
          <w:lang w:val="en-GB"/>
        </w:rPr>
        <w:t>PMJAY</w:t>
      </w:r>
      <w:r w:rsidRPr="006028FF">
        <w:rPr>
          <w:rFonts w:ascii="Times New Roman" w:hAnsi="Times New Roman" w:cs="Times New Roman"/>
          <w:color w:val="000000"/>
          <w:sz w:val="22"/>
          <w:szCs w:val="22"/>
          <w:lang w:val="en-GB"/>
        </w:rPr>
        <w:t xml:space="preserve"> ID (AHL TIN) at the point of care. These States will also need to map their own database with SECC data as per MoHFW within a reasonable period of time</w:t>
      </w:r>
      <w:r w:rsidRPr="006028FF">
        <w:rPr>
          <w:rFonts w:ascii="Times New Roman" w:hAnsi="Times New Roman" w:cs="Times New Roman"/>
          <w:color w:val="000000"/>
          <w:sz w:val="22"/>
          <w:szCs w:val="22"/>
          <w:lang w:val="en-IN"/>
        </w:rPr>
        <w:t xml:space="preserve">. </w:t>
      </w:r>
      <w:r w:rsidRPr="006028FF">
        <w:rPr>
          <w:rFonts w:ascii="Times New Roman" w:hAnsi="Times New Roman" w:cs="Times New Roman"/>
          <w:color w:val="000000"/>
          <w:sz w:val="22"/>
          <w:szCs w:val="22"/>
          <w:lang w:val="en-GB"/>
        </w:rPr>
        <w:t xml:space="preserve">States will need to also ensure that no family eligible as per SECC criteria of </w:t>
      </w:r>
      <w:r w:rsidR="00E765E5" w:rsidRPr="006028FF">
        <w:rPr>
          <w:rFonts w:ascii="Times New Roman" w:hAnsi="Times New Roman" w:cs="Times New Roman"/>
          <w:color w:val="000000"/>
          <w:sz w:val="22"/>
          <w:szCs w:val="22"/>
          <w:lang w:val="en-GB"/>
        </w:rPr>
        <w:t>AB-</w:t>
      </w:r>
      <w:r w:rsidR="00E3130B" w:rsidRPr="006028FF">
        <w:rPr>
          <w:rFonts w:ascii="Times New Roman" w:hAnsi="Times New Roman" w:cs="Times New Roman"/>
          <w:color w:val="000000"/>
          <w:sz w:val="22"/>
          <w:szCs w:val="22"/>
          <w:lang w:val="en-GB"/>
        </w:rPr>
        <w:t>PMJAY</w:t>
      </w:r>
      <w:r w:rsidRPr="006028FF">
        <w:rPr>
          <w:rFonts w:ascii="Times New Roman" w:hAnsi="Times New Roman" w:cs="Times New Roman"/>
          <w:color w:val="000000"/>
          <w:sz w:val="22"/>
          <w:szCs w:val="22"/>
          <w:lang w:val="en-GB"/>
        </w:rPr>
        <w:t xml:space="preserve"> is denied services under the scheme and will need to </w:t>
      </w:r>
      <w:r w:rsidRPr="006028FF">
        <w:rPr>
          <w:rFonts w:ascii="Times New Roman" w:hAnsi="Times New Roman" w:cs="Times New Roman"/>
          <w:color w:val="000000"/>
          <w:sz w:val="22"/>
          <w:szCs w:val="22"/>
        </w:rPr>
        <w:t xml:space="preserve">provide undertaking that eligibility under their schemes covers </w:t>
      </w:r>
      <w:r w:rsidR="00E765E5" w:rsidRPr="006028FF">
        <w:rPr>
          <w:rFonts w:ascii="Times New Roman" w:hAnsi="Times New Roman" w:cs="Times New Roman"/>
          <w:color w:val="000000"/>
          <w:sz w:val="22"/>
          <w:szCs w:val="22"/>
        </w:rPr>
        <w:t>AB-</w:t>
      </w:r>
      <w:r w:rsidR="00E3130B" w:rsidRPr="006028FF">
        <w:rPr>
          <w:rFonts w:ascii="Times New Roman" w:hAnsi="Times New Roman" w:cs="Times New Roman"/>
          <w:color w:val="000000"/>
          <w:sz w:val="22"/>
          <w:szCs w:val="22"/>
        </w:rPr>
        <w:t>PMJAY</w:t>
      </w:r>
      <w:r w:rsidRPr="006028FF">
        <w:rPr>
          <w:rFonts w:ascii="Times New Roman" w:hAnsi="Times New Roman" w:cs="Times New Roman"/>
          <w:color w:val="000000"/>
          <w:sz w:val="22"/>
          <w:szCs w:val="22"/>
        </w:rPr>
        <w:t xml:space="preserve"> targeted families as per SECC.</w:t>
      </w:r>
    </w:p>
    <w:p w:rsidR="003F78EC" w:rsidRPr="006028FF" w:rsidRDefault="003F78EC" w:rsidP="00C815EC">
      <w:pPr>
        <w:ind w:left="720"/>
        <w:jc w:val="both"/>
        <w:rPr>
          <w:rFonts w:ascii="Times New Roman" w:hAnsi="Times New Roman" w:cs="Times New Roman"/>
          <w:color w:val="000000"/>
          <w:sz w:val="22"/>
          <w:szCs w:val="22"/>
          <w:lang w:val="en-GB"/>
        </w:rPr>
      </w:pPr>
    </w:p>
    <w:p w:rsidR="004B651D" w:rsidRPr="006028FF" w:rsidRDefault="00F05553" w:rsidP="008C2E0C">
      <w:pPr>
        <w:numPr>
          <w:ilvl w:val="0"/>
          <w:numId w:val="3"/>
        </w:numPr>
        <w:contextualSpacing/>
        <w:jc w:val="both"/>
        <w:rPr>
          <w:rFonts w:ascii="Times New Roman" w:hAnsi="Times New Roman" w:cs="Times New Roman"/>
          <w:color w:val="000000"/>
          <w:sz w:val="22"/>
          <w:szCs w:val="22"/>
          <w:lang w:val="en-IN"/>
        </w:rPr>
      </w:pPr>
      <w:r w:rsidRPr="006028FF">
        <w:rPr>
          <w:rFonts w:ascii="Times New Roman" w:hAnsi="Times New Roman" w:cs="Times New Roman"/>
          <w:color w:val="000000"/>
          <w:sz w:val="22"/>
          <w:szCs w:val="22"/>
          <w:lang w:val="en-IN"/>
        </w:rPr>
        <w:t xml:space="preserve">Detailed </w:t>
      </w:r>
      <w:r w:rsidR="004B651D" w:rsidRPr="006028FF">
        <w:rPr>
          <w:rFonts w:ascii="Times New Roman" w:hAnsi="Times New Roman" w:cs="Times New Roman"/>
          <w:color w:val="000000"/>
          <w:sz w:val="22"/>
          <w:szCs w:val="22"/>
          <w:lang w:val="en-IN"/>
        </w:rPr>
        <w:t xml:space="preserve">guidelines </w:t>
      </w:r>
      <w:r w:rsidRPr="006028FF">
        <w:rPr>
          <w:rFonts w:ascii="Times New Roman" w:hAnsi="Times New Roman" w:cs="Times New Roman"/>
          <w:color w:val="000000"/>
          <w:sz w:val="22"/>
          <w:szCs w:val="22"/>
          <w:lang w:val="en-IN"/>
        </w:rPr>
        <w:t>for beneficiar</w:t>
      </w:r>
      <w:r w:rsidR="00A86E24" w:rsidRPr="006028FF">
        <w:rPr>
          <w:rFonts w:ascii="Times New Roman" w:hAnsi="Times New Roman" w:cs="Times New Roman"/>
          <w:color w:val="000000"/>
          <w:sz w:val="22"/>
          <w:szCs w:val="22"/>
          <w:lang w:val="en-IN"/>
        </w:rPr>
        <w:t>y identification are provided at</w:t>
      </w:r>
      <w:r w:rsidRPr="006028FF">
        <w:rPr>
          <w:rFonts w:ascii="Times New Roman" w:hAnsi="Times New Roman" w:cs="Times New Roman"/>
          <w:color w:val="000000"/>
          <w:sz w:val="22"/>
          <w:szCs w:val="22"/>
          <w:lang w:val="en-IN"/>
        </w:rPr>
        <w:t xml:space="preserve"> </w:t>
      </w:r>
      <w:r w:rsidR="00A86E24" w:rsidRPr="006028FF">
        <w:rPr>
          <w:rFonts w:ascii="Times New Roman" w:hAnsi="Times New Roman" w:cs="Times New Roman"/>
          <w:b/>
          <w:color w:val="000000"/>
          <w:sz w:val="22"/>
          <w:szCs w:val="22"/>
          <w:lang w:val="en-IN"/>
        </w:rPr>
        <w:t xml:space="preserve">Schedule </w:t>
      </w:r>
      <w:r w:rsidR="00C907F3" w:rsidRPr="006028FF">
        <w:rPr>
          <w:rFonts w:ascii="Times New Roman" w:hAnsi="Times New Roman" w:cs="Times New Roman"/>
          <w:b/>
          <w:color w:val="000000"/>
          <w:sz w:val="22"/>
          <w:szCs w:val="22"/>
          <w:lang w:val="en-IN"/>
        </w:rPr>
        <w:t>4</w:t>
      </w:r>
      <w:r w:rsidR="00C907F3" w:rsidRPr="006028FF">
        <w:rPr>
          <w:rFonts w:ascii="Times New Roman" w:hAnsi="Times New Roman" w:cs="Times New Roman"/>
          <w:color w:val="000000"/>
          <w:sz w:val="22"/>
          <w:szCs w:val="22"/>
          <w:lang w:val="en-IN"/>
        </w:rPr>
        <w:t>.</w:t>
      </w: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pStyle w:val="Heading1"/>
        <w:numPr>
          <w:ilvl w:val="0"/>
          <w:numId w:val="1"/>
        </w:numPr>
        <w:spacing w:before="0"/>
        <w:ind w:left="360"/>
        <w:rPr>
          <w:rFonts w:ascii="Times New Roman" w:hAnsi="Times New Roman" w:cs="Times New Roman"/>
          <w:sz w:val="22"/>
          <w:szCs w:val="22"/>
          <w:lang w:val="en-IN"/>
        </w:rPr>
      </w:pPr>
      <w:bookmarkStart w:id="34" w:name="_Toc484784087"/>
      <w:bookmarkStart w:id="35" w:name="_Toc484784219"/>
      <w:bookmarkStart w:id="36" w:name="_Toc484784088"/>
      <w:bookmarkStart w:id="37" w:name="_Toc484784220"/>
      <w:bookmarkStart w:id="38" w:name="_Toc484784090"/>
      <w:bookmarkStart w:id="39" w:name="_Toc484784222"/>
      <w:bookmarkStart w:id="40" w:name="_Toc26354900"/>
      <w:bookmarkEnd w:id="34"/>
      <w:bookmarkEnd w:id="35"/>
      <w:bookmarkEnd w:id="36"/>
      <w:bookmarkEnd w:id="37"/>
      <w:bookmarkEnd w:id="38"/>
      <w:bookmarkEnd w:id="39"/>
      <w:r w:rsidRPr="006028FF">
        <w:rPr>
          <w:rFonts w:ascii="Times New Roman" w:hAnsi="Times New Roman" w:cs="Times New Roman"/>
          <w:sz w:val="22"/>
          <w:szCs w:val="22"/>
          <w:lang w:val="en-IN"/>
        </w:rPr>
        <w:t>Empanelment of Health Care Providers</w:t>
      </w:r>
      <w:bookmarkEnd w:id="40"/>
      <w:r w:rsidRPr="006028FF">
        <w:rPr>
          <w:rFonts w:ascii="Times New Roman" w:hAnsi="Times New Roman" w:cs="Times New Roman"/>
          <w:sz w:val="22"/>
          <w:szCs w:val="22"/>
          <w:lang w:val="en-IN"/>
        </w:rPr>
        <w:t xml:space="preserve"> </w:t>
      </w:r>
    </w:p>
    <w:p w:rsidR="004B651D" w:rsidRPr="006028FF" w:rsidRDefault="004B651D" w:rsidP="004B651D">
      <w:pPr>
        <w:rPr>
          <w:rFonts w:ascii="Times New Roman" w:hAnsi="Times New Roman" w:cs="Times New Roman"/>
          <w:sz w:val="22"/>
          <w:szCs w:val="22"/>
          <w:lang w:val="en-IN"/>
        </w:rPr>
      </w:pPr>
    </w:p>
    <w:p w:rsidR="00DD3092" w:rsidRPr="006028FF" w:rsidRDefault="00DD3092" w:rsidP="000F1A43">
      <w:pPr>
        <w:pStyle w:val="ListParagraph"/>
        <w:numPr>
          <w:ilvl w:val="0"/>
          <w:numId w:val="20"/>
        </w:numPr>
        <w:contextualSpacing w:val="0"/>
        <w:jc w:val="both"/>
        <w:rPr>
          <w:rFonts w:ascii="Times New Roman" w:hAnsi="Times New Roman"/>
          <w:sz w:val="22"/>
          <w:szCs w:val="22"/>
          <w:lang w:val="en-IN"/>
        </w:rPr>
      </w:pPr>
      <w:r w:rsidRPr="006028FF">
        <w:rPr>
          <w:rFonts w:ascii="Times New Roman" w:hAnsi="Times New Roman"/>
          <w:sz w:val="22"/>
          <w:szCs w:val="22"/>
          <w:lang w:val="en-IN"/>
        </w:rPr>
        <w:lastRenderedPageBreak/>
        <w:t xml:space="preserve">All public hospitals </w:t>
      </w:r>
      <w:r w:rsidR="004330DB" w:rsidRPr="006028FF">
        <w:rPr>
          <w:rFonts w:ascii="Times New Roman" w:hAnsi="Times New Roman"/>
          <w:sz w:val="22"/>
          <w:szCs w:val="22"/>
          <w:lang w:val="en-IN"/>
        </w:rPr>
        <w:t>with inpatient facilities</w:t>
      </w:r>
      <w:r w:rsidR="002C7F1E" w:rsidRPr="006028FF">
        <w:rPr>
          <w:rFonts w:ascii="Times New Roman" w:hAnsi="Times New Roman"/>
          <w:sz w:val="22"/>
          <w:szCs w:val="22"/>
          <w:lang w:val="en-IN"/>
        </w:rPr>
        <w:t xml:space="preserve"> (Community Health Centre and above)</w:t>
      </w:r>
      <w:r w:rsidR="004330DB" w:rsidRPr="006028FF">
        <w:rPr>
          <w:rFonts w:ascii="Times New Roman" w:hAnsi="Times New Roman"/>
          <w:sz w:val="22"/>
          <w:szCs w:val="22"/>
          <w:lang w:val="en-IN"/>
        </w:rPr>
        <w:t xml:space="preserve"> </w:t>
      </w:r>
      <w:r w:rsidRPr="006028FF">
        <w:rPr>
          <w:rFonts w:ascii="Times New Roman" w:hAnsi="Times New Roman"/>
          <w:sz w:val="22"/>
          <w:szCs w:val="22"/>
          <w:lang w:val="en-IN"/>
        </w:rPr>
        <w:t>shall deemed t</w:t>
      </w:r>
      <w:r w:rsidR="004330DB" w:rsidRPr="006028FF">
        <w:rPr>
          <w:rFonts w:ascii="Times New Roman" w:hAnsi="Times New Roman"/>
          <w:sz w:val="22"/>
          <w:szCs w:val="22"/>
          <w:lang w:val="en-IN"/>
        </w:rPr>
        <w:t>o</w:t>
      </w:r>
      <w:r w:rsidRPr="006028FF">
        <w:rPr>
          <w:rFonts w:ascii="Times New Roman" w:hAnsi="Times New Roman"/>
          <w:sz w:val="22"/>
          <w:szCs w:val="22"/>
          <w:lang w:val="en-IN"/>
        </w:rPr>
        <w:t xml:space="preserve"> be empanelled.</w:t>
      </w:r>
    </w:p>
    <w:p w:rsidR="00DD3092" w:rsidRPr="006028FF" w:rsidRDefault="00DD3092" w:rsidP="00DD3092">
      <w:pPr>
        <w:pStyle w:val="ListParagraph"/>
        <w:contextualSpacing w:val="0"/>
        <w:jc w:val="both"/>
        <w:rPr>
          <w:rFonts w:ascii="Times New Roman" w:hAnsi="Times New Roman"/>
          <w:sz w:val="22"/>
          <w:szCs w:val="22"/>
          <w:lang w:val="en-IN"/>
        </w:rPr>
      </w:pPr>
    </w:p>
    <w:p w:rsidR="00DD3092" w:rsidRPr="006028FF" w:rsidRDefault="00DD3092" w:rsidP="000F1A43">
      <w:pPr>
        <w:pStyle w:val="ListParagraph"/>
        <w:numPr>
          <w:ilvl w:val="0"/>
          <w:numId w:val="20"/>
        </w:numPr>
        <w:contextualSpacing w:val="0"/>
        <w:jc w:val="both"/>
        <w:rPr>
          <w:rFonts w:ascii="Times New Roman" w:hAnsi="Times New Roman"/>
          <w:sz w:val="22"/>
          <w:szCs w:val="22"/>
          <w:lang w:val="en-IN"/>
        </w:rPr>
      </w:pPr>
      <w:r w:rsidRPr="006028FF">
        <w:rPr>
          <w:rFonts w:ascii="Times New Roman" w:hAnsi="Times New Roman"/>
          <w:sz w:val="22"/>
          <w:szCs w:val="22"/>
          <w:lang w:val="en-IN"/>
        </w:rPr>
        <w:t>Private healthcare providers</w:t>
      </w:r>
      <w:r w:rsidR="002C7F1E" w:rsidRPr="006028FF">
        <w:rPr>
          <w:rFonts w:ascii="Times New Roman" w:hAnsi="Times New Roman"/>
          <w:sz w:val="22"/>
          <w:szCs w:val="22"/>
          <w:lang w:val="en-IN"/>
        </w:rPr>
        <w:t xml:space="preserve"> (both for profit and not for profit)</w:t>
      </w:r>
      <w:r w:rsidRPr="006028FF">
        <w:rPr>
          <w:rFonts w:ascii="Times New Roman" w:hAnsi="Times New Roman"/>
          <w:sz w:val="22"/>
          <w:szCs w:val="22"/>
          <w:lang w:val="en-IN"/>
        </w:rPr>
        <w:t xml:space="preserve"> which provide hospitalization and/or day care services</w:t>
      </w:r>
      <w:r w:rsidR="00457085" w:rsidRPr="006028FF">
        <w:rPr>
          <w:rFonts w:ascii="Times New Roman" w:hAnsi="Times New Roman"/>
          <w:sz w:val="22"/>
          <w:szCs w:val="22"/>
          <w:lang w:val="en-IN"/>
        </w:rPr>
        <w:t xml:space="preserve"> (as applicable)</w:t>
      </w:r>
      <w:r w:rsidRPr="006028FF">
        <w:rPr>
          <w:rFonts w:ascii="Times New Roman" w:hAnsi="Times New Roman"/>
          <w:sz w:val="22"/>
          <w:szCs w:val="22"/>
          <w:lang w:val="en-IN"/>
        </w:rPr>
        <w:t xml:space="preserve"> would be eligible for empanelment under </w:t>
      </w:r>
      <w:r w:rsidR="00E765E5" w:rsidRPr="006028FF">
        <w:rPr>
          <w:rFonts w:ascii="Times New Roman" w:hAnsi="Times New Roman"/>
          <w:sz w:val="22"/>
          <w:szCs w:val="22"/>
          <w:lang w:val="en-IN"/>
        </w:rPr>
        <w:t>AB-</w:t>
      </w:r>
      <w:r w:rsidR="00E3130B" w:rsidRPr="006028FF">
        <w:rPr>
          <w:rFonts w:ascii="Times New Roman" w:hAnsi="Times New Roman"/>
          <w:sz w:val="22"/>
          <w:szCs w:val="22"/>
          <w:lang w:val="en-IN"/>
        </w:rPr>
        <w:t>PMJAY</w:t>
      </w:r>
      <w:r w:rsidRPr="006028FF">
        <w:rPr>
          <w:rFonts w:ascii="Times New Roman" w:hAnsi="Times New Roman"/>
          <w:sz w:val="22"/>
          <w:szCs w:val="22"/>
          <w:lang w:val="en-IN"/>
        </w:rPr>
        <w:t>, subject to their meeting of certain requirements</w:t>
      </w:r>
      <w:r w:rsidR="00270CD9" w:rsidRPr="006028FF">
        <w:rPr>
          <w:rFonts w:ascii="Times New Roman" w:hAnsi="Times New Roman"/>
          <w:sz w:val="22"/>
          <w:szCs w:val="22"/>
          <w:lang w:val="en-IN"/>
        </w:rPr>
        <w:t xml:space="preserve"> (empanelment criteria)</w:t>
      </w:r>
      <w:r w:rsidRPr="006028FF">
        <w:rPr>
          <w:rFonts w:ascii="Times New Roman" w:hAnsi="Times New Roman"/>
          <w:sz w:val="22"/>
          <w:szCs w:val="22"/>
          <w:lang w:val="en-IN"/>
        </w:rPr>
        <w:t xml:space="preserve"> in the areas of infrastructure, manpower, equipment (IT, help desk etc.) and services (for e.g. liaison officers to facilitate beneficiary management) offered, which can be seen at </w:t>
      </w:r>
      <w:r w:rsidR="00A86E24" w:rsidRPr="006028FF">
        <w:rPr>
          <w:rFonts w:ascii="Times New Roman" w:hAnsi="Times New Roman"/>
          <w:b/>
          <w:sz w:val="22"/>
          <w:szCs w:val="22"/>
          <w:lang w:val="en-IN"/>
        </w:rPr>
        <w:t xml:space="preserve">Schedule </w:t>
      </w:r>
      <w:r w:rsidR="0093742F" w:rsidRPr="006028FF">
        <w:rPr>
          <w:rFonts w:ascii="Times New Roman" w:hAnsi="Times New Roman"/>
          <w:b/>
          <w:sz w:val="22"/>
          <w:szCs w:val="22"/>
          <w:lang w:val="en-IN"/>
        </w:rPr>
        <w:t>5</w:t>
      </w:r>
      <w:r w:rsidRPr="006028FF">
        <w:rPr>
          <w:rFonts w:ascii="Times New Roman" w:hAnsi="Times New Roman"/>
          <w:sz w:val="22"/>
          <w:szCs w:val="22"/>
          <w:lang w:val="en-IN"/>
        </w:rPr>
        <w:t xml:space="preserve"> of this document. </w:t>
      </w:r>
    </w:p>
    <w:p w:rsidR="00DD3092" w:rsidRPr="006028FF" w:rsidRDefault="00DD3092" w:rsidP="00DD3092">
      <w:pPr>
        <w:pStyle w:val="ListParagraph"/>
        <w:contextualSpacing w:val="0"/>
        <w:jc w:val="both"/>
        <w:rPr>
          <w:rFonts w:ascii="Times New Roman" w:hAnsi="Times New Roman"/>
          <w:sz w:val="22"/>
          <w:szCs w:val="22"/>
          <w:lang w:val="en-IN"/>
        </w:rPr>
      </w:pPr>
    </w:p>
    <w:p w:rsidR="00DD3092" w:rsidRPr="006028FF" w:rsidRDefault="00DD3092" w:rsidP="000F1A43">
      <w:pPr>
        <w:pStyle w:val="ListParagraph"/>
        <w:numPr>
          <w:ilvl w:val="0"/>
          <w:numId w:val="20"/>
        </w:numPr>
        <w:contextualSpacing w:val="0"/>
        <w:jc w:val="both"/>
        <w:rPr>
          <w:rFonts w:ascii="Times New Roman" w:hAnsi="Times New Roman"/>
          <w:sz w:val="22"/>
          <w:szCs w:val="22"/>
          <w:lang w:val="en-IN"/>
        </w:rPr>
      </w:pPr>
      <w:r w:rsidRPr="006028FF">
        <w:rPr>
          <w:rFonts w:ascii="Times New Roman" w:hAnsi="Times New Roman"/>
          <w:sz w:val="22"/>
          <w:szCs w:val="22"/>
          <w:lang w:val="en-IN"/>
        </w:rPr>
        <w:t xml:space="preserve">At the time of empanelment, those Hospitals that have the capacity and which fulfil the minimum criteria for offering tertiary </w:t>
      </w:r>
      <w:r w:rsidR="003F608B" w:rsidRPr="006028FF">
        <w:rPr>
          <w:rFonts w:ascii="Times New Roman" w:hAnsi="Times New Roman"/>
          <w:sz w:val="22"/>
          <w:szCs w:val="22"/>
          <w:lang w:val="en-IN"/>
        </w:rPr>
        <w:t xml:space="preserve">treatment </w:t>
      </w:r>
      <w:r w:rsidRPr="006028FF">
        <w:rPr>
          <w:rFonts w:ascii="Times New Roman" w:hAnsi="Times New Roman"/>
          <w:sz w:val="22"/>
          <w:szCs w:val="22"/>
          <w:lang w:val="en-IN"/>
        </w:rPr>
        <w:t xml:space="preserve">services as prescribed by the SHA would be specifically designated for providing such tertiary care packages. </w:t>
      </w:r>
    </w:p>
    <w:p w:rsidR="00DD3092" w:rsidRPr="006028FF" w:rsidRDefault="00DD3092" w:rsidP="00DD3092">
      <w:pPr>
        <w:pStyle w:val="ListParagraph"/>
        <w:contextualSpacing w:val="0"/>
        <w:jc w:val="both"/>
        <w:rPr>
          <w:rFonts w:ascii="Times New Roman" w:hAnsi="Times New Roman"/>
          <w:sz w:val="22"/>
          <w:szCs w:val="22"/>
          <w:lang w:val="en-IN"/>
        </w:rPr>
      </w:pPr>
    </w:p>
    <w:p w:rsidR="00DD3092" w:rsidRPr="006028FF" w:rsidRDefault="00DD3092" w:rsidP="000F1A43">
      <w:pPr>
        <w:pStyle w:val="ListParagraph"/>
        <w:numPr>
          <w:ilvl w:val="0"/>
          <w:numId w:val="20"/>
        </w:numPr>
        <w:contextualSpacing w:val="0"/>
        <w:jc w:val="both"/>
        <w:rPr>
          <w:rFonts w:ascii="Times New Roman" w:hAnsi="Times New Roman"/>
          <w:sz w:val="22"/>
          <w:szCs w:val="22"/>
          <w:lang w:val="en-IN"/>
        </w:rPr>
      </w:pPr>
      <w:r w:rsidRPr="006028FF">
        <w:rPr>
          <w:rFonts w:ascii="Times New Roman" w:hAnsi="Times New Roman"/>
          <w:sz w:val="22"/>
          <w:szCs w:val="22"/>
          <w:lang w:val="en-IN"/>
        </w:rPr>
        <w:t xml:space="preserve">The SHA shall be responsible for empanelment and periodic renewal of empanelment of health care providers for offering services under the </w:t>
      </w:r>
      <w:r w:rsidR="00E765E5" w:rsidRPr="006028FF">
        <w:rPr>
          <w:rFonts w:ascii="Times New Roman" w:hAnsi="Times New Roman"/>
          <w:sz w:val="22"/>
          <w:szCs w:val="22"/>
          <w:lang w:val="en-IN"/>
        </w:rPr>
        <w:t>AB-</w:t>
      </w:r>
      <w:r w:rsidR="00E3130B" w:rsidRPr="006028FF">
        <w:rPr>
          <w:rFonts w:ascii="Times New Roman" w:hAnsi="Times New Roman"/>
          <w:sz w:val="22"/>
          <w:szCs w:val="22"/>
          <w:lang w:val="en-IN"/>
        </w:rPr>
        <w:t>PMJAY</w:t>
      </w:r>
      <w:r w:rsidRPr="006028FF">
        <w:rPr>
          <w:rFonts w:ascii="Times New Roman" w:hAnsi="Times New Roman"/>
          <w:sz w:val="22"/>
          <w:szCs w:val="22"/>
          <w:lang w:val="en-IN"/>
        </w:rPr>
        <w:t xml:space="preserve">.  The SHA may undertake this function either directly or through </w:t>
      </w:r>
      <w:r w:rsidR="008C2E0C" w:rsidRPr="006028FF">
        <w:rPr>
          <w:rFonts w:ascii="Times New Roman" w:hAnsi="Times New Roman"/>
          <w:sz w:val="22"/>
          <w:szCs w:val="22"/>
          <w:lang w:val="en-IN"/>
        </w:rPr>
        <w:t>the selected Insurance Company</w:t>
      </w:r>
      <w:r w:rsidRPr="006028FF">
        <w:rPr>
          <w:rFonts w:ascii="Times New Roman" w:hAnsi="Times New Roman"/>
          <w:sz w:val="22"/>
          <w:szCs w:val="22"/>
          <w:lang w:val="en-IN"/>
        </w:rPr>
        <w:t>.</w:t>
      </w:r>
      <w:r w:rsidR="00D15A74" w:rsidRPr="006028FF">
        <w:rPr>
          <w:rFonts w:ascii="Times New Roman" w:hAnsi="Times New Roman"/>
          <w:sz w:val="22"/>
          <w:szCs w:val="22"/>
          <w:lang w:val="en-IN"/>
        </w:rPr>
        <w:t xml:space="preserve"> However, the final decision regarding empanelment of hospital will rest with SHA.</w:t>
      </w:r>
    </w:p>
    <w:p w:rsidR="00DD3092" w:rsidRPr="006028FF" w:rsidRDefault="00DD3092" w:rsidP="00DD3092">
      <w:pPr>
        <w:pStyle w:val="ListParagraph"/>
        <w:contextualSpacing w:val="0"/>
        <w:jc w:val="both"/>
        <w:rPr>
          <w:rFonts w:ascii="Times New Roman" w:hAnsi="Times New Roman"/>
          <w:sz w:val="22"/>
          <w:szCs w:val="22"/>
          <w:lang w:val="en-IN"/>
        </w:rPr>
      </w:pPr>
    </w:p>
    <w:p w:rsidR="004B651D" w:rsidRPr="006028FF" w:rsidRDefault="00DD3092" w:rsidP="000F1A43">
      <w:pPr>
        <w:pStyle w:val="ListParagraph"/>
        <w:numPr>
          <w:ilvl w:val="0"/>
          <w:numId w:val="20"/>
        </w:numPr>
        <w:tabs>
          <w:tab w:val="left" w:pos="720"/>
        </w:tabs>
        <w:ind w:right="29"/>
        <w:jc w:val="both"/>
        <w:rPr>
          <w:rFonts w:ascii="Times New Roman" w:hAnsi="Times New Roman"/>
          <w:color w:val="000000"/>
          <w:sz w:val="22"/>
          <w:szCs w:val="22"/>
          <w:lang w:val="en-IN"/>
        </w:rPr>
      </w:pPr>
      <w:r w:rsidRPr="006028FF">
        <w:rPr>
          <w:rFonts w:ascii="Times New Roman" w:hAnsi="Times New Roman"/>
          <w:color w:val="000000"/>
          <w:sz w:val="22"/>
          <w:szCs w:val="22"/>
          <w:lang w:val="en-IN"/>
        </w:rPr>
        <w:t>Under circumstances</w:t>
      </w:r>
      <w:r w:rsidR="008C2E0C" w:rsidRPr="006028FF">
        <w:rPr>
          <w:rFonts w:ascii="Times New Roman" w:hAnsi="Times New Roman"/>
          <w:color w:val="000000"/>
          <w:sz w:val="22"/>
          <w:szCs w:val="22"/>
          <w:lang w:val="en-IN"/>
        </w:rPr>
        <w:t xml:space="preserve"> of any dispute</w:t>
      </w:r>
      <w:r w:rsidRPr="006028FF">
        <w:rPr>
          <w:rFonts w:ascii="Times New Roman" w:hAnsi="Times New Roman"/>
          <w:color w:val="000000"/>
          <w:sz w:val="22"/>
          <w:szCs w:val="22"/>
          <w:lang w:val="en-IN"/>
        </w:rPr>
        <w:t xml:space="preserve">, final decision related to empanelment of health care providers shall vest exclusively with the SHA. </w:t>
      </w:r>
    </w:p>
    <w:p w:rsidR="002C7F1E" w:rsidRPr="006028FF" w:rsidRDefault="002C7F1E" w:rsidP="00C815EC">
      <w:pPr>
        <w:pStyle w:val="ListParagraph"/>
        <w:rPr>
          <w:rFonts w:ascii="Times New Roman" w:hAnsi="Times New Roman"/>
          <w:color w:val="000000"/>
          <w:sz w:val="22"/>
          <w:szCs w:val="22"/>
          <w:lang w:val="en-IN"/>
        </w:rPr>
      </w:pPr>
    </w:p>
    <w:p w:rsidR="002C7F1E" w:rsidRPr="006028FF" w:rsidRDefault="002C7F1E" w:rsidP="000F1A43">
      <w:pPr>
        <w:pStyle w:val="ListParagraph"/>
        <w:numPr>
          <w:ilvl w:val="0"/>
          <w:numId w:val="20"/>
        </w:numPr>
        <w:tabs>
          <w:tab w:val="left" w:pos="720"/>
        </w:tabs>
        <w:ind w:right="29"/>
        <w:jc w:val="both"/>
        <w:rPr>
          <w:rFonts w:ascii="Times New Roman" w:hAnsi="Times New Roman"/>
          <w:color w:val="000000"/>
          <w:sz w:val="22"/>
          <w:szCs w:val="22"/>
          <w:lang w:val="en-IN"/>
        </w:rPr>
      </w:pPr>
      <w:r w:rsidRPr="006028FF">
        <w:rPr>
          <w:rFonts w:ascii="Times New Roman" w:hAnsi="Times New Roman"/>
          <w:color w:val="000000"/>
          <w:sz w:val="22"/>
          <w:szCs w:val="22"/>
          <w:lang w:val="en-IN"/>
        </w:rPr>
        <w:t xml:space="preserve">Detailed guidelines regarding empanelment of health care providers are provided at </w:t>
      </w:r>
      <w:r w:rsidR="00A86E24" w:rsidRPr="006028FF">
        <w:rPr>
          <w:rFonts w:ascii="Times New Roman" w:hAnsi="Times New Roman"/>
          <w:b/>
          <w:color w:val="000000"/>
          <w:sz w:val="22"/>
          <w:szCs w:val="22"/>
          <w:lang w:val="en-IN"/>
        </w:rPr>
        <w:t xml:space="preserve">Schedule </w:t>
      </w:r>
      <w:r w:rsidR="00C907F3" w:rsidRPr="006028FF">
        <w:rPr>
          <w:rFonts w:ascii="Times New Roman" w:hAnsi="Times New Roman"/>
          <w:b/>
          <w:color w:val="000000"/>
          <w:sz w:val="22"/>
          <w:szCs w:val="22"/>
          <w:lang w:val="en-IN"/>
        </w:rPr>
        <w:t>5</w:t>
      </w:r>
      <w:r w:rsidR="00C907F3" w:rsidRPr="006028FF">
        <w:rPr>
          <w:rFonts w:ascii="Times New Roman" w:hAnsi="Times New Roman"/>
          <w:color w:val="000000"/>
          <w:sz w:val="22"/>
          <w:szCs w:val="22"/>
          <w:lang w:val="en-IN"/>
        </w:rPr>
        <w:t>.</w:t>
      </w:r>
    </w:p>
    <w:p w:rsidR="004B651D" w:rsidRPr="006028FF" w:rsidRDefault="004B651D" w:rsidP="004B651D">
      <w:pPr>
        <w:tabs>
          <w:tab w:val="left" w:pos="720"/>
        </w:tabs>
        <w:ind w:right="29"/>
        <w:jc w:val="both"/>
        <w:rPr>
          <w:rFonts w:ascii="Times New Roman" w:hAnsi="Times New Roman" w:cs="Times New Roman"/>
          <w:color w:val="000000"/>
          <w:sz w:val="22"/>
          <w:szCs w:val="22"/>
          <w:lang w:val="en-IN"/>
        </w:rPr>
      </w:pPr>
    </w:p>
    <w:p w:rsidR="004B651D" w:rsidRPr="006028FF" w:rsidRDefault="004B651D" w:rsidP="004B651D">
      <w:pPr>
        <w:pStyle w:val="Heading1"/>
        <w:numPr>
          <w:ilvl w:val="0"/>
          <w:numId w:val="1"/>
        </w:numPr>
        <w:spacing w:before="0"/>
        <w:ind w:left="360"/>
        <w:rPr>
          <w:rFonts w:ascii="Times New Roman" w:hAnsi="Times New Roman" w:cs="Times New Roman"/>
          <w:sz w:val="22"/>
          <w:szCs w:val="22"/>
          <w:lang w:val="en-IN"/>
        </w:rPr>
      </w:pPr>
      <w:bookmarkStart w:id="41" w:name="_Toc26354901"/>
      <w:r w:rsidRPr="006028FF">
        <w:rPr>
          <w:rFonts w:ascii="Times New Roman" w:hAnsi="Times New Roman" w:cs="Times New Roman"/>
          <w:sz w:val="22"/>
          <w:szCs w:val="22"/>
          <w:lang w:val="en-IN"/>
        </w:rPr>
        <w:t>Agreement with Empanelled Health Care Providers</w:t>
      </w:r>
      <w:bookmarkEnd w:id="41"/>
      <w:r w:rsidRPr="006028FF">
        <w:rPr>
          <w:rFonts w:ascii="Times New Roman" w:hAnsi="Times New Roman" w:cs="Times New Roman"/>
          <w:sz w:val="22"/>
          <w:szCs w:val="22"/>
          <w:lang w:val="en-IN"/>
        </w:rPr>
        <w:t xml:space="preserve"> </w:t>
      </w: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numPr>
          <w:ilvl w:val="0"/>
          <w:numId w:val="2"/>
        </w:numPr>
        <w:ind w:right="29"/>
        <w:contextualSpacing/>
        <w:jc w:val="both"/>
        <w:rPr>
          <w:rFonts w:ascii="Times New Roman" w:hAnsi="Times New Roman" w:cs="Times New Roman"/>
          <w:color w:val="000000"/>
          <w:sz w:val="22"/>
          <w:szCs w:val="22"/>
          <w:lang w:val="en-IN"/>
        </w:rPr>
      </w:pPr>
      <w:r w:rsidRPr="006028FF">
        <w:rPr>
          <w:rFonts w:ascii="Times New Roman" w:hAnsi="Times New Roman" w:cs="Times New Roman"/>
          <w:color w:val="000000"/>
          <w:sz w:val="22"/>
          <w:szCs w:val="22"/>
          <w:lang w:val="en-IN"/>
        </w:rPr>
        <w:t xml:space="preserve">Once a health care provider is found to be eligible for empanelment, the SHA and the selected Insurance Company shall enter into a Provider Service Agreement with such health care provider substantially in the form </w:t>
      </w:r>
      <w:r w:rsidR="006176A6" w:rsidRPr="006028FF">
        <w:rPr>
          <w:rFonts w:ascii="Times New Roman" w:hAnsi="Times New Roman" w:cs="Times New Roman"/>
          <w:color w:val="000000"/>
          <w:sz w:val="22"/>
          <w:szCs w:val="22"/>
          <w:lang w:val="en-IN"/>
        </w:rPr>
        <w:t xml:space="preserve">to be provided </w:t>
      </w:r>
      <w:r w:rsidRPr="006028FF">
        <w:rPr>
          <w:rFonts w:ascii="Times New Roman" w:hAnsi="Times New Roman" w:cs="Times New Roman"/>
          <w:color w:val="000000"/>
          <w:sz w:val="22"/>
          <w:szCs w:val="22"/>
          <w:lang w:val="en-IN"/>
        </w:rPr>
        <w:t>for the</w:t>
      </w:r>
      <w:r w:rsidRPr="006028FF">
        <w:rPr>
          <w:rFonts w:ascii="Times New Roman" w:hAnsi="Times New Roman" w:cs="Times New Roman"/>
          <w:b/>
          <w:color w:val="000000"/>
          <w:sz w:val="22"/>
          <w:szCs w:val="22"/>
          <w:lang w:val="en-IN"/>
        </w:rPr>
        <w:t xml:space="preserve"> </w:t>
      </w:r>
      <w:r w:rsidRPr="006028FF">
        <w:rPr>
          <w:rFonts w:ascii="Times New Roman" w:hAnsi="Times New Roman" w:cs="Times New Roman"/>
          <w:color w:val="000000"/>
          <w:sz w:val="22"/>
          <w:szCs w:val="22"/>
          <w:lang w:val="en-IN"/>
        </w:rPr>
        <w:t>medical treatments, surgical procedures, day care treatments</w:t>
      </w:r>
      <w:r w:rsidR="00457085" w:rsidRPr="006028FF">
        <w:rPr>
          <w:rFonts w:ascii="Times New Roman" w:hAnsi="Times New Roman" w:cs="Times New Roman"/>
          <w:color w:val="000000"/>
          <w:sz w:val="22"/>
          <w:szCs w:val="22"/>
          <w:lang w:val="en-IN"/>
        </w:rPr>
        <w:t xml:space="preserve"> </w:t>
      </w:r>
      <w:r w:rsidR="00457085" w:rsidRPr="006028FF">
        <w:rPr>
          <w:rFonts w:ascii="Times New Roman" w:hAnsi="Times New Roman" w:cs="Times New Roman"/>
          <w:sz w:val="22"/>
          <w:szCs w:val="22"/>
          <w:lang w:val="en-IN"/>
        </w:rPr>
        <w:t>(as applicable)</w:t>
      </w:r>
      <w:r w:rsidRPr="006028FF">
        <w:rPr>
          <w:rFonts w:ascii="Times New Roman" w:hAnsi="Times New Roman" w:cs="Times New Roman"/>
          <w:color w:val="000000"/>
          <w:sz w:val="22"/>
          <w:szCs w:val="22"/>
          <w:lang w:val="en-IN"/>
        </w:rPr>
        <w:t>, and follow-up care for which such health care provider meets the infrastructure and personnel requirements.</w:t>
      </w:r>
    </w:p>
    <w:p w:rsidR="004B651D" w:rsidRPr="006028FF" w:rsidRDefault="004B651D" w:rsidP="004B651D">
      <w:pPr>
        <w:ind w:right="29"/>
        <w:jc w:val="both"/>
        <w:rPr>
          <w:rFonts w:ascii="Times New Roman" w:hAnsi="Times New Roman" w:cs="Times New Roman"/>
          <w:color w:val="000000"/>
          <w:sz w:val="22"/>
          <w:szCs w:val="22"/>
          <w:lang w:val="en-IN"/>
        </w:rPr>
      </w:pPr>
    </w:p>
    <w:p w:rsidR="004B651D" w:rsidRPr="006028FF" w:rsidRDefault="004B651D" w:rsidP="004B651D">
      <w:pPr>
        <w:numPr>
          <w:ilvl w:val="0"/>
          <w:numId w:val="2"/>
        </w:numPr>
        <w:ind w:right="29"/>
        <w:contextualSpacing/>
        <w:jc w:val="both"/>
        <w:rPr>
          <w:rFonts w:ascii="Times New Roman" w:hAnsi="Times New Roman" w:cs="Times New Roman"/>
          <w:color w:val="000000"/>
          <w:sz w:val="22"/>
          <w:szCs w:val="22"/>
          <w:lang w:val="en-IN"/>
        </w:rPr>
      </w:pPr>
      <w:r w:rsidRPr="006028FF">
        <w:rPr>
          <w:rFonts w:ascii="Times New Roman" w:hAnsi="Times New Roman" w:cs="Times New Roman"/>
          <w:color w:val="000000"/>
          <w:sz w:val="22"/>
          <w:szCs w:val="22"/>
          <w:lang w:val="en-IN"/>
        </w:rPr>
        <w:t>This Provider Service Agreement shall be a tripartite agreement where the Insurer shall be the third party.</w:t>
      </w:r>
      <w:r w:rsidR="0093742F" w:rsidRPr="006028FF">
        <w:rPr>
          <w:rFonts w:ascii="Times New Roman" w:hAnsi="Times New Roman" w:cs="Times New Roman"/>
          <w:color w:val="000000"/>
          <w:sz w:val="22"/>
          <w:szCs w:val="22"/>
          <w:lang w:val="en-IN"/>
        </w:rPr>
        <w:t xml:space="preserve"> Format for this Agreement is provided at </w:t>
      </w:r>
      <w:r w:rsidR="0093742F" w:rsidRPr="006028FF">
        <w:rPr>
          <w:rFonts w:ascii="Times New Roman" w:hAnsi="Times New Roman" w:cs="Times New Roman"/>
          <w:b/>
          <w:color w:val="000000"/>
          <w:sz w:val="22"/>
          <w:szCs w:val="22"/>
          <w:lang w:val="en-IN"/>
        </w:rPr>
        <w:t>Schedule 6</w:t>
      </w:r>
      <w:r w:rsidR="0093742F" w:rsidRPr="006028FF">
        <w:rPr>
          <w:rFonts w:ascii="Times New Roman" w:hAnsi="Times New Roman" w:cs="Times New Roman"/>
          <w:color w:val="000000"/>
          <w:sz w:val="22"/>
          <w:szCs w:val="22"/>
          <w:lang w:val="en-IN"/>
        </w:rPr>
        <w:t>.</w:t>
      </w:r>
    </w:p>
    <w:p w:rsidR="004B651D" w:rsidRPr="006028FF" w:rsidRDefault="004B651D" w:rsidP="004B651D">
      <w:pPr>
        <w:ind w:right="29"/>
        <w:jc w:val="both"/>
        <w:rPr>
          <w:rFonts w:ascii="Times New Roman" w:hAnsi="Times New Roman" w:cs="Times New Roman"/>
          <w:color w:val="000000"/>
          <w:sz w:val="22"/>
          <w:szCs w:val="22"/>
          <w:lang w:val="en-IN"/>
        </w:rPr>
      </w:pPr>
    </w:p>
    <w:p w:rsidR="004B651D" w:rsidRPr="006028FF" w:rsidRDefault="004B651D" w:rsidP="004B651D">
      <w:pPr>
        <w:numPr>
          <w:ilvl w:val="0"/>
          <w:numId w:val="2"/>
        </w:numPr>
        <w:ind w:right="29"/>
        <w:contextualSpacing/>
        <w:jc w:val="both"/>
        <w:rPr>
          <w:rFonts w:ascii="Times New Roman" w:hAnsi="Times New Roman" w:cs="Times New Roman"/>
          <w:color w:val="000000"/>
          <w:sz w:val="22"/>
          <w:szCs w:val="22"/>
          <w:lang w:val="en-IN"/>
        </w:rPr>
      </w:pPr>
      <w:r w:rsidRPr="006028FF">
        <w:rPr>
          <w:rFonts w:ascii="Times New Roman" w:hAnsi="Times New Roman" w:cs="Times New Roman"/>
          <w:color w:val="000000"/>
          <w:sz w:val="22"/>
          <w:szCs w:val="22"/>
          <w:lang w:val="en-IN"/>
        </w:rPr>
        <w:t xml:space="preserve">The Agreement of an EHCP shall continue for a </w:t>
      </w:r>
      <w:r w:rsidRPr="006028FF">
        <w:rPr>
          <w:rFonts w:ascii="Times New Roman" w:hAnsi="Times New Roman" w:cs="Times New Roman"/>
          <w:b/>
          <w:bCs/>
          <w:color w:val="000000"/>
          <w:sz w:val="22"/>
          <w:szCs w:val="22"/>
          <w:lang w:val="en-IN"/>
        </w:rPr>
        <w:t>period of at least 3 years</w:t>
      </w:r>
      <w:r w:rsidRPr="006028FF">
        <w:rPr>
          <w:rFonts w:ascii="Times New Roman" w:hAnsi="Times New Roman" w:cs="Times New Roman"/>
          <w:color w:val="000000"/>
          <w:sz w:val="22"/>
          <w:szCs w:val="22"/>
          <w:lang w:val="en-IN"/>
        </w:rPr>
        <w:t xml:space="preserve"> from the date of the execution of the Provider Services Agreement, unless the EHCP is de-empanelled in accordance with </w:t>
      </w:r>
      <w:r w:rsidRPr="006028FF">
        <w:rPr>
          <w:rFonts w:ascii="Times New Roman" w:hAnsi="Times New Roman" w:cs="Times New Roman"/>
          <w:bCs/>
          <w:color w:val="000000"/>
          <w:sz w:val="22"/>
          <w:szCs w:val="22"/>
          <w:lang w:val="en-IN"/>
        </w:rPr>
        <w:t>the</w:t>
      </w:r>
      <w:r w:rsidRPr="006028FF">
        <w:rPr>
          <w:rFonts w:ascii="Times New Roman" w:hAnsi="Times New Roman" w:cs="Times New Roman"/>
          <w:b/>
          <w:bCs/>
          <w:color w:val="000000"/>
          <w:sz w:val="22"/>
          <w:szCs w:val="22"/>
          <w:lang w:val="en-IN"/>
        </w:rPr>
        <w:t xml:space="preserve"> </w:t>
      </w:r>
      <w:r w:rsidR="00E765E5" w:rsidRPr="006028FF">
        <w:rPr>
          <w:rFonts w:ascii="Times New Roman" w:hAnsi="Times New Roman" w:cs="Times New Roman"/>
          <w:b/>
          <w:bCs/>
          <w:color w:val="000000"/>
          <w:sz w:val="22"/>
          <w:szCs w:val="22"/>
          <w:lang w:val="en-IN"/>
        </w:rPr>
        <w:t>AB-</w:t>
      </w:r>
      <w:r w:rsidR="00E3130B" w:rsidRPr="006028FF">
        <w:rPr>
          <w:rFonts w:ascii="Times New Roman" w:hAnsi="Times New Roman" w:cs="Times New Roman"/>
          <w:b/>
          <w:bCs/>
          <w:color w:val="000000"/>
          <w:sz w:val="22"/>
          <w:szCs w:val="22"/>
          <w:lang w:val="en-IN"/>
        </w:rPr>
        <w:t>PMJAY</w:t>
      </w:r>
      <w:r w:rsidRPr="006028FF">
        <w:rPr>
          <w:rFonts w:ascii="Times New Roman" w:hAnsi="Times New Roman" w:cs="Times New Roman"/>
          <w:b/>
          <w:bCs/>
          <w:color w:val="000000"/>
          <w:sz w:val="22"/>
          <w:szCs w:val="22"/>
          <w:lang w:val="en-IN"/>
        </w:rPr>
        <w:t xml:space="preserve"> guidelines </w:t>
      </w:r>
      <w:r w:rsidRPr="006028FF">
        <w:rPr>
          <w:rFonts w:ascii="Times New Roman" w:hAnsi="Times New Roman" w:cs="Times New Roman"/>
          <w:color w:val="000000"/>
          <w:sz w:val="22"/>
          <w:szCs w:val="22"/>
          <w:lang w:val="en-IN"/>
        </w:rPr>
        <w:t>and its agreement terminated in accordance with its terms.</w:t>
      </w:r>
    </w:p>
    <w:p w:rsidR="004B651D" w:rsidRPr="006028FF" w:rsidRDefault="004B651D" w:rsidP="004B651D">
      <w:pPr>
        <w:ind w:right="29"/>
        <w:jc w:val="both"/>
        <w:rPr>
          <w:rFonts w:ascii="Times New Roman" w:hAnsi="Times New Roman" w:cs="Times New Roman"/>
          <w:color w:val="000000"/>
          <w:sz w:val="22"/>
          <w:szCs w:val="22"/>
          <w:lang w:val="en-IN"/>
        </w:rPr>
      </w:pPr>
    </w:p>
    <w:p w:rsidR="004B651D" w:rsidRPr="006028FF" w:rsidRDefault="004B651D" w:rsidP="004B651D">
      <w:pPr>
        <w:numPr>
          <w:ilvl w:val="0"/>
          <w:numId w:val="2"/>
        </w:numPr>
        <w:ind w:right="29"/>
        <w:contextualSpacing/>
        <w:jc w:val="both"/>
        <w:rPr>
          <w:rFonts w:ascii="Times New Roman" w:hAnsi="Times New Roman" w:cs="Times New Roman"/>
          <w:color w:val="000000"/>
          <w:sz w:val="22"/>
          <w:szCs w:val="22"/>
          <w:lang w:val="en-IN"/>
        </w:rPr>
      </w:pPr>
      <w:r w:rsidRPr="006028FF">
        <w:rPr>
          <w:rFonts w:ascii="Times New Roman" w:hAnsi="Times New Roman" w:cs="Times New Roman"/>
          <w:color w:val="000000"/>
          <w:sz w:val="22"/>
          <w:szCs w:val="22"/>
          <w:lang w:val="en-IN"/>
        </w:rPr>
        <w:t xml:space="preserve">The Insurer agrees that neither it nor its </w:t>
      </w:r>
      <w:r w:rsidR="00991E08" w:rsidRPr="006028FF">
        <w:rPr>
          <w:rFonts w:ascii="Times New Roman" w:hAnsi="Times New Roman" w:cs="Times New Roman"/>
          <w:color w:val="000000"/>
          <w:sz w:val="22"/>
          <w:szCs w:val="22"/>
          <w:lang w:val="en-IN"/>
        </w:rPr>
        <w:t>outsourced agency</w:t>
      </w:r>
      <w:r w:rsidRPr="006028FF">
        <w:rPr>
          <w:rFonts w:ascii="Times New Roman" w:hAnsi="Times New Roman" w:cs="Times New Roman"/>
          <w:color w:val="000000"/>
          <w:sz w:val="22"/>
          <w:szCs w:val="22"/>
          <w:lang w:val="en-IN"/>
        </w:rPr>
        <w:t xml:space="preserve"> will enter into any understanding with the EHCP that are in contradiction to or that deviates from or breaches the terms of the Insurance Contract between the SHA and the Insurer or tripartite Provider Service Agreement with the EHCP. </w:t>
      </w:r>
    </w:p>
    <w:p w:rsidR="004B651D" w:rsidRPr="006028FF" w:rsidRDefault="004B651D" w:rsidP="004B651D">
      <w:pPr>
        <w:ind w:right="29"/>
        <w:jc w:val="both"/>
        <w:rPr>
          <w:rFonts w:ascii="Times New Roman" w:hAnsi="Times New Roman" w:cs="Times New Roman"/>
          <w:color w:val="000000"/>
          <w:sz w:val="22"/>
          <w:szCs w:val="22"/>
          <w:lang w:val="en-IN"/>
        </w:rPr>
      </w:pPr>
    </w:p>
    <w:p w:rsidR="004B651D" w:rsidRPr="006028FF" w:rsidRDefault="004B651D" w:rsidP="004B651D">
      <w:pPr>
        <w:numPr>
          <w:ilvl w:val="0"/>
          <w:numId w:val="2"/>
        </w:numPr>
        <w:ind w:right="29"/>
        <w:contextualSpacing/>
        <w:jc w:val="both"/>
        <w:rPr>
          <w:rFonts w:ascii="Times New Roman" w:hAnsi="Times New Roman" w:cs="Times New Roman"/>
          <w:color w:val="000000"/>
          <w:sz w:val="22"/>
          <w:szCs w:val="22"/>
          <w:lang w:val="en-IN"/>
        </w:rPr>
      </w:pPr>
      <w:r w:rsidRPr="006028FF">
        <w:rPr>
          <w:rFonts w:ascii="Times New Roman" w:hAnsi="Times New Roman" w:cs="Times New Roman"/>
          <w:color w:val="000000"/>
          <w:sz w:val="22"/>
          <w:szCs w:val="22"/>
          <w:lang w:val="en-IN"/>
        </w:rPr>
        <w:t xml:space="preserve">If the Insurer or its </w:t>
      </w:r>
      <w:r w:rsidR="00991E08" w:rsidRPr="006028FF">
        <w:rPr>
          <w:rFonts w:ascii="Times New Roman" w:hAnsi="Times New Roman" w:cs="Times New Roman"/>
          <w:color w:val="000000"/>
          <w:sz w:val="22"/>
          <w:szCs w:val="22"/>
          <w:lang w:val="en-IN"/>
        </w:rPr>
        <w:t xml:space="preserve">outsource agency </w:t>
      </w:r>
      <w:r w:rsidRPr="006028FF">
        <w:rPr>
          <w:rFonts w:ascii="Times New Roman" w:hAnsi="Times New Roman" w:cs="Times New Roman"/>
          <w:color w:val="000000"/>
          <w:sz w:val="22"/>
          <w:szCs w:val="22"/>
          <w:lang w:val="en-IN"/>
        </w:rPr>
        <w:t xml:space="preserve">or any if its representatives violates the provisions of </w:t>
      </w:r>
      <w:r w:rsidR="00B9363A" w:rsidRPr="006028FF">
        <w:rPr>
          <w:rFonts w:ascii="Times New Roman" w:hAnsi="Times New Roman" w:cs="Times New Roman"/>
          <w:b/>
          <w:bCs/>
          <w:color w:val="000000"/>
          <w:sz w:val="22"/>
          <w:szCs w:val="22"/>
          <w:lang w:val="en-IN"/>
        </w:rPr>
        <w:t>Clause</w:t>
      </w:r>
      <w:r w:rsidR="00A86E24" w:rsidRPr="006028FF">
        <w:rPr>
          <w:rFonts w:ascii="Times New Roman" w:hAnsi="Times New Roman" w:cs="Times New Roman"/>
          <w:b/>
          <w:bCs/>
          <w:color w:val="000000"/>
          <w:sz w:val="22"/>
          <w:szCs w:val="22"/>
          <w:lang w:val="en-IN"/>
        </w:rPr>
        <w:t xml:space="preserve"> 6</w:t>
      </w:r>
      <w:r w:rsidRPr="006028FF">
        <w:rPr>
          <w:rFonts w:ascii="Times New Roman" w:hAnsi="Times New Roman" w:cs="Times New Roman"/>
          <w:b/>
          <w:bCs/>
          <w:color w:val="000000"/>
          <w:sz w:val="22"/>
          <w:szCs w:val="22"/>
          <w:lang w:val="en-IN"/>
        </w:rPr>
        <w:t xml:space="preserve">.d. </w:t>
      </w:r>
      <w:r w:rsidRPr="006028FF">
        <w:rPr>
          <w:rFonts w:ascii="Times New Roman" w:hAnsi="Times New Roman" w:cs="Times New Roman"/>
          <w:color w:val="000000"/>
          <w:sz w:val="22"/>
          <w:szCs w:val="22"/>
          <w:lang w:val="en-IN"/>
        </w:rPr>
        <w:t>above, it shall be deemed as a material breach and the SHA shall have the right to initiate appropriate action against the Insurer or the EHCP or both.</w:t>
      </w:r>
    </w:p>
    <w:p w:rsidR="004B651D" w:rsidRPr="006028FF" w:rsidRDefault="004B651D" w:rsidP="004B651D">
      <w:pPr>
        <w:ind w:right="29"/>
        <w:jc w:val="both"/>
        <w:rPr>
          <w:rFonts w:ascii="Times New Roman" w:hAnsi="Times New Roman" w:cs="Times New Roman"/>
          <w:color w:val="000000"/>
          <w:sz w:val="22"/>
          <w:szCs w:val="22"/>
          <w:lang w:val="en-IN"/>
        </w:rPr>
      </w:pPr>
    </w:p>
    <w:p w:rsidR="009B1601" w:rsidRPr="006028FF" w:rsidRDefault="009B1601" w:rsidP="009B1601">
      <w:pPr>
        <w:numPr>
          <w:ilvl w:val="0"/>
          <w:numId w:val="2"/>
        </w:numPr>
        <w:ind w:right="29"/>
        <w:contextualSpacing/>
        <w:jc w:val="both"/>
        <w:rPr>
          <w:rFonts w:ascii="Times New Roman" w:hAnsi="Times New Roman" w:cs="Times New Roman"/>
          <w:color w:val="000000"/>
          <w:lang w:val="en-IN"/>
        </w:rPr>
      </w:pPr>
      <w:r w:rsidRPr="006028FF">
        <w:rPr>
          <w:rFonts w:ascii="Times New Roman" w:hAnsi="Times New Roman" w:cs="Times New Roman"/>
          <w:color w:val="000000"/>
          <w:lang w:val="en-IN"/>
        </w:rPr>
        <w:t xml:space="preserve">As a part of the Agreement, the Insurer shall ensure that each EHCP has within its premises the required IT infrastructure (hardware and software) as per the AB-PMJAY guidelines, which shall be a minimum of at least two IT sets, for District Hospitals and at least 1 IT set for CHCs and below. All Private EHCPs shall be responsible for all costs related to hardware and maintenance of the IT infrastructure. For all Public EHCPs the costs related to hardware and maintenance of the IT infrastructure shall be borne by the Insurance Company.  The EHCPS may take Insurance Company’s support </w:t>
      </w:r>
      <w:r w:rsidRPr="006028FF">
        <w:rPr>
          <w:rFonts w:ascii="Times New Roman" w:hAnsi="Times New Roman" w:cs="Times New Roman"/>
          <w:color w:val="000000"/>
          <w:lang w:val="en-IN"/>
        </w:rPr>
        <w:lastRenderedPageBreak/>
        <w:t>may be sought for procurement of such hardware by the EHCPs, however the ownership of all such assets, hardware and software along with its licenses, shall irrevocably vest with the EHCP. Specification for IT Infrastructure including device for bio authentication/TMS registration should be as per NHA guidelines.</w:t>
      </w:r>
    </w:p>
    <w:p w:rsidR="004A4B64" w:rsidRPr="006028FF" w:rsidRDefault="004A4B64" w:rsidP="004A4B64">
      <w:pPr>
        <w:pStyle w:val="ListParagraph"/>
        <w:ind w:right="29"/>
        <w:jc w:val="both"/>
        <w:rPr>
          <w:rFonts w:ascii="Times New Roman" w:hAnsi="Times New Roman"/>
          <w:color w:val="000000"/>
          <w:lang w:val="en-IN"/>
        </w:rPr>
      </w:pPr>
      <w:r w:rsidRPr="006028FF">
        <w:rPr>
          <w:rFonts w:ascii="Times New Roman" w:hAnsi="Times New Roman"/>
          <w:color w:val="000000"/>
          <w:lang w:val="en-IN"/>
        </w:rPr>
        <w:t>*IT set will comprise of desktop/laptop and peripherals, printer, bioauth devices for adhaar KYC collection, UPS and any other device as may be mandated by NHA as per guideline</w:t>
      </w:r>
      <w:r w:rsidR="00E916BE" w:rsidRPr="006028FF">
        <w:rPr>
          <w:rFonts w:ascii="Times New Roman" w:hAnsi="Times New Roman"/>
          <w:color w:val="000000"/>
          <w:lang w:val="en-IN"/>
        </w:rPr>
        <w:t>.</w:t>
      </w:r>
    </w:p>
    <w:p w:rsidR="004A4B64" w:rsidRPr="006028FF" w:rsidRDefault="004A4B64" w:rsidP="004A4B64">
      <w:pPr>
        <w:ind w:left="720" w:right="29"/>
        <w:contextualSpacing/>
        <w:jc w:val="both"/>
        <w:rPr>
          <w:rFonts w:ascii="Times New Roman" w:hAnsi="Times New Roman" w:cs="Times New Roman"/>
          <w:color w:val="000000"/>
          <w:lang w:val="en-IN"/>
        </w:rPr>
      </w:pPr>
    </w:p>
    <w:p w:rsidR="004B651D" w:rsidRPr="006028FF" w:rsidRDefault="004B651D" w:rsidP="004B651D">
      <w:pPr>
        <w:ind w:right="29"/>
        <w:jc w:val="both"/>
        <w:rPr>
          <w:rFonts w:ascii="Times New Roman" w:hAnsi="Times New Roman" w:cs="Times New Roman"/>
          <w:color w:val="000000"/>
          <w:sz w:val="22"/>
          <w:szCs w:val="22"/>
          <w:lang w:val="en-IN"/>
        </w:rPr>
      </w:pPr>
    </w:p>
    <w:p w:rsidR="004B651D" w:rsidRPr="006028FF" w:rsidRDefault="004B651D" w:rsidP="004B651D">
      <w:pPr>
        <w:pStyle w:val="Heading1"/>
        <w:numPr>
          <w:ilvl w:val="0"/>
          <w:numId w:val="1"/>
        </w:numPr>
        <w:spacing w:before="0"/>
        <w:ind w:left="360"/>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 </w:t>
      </w:r>
      <w:bookmarkStart w:id="42" w:name="_Toc26354902"/>
      <w:r w:rsidRPr="006028FF">
        <w:rPr>
          <w:rFonts w:ascii="Times New Roman" w:hAnsi="Times New Roman" w:cs="Times New Roman"/>
          <w:sz w:val="22"/>
          <w:szCs w:val="22"/>
          <w:lang w:val="en-IN"/>
        </w:rPr>
        <w:t>De-empanelment of Health Care Providers</w:t>
      </w:r>
      <w:bookmarkEnd w:id="42"/>
      <w:r w:rsidRPr="006028FF">
        <w:rPr>
          <w:rFonts w:ascii="Times New Roman" w:hAnsi="Times New Roman" w:cs="Times New Roman"/>
          <w:sz w:val="22"/>
          <w:szCs w:val="22"/>
          <w:lang w:val="en-IN"/>
        </w:rPr>
        <w:t xml:space="preserve"> </w:t>
      </w:r>
    </w:p>
    <w:p w:rsidR="004B651D" w:rsidRPr="006028FF" w:rsidRDefault="004B651D" w:rsidP="00C815EC">
      <w:pPr>
        <w:rPr>
          <w:rFonts w:ascii="Times New Roman" w:hAnsi="Times New Roman" w:cs="Times New Roman"/>
          <w:sz w:val="22"/>
          <w:szCs w:val="22"/>
          <w:lang w:val="en-IN"/>
        </w:rPr>
      </w:pPr>
    </w:p>
    <w:p w:rsidR="004B651D" w:rsidRPr="006028FF" w:rsidRDefault="004B651D" w:rsidP="00870C0C">
      <w:pPr>
        <w:numPr>
          <w:ilvl w:val="0"/>
          <w:numId w:val="12"/>
        </w:numPr>
        <w:ind w:left="709" w:hanging="349"/>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SHA</w:t>
      </w:r>
      <w:r w:rsidR="008C2E0C" w:rsidRPr="006028FF">
        <w:rPr>
          <w:rFonts w:ascii="Times New Roman" w:hAnsi="Times New Roman" w:cs="Times New Roman"/>
          <w:sz w:val="22"/>
          <w:szCs w:val="22"/>
          <w:lang w:val="en-IN"/>
        </w:rPr>
        <w:t>,</w:t>
      </w:r>
      <w:r w:rsidRPr="006028FF">
        <w:rPr>
          <w:rFonts w:ascii="Times New Roman" w:hAnsi="Times New Roman" w:cs="Times New Roman"/>
          <w:sz w:val="22"/>
          <w:szCs w:val="22"/>
          <w:lang w:val="en-IN"/>
        </w:rPr>
        <w:t xml:space="preserve"> </w:t>
      </w:r>
      <w:r w:rsidR="008C2E0C" w:rsidRPr="006028FF">
        <w:rPr>
          <w:rFonts w:ascii="Times New Roman" w:hAnsi="Times New Roman" w:cs="Times New Roman"/>
          <w:sz w:val="22"/>
          <w:szCs w:val="22"/>
          <w:lang w:val="en-IN"/>
        </w:rPr>
        <w:t xml:space="preserve">either on its own or through Insuance Company, </w:t>
      </w:r>
      <w:r w:rsidRPr="006028FF">
        <w:rPr>
          <w:rFonts w:ascii="Times New Roman" w:hAnsi="Times New Roman" w:cs="Times New Roman"/>
          <w:sz w:val="22"/>
          <w:szCs w:val="22"/>
          <w:lang w:val="en-IN"/>
        </w:rPr>
        <w:t xml:space="preserve">shall </w:t>
      </w:r>
      <w:r w:rsidR="00B5649D" w:rsidRPr="006028FF">
        <w:rPr>
          <w:rFonts w:ascii="Times New Roman" w:hAnsi="Times New Roman" w:cs="Times New Roman"/>
          <w:sz w:val="22"/>
          <w:szCs w:val="22"/>
          <w:lang w:val="en-IN"/>
        </w:rPr>
        <w:t xml:space="preserve">suspend or </w:t>
      </w:r>
      <w:r w:rsidRPr="006028FF">
        <w:rPr>
          <w:rFonts w:ascii="Times New Roman" w:hAnsi="Times New Roman" w:cs="Times New Roman"/>
          <w:sz w:val="22"/>
          <w:szCs w:val="22"/>
          <w:lang w:val="en-IN"/>
        </w:rPr>
        <w:t>de-em</w:t>
      </w:r>
      <w:r w:rsidRPr="006028FF">
        <w:rPr>
          <w:rFonts w:ascii="Times New Roman" w:hAnsi="Times New Roman" w:cs="Times New Roman"/>
          <w:color w:val="000000"/>
          <w:sz w:val="22"/>
          <w:szCs w:val="22"/>
          <w:lang w:val="en-IN"/>
        </w:rPr>
        <w:t xml:space="preserve">panel an EHCP from the </w:t>
      </w:r>
      <w:r w:rsidR="00E765E5" w:rsidRPr="006028FF">
        <w:rPr>
          <w:rFonts w:ascii="Times New Roman" w:hAnsi="Times New Roman" w:cs="Times New Roman"/>
          <w:color w:val="000000"/>
          <w:sz w:val="22"/>
          <w:szCs w:val="22"/>
          <w:lang w:val="en-IN"/>
        </w:rPr>
        <w:t>AB-</w:t>
      </w:r>
      <w:r w:rsidR="00E3130B" w:rsidRPr="006028FF">
        <w:rPr>
          <w:rFonts w:ascii="Times New Roman" w:hAnsi="Times New Roman" w:cs="Times New Roman"/>
          <w:color w:val="000000"/>
          <w:sz w:val="22"/>
          <w:szCs w:val="22"/>
          <w:lang w:val="en-IN"/>
        </w:rPr>
        <w:t>PMJAY</w:t>
      </w:r>
      <w:r w:rsidRPr="006028FF">
        <w:rPr>
          <w:rFonts w:ascii="Times New Roman" w:hAnsi="Times New Roman" w:cs="Times New Roman"/>
          <w:color w:val="000000"/>
          <w:sz w:val="22"/>
          <w:szCs w:val="22"/>
          <w:lang w:val="en-IN"/>
        </w:rPr>
        <w:t xml:space="preserve">, </w:t>
      </w:r>
      <w:r w:rsidR="002C7F1E" w:rsidRPr="006028FF">
        <w:rPr>
          <w:rFonts w:ascii="Times New Roman" w:hAnsi="Times New Roman" w:cs="Times New Roman"/>
          <w:color w:val="000000"/>
          <w:sz w:val="22"/>
          <w:szCs w:val="22"/>
          <w:lang w:val="en-IN"/>
        </w:rPr>
        <w:t xml:space="preserve">as per the guidelines mentioned in </w:t>
      </w:r>
      <w:r w:rsidR="00A86E24" w:rsidRPr="006028FF">
        <w:rPr>
          <w:rFonts w:ascii="Times New Roman" w:hAnsi="Times New Roman" w:cs="Times New Roman"/>
          <w:b/>
          <w:color w:val="000000"/>
          <w:sz w:val="22"/>
          <w:szCs w:val="22"/>
          <w:lang w:val="en-IN"/>
        </w:rPr>
        <w:t xml:space="preserve">Schedule </w:t>
      </w:r>
      <w:r w:rsidR="00C907F3" w:rsidRPr="006028FF">
        <w:rPr>
          <w:rFonts w:ascii="Times New Roman" w:hAnsi="Times New Roman" w:cs="Times New Roman"/>
          <w:b/>
          <w:color w:val="000000"/>
          <w:sz w:val="22"/>
          <w:szCs w:val="22"/>
          <w:lang w:val="en-IN"/>
        </w:rPr>
        <w:t>5</w:t>
      </w:r>
      <w:r w:rsidR="002C7F1E" w:rsidRPr="006028FF">
        <w:rPr>
          <w:rFonts w:ascii="Times New Roman" w:hAnsi="Times New Roman" w:cs="Times New Roman"/>
          <w:color w:val="000000"/>
          <w:sz w:val="22"/>
          <w:szCs w:val="22"/>
          <w:lang w:val="en-IN"/>
        </w:rPr>
        <w:t xml:space="preserve"> </w:t>
      </w:r>
    </w:p>
    <w:p w:rsidR="004B651D" w:rsidRPr="006028FF" w:rsidRDefault="004B651D" w:rsidP="004B651D">
      <w:pPr>
        <w:ind w:right="29"/>
        <w:jc w:val="both"/>
        <w:rPr>
          <w:rFonts w:ascii="Times New Roman" w:hAnsi="Times New Roman" w:cs="Times New Roman"/>
          <w:sz w:val="22"/>
          <w:szCs w:val="22"/>
          <w:lang w:val="en-IN"/>
        </w:rPr>
      </w:pPr>
    </w:p>
    <w:p w:rsidR="004B651D" w:rsidRPr="006028FF" w:rsidRDefault="004B651D" w:rsidP="00870C0C">
      <w:pPr>
        <w:numPr>
          <w:ilvl w:val="0"/>
          <w:numId w:val="12"/>
        </w:numPr>
        <w:ind w:right="29"/>
        <w:contextualSpacing/>
        <w:jc w:val="both"/>
        <w:rPr>
          <w:rFonts w:ascii="Times New Roman" w:hAnsi="Times New Roman" w:cs="Times New Roman"/>
          <w:color w:val="000000"/>
          <w:sz w:val="22"/>
          <w:szCs w:val="22"/>
          <w:lang w:val="en-IN"/>
        </w:rPr>
      </w:pPr>
      <w:r w:rsidRPr="006028FF">
        <w:rPr>
          <w:rFonts w:ascii="Times New Roman" w:hAnsi="Times New Roman" w:cs="Times New Roman"/>
          <w:sz w:val="22"/>
          <w:szCs w:val="22"/>
          <w:lang w:val="en-IN"/>
        </w:rPr>
        <w:t xml:space="preserve">Notwithstanding a suspension or de-empanelment of an EHCP, the Insurer shall ensure that it shall honour all Claims for any expenses that have been pre-authorised or are legitimately due before the effectiveness of such suspension or de-empanelment as if such de-empanelled EHCP continues to be an EHCP. </w:t>
      </w:r>
    </w:p>
    <w:p w:rsidR="004B651D" w:rsidRPr="006028FF" w:rsidRDefault="004B651D" w:rsidP="004B651D">
      <w:pPr>
        <w:ind w:right="29"/>
        <w:jc w:val="both"/>
        <w:rPr>
          <w:rFonts w:ascii="Times New Roman" w:hAnsi="Times New Roman" w:cs="Times New Roman"/>
          <w:color w:val="000000"/>
          <w:sz w:val="22"/>
          <w:szCs w:val="22"/>
          <w:lang w:val="en-IN"/>
        </w:rPr>
      </w:pPr>
    </w:p>
    <w:p w:rsidR="00A86E24" w:rsidRPr="006028FF" w:rsidRDefault="00A86E24" w:rsidP="004B651D">
      <w:pPr>
        <w:pStyle w:val="Heading1"/>
        <w:numPr>
          <w:ilvl w:val="0"/>
          <w:numId w:val="1"/>
        </w:numPr>
        <w:spacing w:before="0"/>
        <w:ind w:left="360"/>
        <w:rPr>
          <w:rFonts w:ascii="Times New Roman" w:hAnsi="Times New Roman" w:cs="Times New Roman"/>
          <w:sz w:val="22"/>
          <w:szCs w:val="22"/>
          <w:lang w:val="en-IN"/>
        </w:rPr>
      </w:pPr>
      <w:bookmarkStart w:id="43" w:name="_Toc26354903"/>
      <w:r w:rsidRPr="006028FF">
        <w:rPr>
          <w:rFonts w:ascii="Times New Roman" w:hAnsi="Times New Roman" w:cs="Times New Roman"/>
          <w:sz w:val="22"/>
          <w:szCs w:val="22"/>
          <w:lang w:val="en-IN"/>
        </w:rPr>
        <w:t>Issuance of Policies</w:t>
      </w:r>
      <w:bookmarkEnd w:id="43"/>
    </w:p>
    <w:p w:rsidR="00570E09" w:rsidRPr="006028FF" w:rsidRDefault="00570E09" w:rsidP="00A86E24">
      <w:pPr>
        <w:ind w:left="1440" w:right="29" w:hanging="720"/>
        <w:jc w:val="both"/>
        <w:rPr>
          <w:rFonts w:ascii="Times New Roman" w:hAnsi="Times New Roman" w:cs="Times New Roman"/>
          <w:bCs/>
          <w:sz w:val="22"/>
          <w:szCs w:val="22"/>
          <w:lang w:val="en-GB"/>
        </w:rPr>
      </w:pPr>
    </w:p>
    <w:p w:rsidR="00A86E24" w:rsidRPr="006028FF" w:rsidRDefault="00570E09" w:rsidP="00870C0C">
      <w:pPr>
        <w:numPr>
          <w:ilvl w:val="0"/>
          <w:numId w:val="13"/>
        </w:numPr>
        <w:tabs>
          <w:tab w:val="left" w:pos="720"/>
        </w:tabs>
        <w:ind w:right="29"/>
        <w:contextualSpacing/>
        <w:jc w:val="both"/>
        <w:rPr>
          <w:rFonts w:ascii="Times New Roman" w:hAnsi="Times New Roman" w:cs="Times New Roman"/>
          <w:color w:val="000000"/>
          <w:sz w:val="22"/>
          <w:szCs w:val="22"/>
          <w:lang w:val="en-IN"/>
        </w:rPr>
      </w:pPr>
      <w:r w:rsidRPr="006028FF">
        <w:rPr>
          <w:rFonts w:ascii="Times New Roman" w:hAnsi="Times New Roman" w:cs="Times New Roman"/>
          <w:color w:val="000000"/>
          <w:sz w:val="22"/>
          <w:szCs w:val="22"/>
          <w:lang w:val="en-IN"/>
        </w:rPr>
        <w:t xml:space="preserve">For the purpose of issuance of a policy, all eligible beneficiary family units in the entire State of </w:t>
      </w:r>
      <w:r w:rsidR="00CF3DB0" w:rsidRPr="006028FF">
        <w:rPr>
          <w:rFonts w:ascii="Times New Roman" w:hAnsi="Times New Roman" w:cs="Times New Roman"/>
          <w:b/>
          <w:color w:val="000000"/>
          <w:sz w:val="22"/>
          <w:szCs w:val="22"/>
          <w:u w:val="single"/>
          <w:lang w:val="en-IN"/>
        </w:rPr>
        <w:t>Nagaland</w:t>
      </w:r>
      <w:r w:rsidRPr="006028FF">
        <w:rPr>
          <w:rFonts w:ascii="Times New Roman" w:hAnsi="Times New Roman" w:cs="Times New Roman"/>
          <w:color w:val="000000"/>
          <w:sz w:val="22"/>
          <w:szCs w:val="22"/>
          <w:lang w:val="en-IN"/>
        </w:rPr>
        <w:t xml:space="preserve"> shall be covered under one policy. T</w:t>
      </w:r>
      <w:r w:rsidR="00A86E24" w:rsidRPr="006028FF">
        <w:rPr>
          <w:rFonts w:ascii="Times New Roman" w:hAnsi="Times New Roman" w:cs="Times New Roman"/>
          <w:color w:val="000000"/>
          <w:sz w:val="22"/>
          <w:szCs w:val="22"/>
          <w:lang w:val="en-IN"/>
        </w:rPr>
        <w:t xml:space="preserve">he Insurer shall issue a Policy before the commencement of the Policy Cover Period for such </w:t>
      </w:r>
      <w:r w:rsidR="00805467" w:rsidRPr="006028FF">
        <w:rPr>
          <w:rFonts w:ascii="Times New Roman" w:hAnsi="Times New Roman" w:cs="Times New Roman"/>
          <w:color w:val="000000"/>
          <w:sz w:val="22"/>
          <w:szCs w:val="22"/>
          <w:lang w:val="en-IN"/>
        </w:rPr>
        <w:t>State</w:t>
      </w:r>
      <w:r w:rsidR="00A86E24" w:rsidRPr="006028FF">
        <w:rPr>
          <w:rFonts w:ascii="Times New Roman" w:hAnsi="Times New Roman" w:cs="Times New Roman"/>
          <w:color w:val="000000"/>
          <w:sz w:val="22"/>
          <w:szCs w:val="22"/>
          <w:lang w:val="en-IN"/>
        </w:rPr>
        <w:t>.</w:t>
      </w:r>
    </w:p>
    <w:p w:rsidR="00570E09" w:rsidRPr="006028FF" w:rsidRDefault="00570E09" w:rsidP="00570E09">
      <w:pPr>
        <w:tabs>
          <w:tab w:val="left" w:pos="720"/>
        </w:tabs>
        <w:ind w:left="720" w:right="29"/>
        <w:contextualSpacing/>
        <w:jc w:val="both"/>
        <w:rPr>
          <w:rFonts w:ascii="Times New Roman" w:hAnsi="Times New Roman" w:cs="Times New Roman"/>
          <w:color w:val="000000"/>
          <w:sz w:val="22"/>
          <w:szCs w:val="22"/>
          <w:lang w:val="en-IN"/>
        </w:rPr>
      </w:pPr>
    </w:p>
    <w:p w:rsidR="004A7D26" w:rsidRPr="006028FF" w:rsidRDefault="004A7D26" w:rsidP="00870C0C">
      <w:pPr>
        <w:numPr>
          <w:ilvl w:val="0"/>
          <w:numId w:val="13"/>
        </w:numPr>
        <w:tabs>
          <w:tab w:val="left" w:pos="720"/>
        </w:tabs>
        <w:ind w:right="29"/>
        <w:contextualSpacing/>
        <w:jc w:val="both"/>
        <w:rPr>
          <w:rFonts w:ascii="Times New Roman" w:hAnsi="Times New Roman" w:cs="Times New Roman"/>
          <w:color w:val="000000"/>
          <w:sz w:val="22"/>
          <w:szCs w:val="22"/>
          <w:lang w:val="en-IN"/>
        </w:rPr>
      </w:pPr>
      <w:r w:rsidRPr="006028FF">
        <w:rPr>
          <w:rFonts w:ascii="Times New Roman" w:hAnsi="Times New Roman" w:cs="Times New Roman"/>
          <w:color w:val="000000"/>
          <w:sz w:val="22"/>
          <w:szCs w:val="22"/>
          <w:lang w:val="en-IN"/>
        </w:rPr>
        <w:t xml:space="preserve">The first Policy Cover Period under the Policy for a State/UT shall commence from the date </w:t>
      </w:r>
      <w:r w:rsidR="00DE51DC" w:rsidRPr="006028FF">
        <w:rPr>
          <w:rFonts w:ascii="Times New Roman" w:hAnsi="Times New Roman" w:cs="Times New Roman"/>
          <w:b/>
          <w:sz w:val="22"/>
          <w:szCs w:val="22"/>
          <w:u w:val="single"/>
          <w:lang w:val="en-IN"/>
        </w:rPr>
        <w:t>23</w:t>
      </w:r>
      <w:r w:rsidR="00DE51DC" w:rsidRPr="006028FF">
        <w:rPr>
          <w:rFonts w:ascii="Times New Roman" w:hAnsi="Times New Roman" w:cs="Times New Roman"/>
          <w:b/>
          <w:sz w:val="22"/>
          <w:szCs w:val="22"/>
          <w:u w:val="single"/>
          <w:vertAlign w:val="superscript"/>
          <w:lang w:val="en-IN"/>
        </w:rPr>
        <w:t>rd</w:t>
      </w:r>
      <w:r w:rsidR="00DE51DC" w:rsidRPr="006028FF">
        <w:rPr>
          <w:rFonts w:ascii="Times New Roman" w:hAnsi="Times New Roman" w:cs="Times New Roman"/>
          <w:b/>
          <w:sz w:val="22"/>
          <w:szCs w:val="22"/>
          <w:u w:val="single"/>
          <w:lang w:val="en-IN"/>
        </w:rPr>
        <w:t xml:space="preserve"> December 2019.</w:t>
      </w:r>
    </w:p>
    <w:p w:rsidR="004A7D26" w:rsidRPr="006028FF" w:rsidRDefault="004A7D26" w:rsidP="004A7D26">
      <w:pPr>
        <w:tabs>
          <w:tab w:val="left" w:pos="720"/>
        </w:tabs>
        <w:ind w:left="720" w:right="29"/>
        <w:contextualSpacing/>
        <w:jc w:val="both"/>
        <w:rPr>
          <w:rFonts w:ascii="Times New Roman" w:hAnsi="Times New Roman" w:cs="Times New Roman"/>
          <w:color w:val="000000"/>
          <w:sz w:val="22"/>
          <w:szCs w:val="22"/>
          <w:lang w:val="en-IN"/>
        </w:rPr>
      </w:pPr>
    </w:p>
    <w:p w:rsidR="00A86E24" w:rsidRPr="006028FF" w:rsidRDefault="00570E09" w:rsidP="00870C0C">
      <w:pPr>
        <w:numPr>
          <w:ilvl w:val="0"/>
          <w:numId w:val="13"/>
        </w:numPr>
        <w:tabs>
          <w:tab w:val="left" w:pos="720"/>
        </w:tabs>
        <w:ind w:right="29"/>
        <w:contextualSpacing/>
        <w:jc w:val="both"/>
        <w:rPr>
          <w:rFonts w:ascii="Times New Roman" w:hAnsi="Times New Roman" w:cs="Times New Roman"/>
          <w:color w:val="000000"/>
          <w:sz w:val="22"/>
          <w:szCs w:val="22"/>
          <w:lang w:val="en-IN"/>
        </w:rPr>
      </w:pPr>
      <w:r w:rsidRPr="006028FF">
        <w:rPr>
          <w:rFonts w:ascii="Times New Roman" w:hAnsi="Times New Roman" w:cs="Times New Roman"/>
          <w:color w:val="000000"/>
          <w:sz w:val="22"/>
          <w:szCs w:val="22"/>
          <w:lang w:val="en-IN"/>
        </w:rPr>
        <w:t>Th</w:t>
      </w:r>
      <w:r w:rsidR="00A86E24" w:rsidRPr="006028FF">
        <w:rPr>
          <w:rFonts w:ascii="Times New Roman" w:hAnsi="Times New Roman" w:cs="Times New Roman"/>
          <w:color w:val="000000"/>
          <w:sz w:val="22"/>
          <w:szCs w:val="22"/>
          <w:lang w:val="en-IN"/>
        </w:rPr>
        <w:t xml:space="preserve">e terms and conditions set out in each Policy issued by the Insurer to the State Health Agency shall at a minimum include: </w:t>
      </w:r>
    </w:p>
    <w:p w:rsidR="00570E09" w:rsidRPr="006028FF" w:rsidRDefault="00A86E24" w:rsidP="00870C0C">
      <w:pPr>
        <w:numPr>
          <w:ilvl w:val="1"/>
          <w:numId w:val="13"/>
        </w:numPr>
        <w:tabs>
          <w:tab w:val="left" w:pos="720"/>
        </w:tabs>
        <w:ind w:right="29"/>
        <w:contextualSpacing/>
        <w:jc w:val="both"/>
        <w:rPr>
          <w:rFonts w:ascii="Times New Roman" w:hAnsi="Times New Roman" w:cs="Times New Roman"/>
          <w:color w:val="000000"/>
          <w:sz w:val="22"/>
          <w:szCs w:val="22"/>
          <w:lang w:val="en-IN"/>
        </w:rPr>
      </w:pPr>
      <w:r w:rsidRPr="006028FF">
        <w:rPr>
          <w:rFonts w:ascii="Times New Roman" w:hAnsi="Times New Roman" w:cs="Times New Roman"/>
          <w:color w:val="000000"/>
          <w:sz w:val="22"/>
          <w:szCs w:val="22"/>
          <w:lang w:val="en-IN"/>
        </w:rPr>
        <w:t xml:space="preserve">the Policy number; </w:t>
      </w:r>
    </w:p>
    <w:p w:rsidR="00570E09" w:rsidRPr="006028FF" w:rsidRDefault="00A86E24" w:rsidP="00870C0C">
      <w:pPr>
        <w:numPr>
          <w:ilvl w:val="1"/>
          <w:numId w:val="13"/>
        </w:numPr>
        <w:tabs>
          <w:tab w:val="left" w:pos="720"/>
        </w:tabs>
        <w:ind w:right="29"/>
        <w:contextualSpacing/>
        <w:jc w:val="both"/>
        <w:rPr>
          <w:rFonts w:ascii="Times New Roman" w:hAnsi="Times New Roman" w:cs="Times New Roman"/>
          <w:color w:val="000000"/>
          <w:sz w:val="22"/>
          <w:szCs w:val="22"/>
          <w:lang w:val="en-IN"/>
        </w:rPr>
      </w:pPr>
      <w:r w:rsidRPr="006028FF">
        <w:rPr>
          <w:rFonts w:ascii="Times New Roman" w:hAnsi="Times New Roman" w:cs="Times New Roman"/>
          <w:color w:val="000000"/>
          <w:sz w:val="22"/>
          <w:szCs w:val="22"/>
          <w:lang w:val="en-IN"/>
        </w:rPr>
        <w:t xml:space="preserve">the Policy Cover Period under such Policy; and </w:t>
      </w:r>
    </w:p>
    <w:p w:rsidR="00A86E24" w:rsidRPr="006028FF" w:rsidRDefault="00A86E24" w:rsidP="00870C0C">
      <w:pPr>
        <w:numPr>
          <w:ilvl w:val="1"/>
          <w:numId w:val="13"/>
        </w:numPr>
        <w:tabs>
          <w:tab w:val="left" w:pos="720"/>
        </w:tabs>
        <w:ind w:right="29"/>
        <w:contextualSpacing/>
        <w:jc w:val="both"/>
        <w:rPr>
          <w:rFonts w:ascii="Times New Roman" w:hAnsi="Times New Roman" w:cs="Times New Roman"/>
          <w:color w:val="000000"/>
          <w:sz w:val="22"/>
          <w:szCs w:val="22"/>
          <w:lang w:val="en-IN"/>
        </w:rPr>
      </w:pPr>
      <w:r w:rsidRPr="006028FF">
        <w:rPr>
          <w:rFonts w:ascii="Times New Roman" w:hAnsi="Times New Roman" w:cs="Times New Roman"/>
          <w:color w:val="000000"/>
          <w:sz w:val="22"/>
          <w:szCs w:val="22"/>
          <w:lang w:val="en-IN"/>
        </w:rPr>
        <w:t>the terms and conditions for providing the Covers, which shall not deviate from or dilute in any manner the terms and conditions of insurance set out in this Insurance Contract.</w:t>
      </w:r>
    </w:p>
    <w:p w:rsidR="00570E09" w:rsidRPr="006028FF" w:rsidRDefault="00570E09" w:rsidP="00570E09">
      <w:pPr>
        <w:tabs>
          <w:tab w:val="left" w:pos="720"/>
        </w:tabs>
        <w:ind w:left="720" w:right="29"/>
        <w:contextualSpacing/>
        <w:jc w:val="both"/>
        <w:rPr>
          <w:rFonts w:ascii="Times New Roman" w:hAnsi="Times New Roman" w:cs="Times New Roman"/>
          <w:color w:val="000000"/>
          <w:sz w:val="22"/>
          <w:szCs w:val="22"/>
          <w:lang w:val="en-IN"/>
        </w:rPr>
      </w:pPr>
    </w:p>
    <w:p w:rsidR="00570E09" w:rsidRPr="006028FF" w:rsidRDefault="00A86E24" w:rsidP="00870C0C">
      <w:pPr>
        <w:numPr>
          <w:ilvl w:val="0"/>
          <w:numId w:val="13"/>
        </w:numPr>
        <w:tabs>
          <w:tab w:val="left" w:pos="720"/>
        </w:tabs>
        <w:ind w:right="29"/>
        <w:contextualSpacing/>
        <w:jc w:val="both"/>
        <w:rPr>
          <w:rFonts w:ascii="Times New Roman" w:hAnsi="Times New Roman" w:cs="Times New Roman"/>
          <w:color w:val="000000"/>
          <w:sz w:val="22"/>
          <w:szCs w:val="22"/>
          <w:lang w:val="en-IN"/>
        </w:rPr>
      </w:pPr>
      <w:r w:rsidRPr="006028FF">
        <w:rPr>
          <w:rFonts w:ascii="Times New Roman" w:hAnsi="Times New Roman" w:cs="Times New Roman"/>
          <w:color w:val="000000"/>
          <w:sz w:val="22"/>
          <w:szCs w:val="22"/>
          <w:lang w:val="en-IN"/>
        </w:rPr>
        <w:t xml:space="preserve">Notwithstanding any delay by the Insurer in issuing or failure by the Insurer to issue a Policy for a </w:t>
      </w:r>
      <w:r w:rsidR="00570E09" w:rsidRPr="006028FF">
        <w:rPr>
          <w:rFonts w:ascii="Times New Roman" w:hAnsi="Times New Roman" w:cs="Times New Roman"/>
          <w:color w:val="000000"/>
          <w:sz w:val="22"/>
          <w:szCs w:val="22"/>
          <w:lang w:val="en-IN"/>
        </w:rPr>
        <w:t>State/UT</w:t>
      </w:r>
      <w:r w:rsidRPr="006028FF">
        <w:rPr>
          <w:rFonts w:ascii="Times New Roman" w:hAnsi="Times New Roman" w:cs="Times New Roman"/>
          <w:color w:val="000000"/>
          <w:sz w:val="22"/>
          <w:szCs w:val="22"/>
          <w:lang w:val="en-IN"/>
        </w:rPr>
        <w:t xml:space="preserve"> in</w:t>
      </w:r>
      <w:r w:rsidR="00570E09" w:rsidRPr="006028FF">
        <w:rPr>
          <w:rFonts w:ascii="Times New Roman" w:hAnsi="Times New Roman" w:cs="Times New Roman"/>
          <w:color w:val="000000"/>
          <w:sz w:val="22"/>
          <w:szCs w:val="22"/>
          <w:lang w:val="en-IN"/>
        </w:rPr>
        <w:t xml:space="preserve"> accordance with </w:t>
      </w:r>
      <w:r w:rsidR="00570E09" w:rsidRPr="006028FF">
        <w:rPr>
          <w:rFonts w:ascii="Times New Roman" w:hAnsi="Times New Roman" w:cs="Times New Roman"/>
          <w:b/>
          <w:color w:val="000000"/>
          <w:sz w:val="22"/>
          <w:szCs w:val="22"/>
          <w:lang w:val="en-IN"/>
        </w:rPr>
        <w:t>Clause 8</w:t>
      </w:r>
      <w:r w:rsidRPr="006028FF">
        <w:rPr>
          <w:rFonts w:ascii="Times New Roman" w:hAnsi="Times New Roman" w:cs="Times New Roman"/>
          <w:b/>
          <w:color w:val="000000"/>
          <w:sz w:val="22"/>
          <w:szCs w:val="22"/>
          <w:lang w:val="en-IN"/>
        </w:rPr>
        <w:t>(a),</w:t>
      </w:r>
      <w:r w:rsidRPr="006028FF">
        <w:rPr>
          <w:rFonts w:ascii="Times New Roman" w:hAnsi="Times New Roman" w:cs="Times New Roman"/>
          <w:color w:val="000000"/>
          <w:sz w:val="22"/>
          <w:szCs w:val="22"/>
          <w:lang w:val="en-IN"/>
        </w:rPr>
        <w:t xml:space="preserve"> the Insurer agrees that the Policy Cover Period for </w:t>
      </w:r>
      <w:r w:rsidR="00805467" w:rsidRPr="006028FF">
        <w:rPr>
          <w:rFonts w:ascii="Times New Roman" w:hAnsi="Times New Roman" w:cs="Times New Roman"/>
          <w:color w:val="000000"/>
          <w:sz w:val="22"/>
          <w:szCs w:val="22"/>
          <w:lang w:val="en-IN"/>
        </w:rPr>
        <w:t>the State</w:t>
      </w:r>
      <w:r w:rsidRPr="006028FF">
        <w:rPr>
          <w:rFonts w:ascii="Times New Roman" w:hAnsi="Times New Roman" w:cs="Times New Roman"/>
          <w:color w:val="000000"/>
          <w:sz w:val="22"/>
          <w:szCs w:val="22"/>
          <w:lang w:val="en-IN"/>
        </w:rPr>
        <w:t xml:space="preserve"> shall commence on the date determined and that it shall provide the </w:t>
      </w:r>
      <w:r w:rsidR="00570E09" w:rsidRPr="006028FF">
        <w:rPr>
          <w:rFonts w:ascii="Times New Roman" w:hAnsi="Times New Roman" w:cs="Times New Roman"/>
          <w:color w:val="000000"/>
          <w:sz w:val="22"/>
          <w:szCs w:val="22"/>
          <w:lang w:val="en-IN"/>
        </w:rPr>
        <w:t xml:space="preserve">eligible Beneficiaries in </w:t>
      </w:r>
      <w:r w:rsidR="00805467" w:rsidRPr="006028FF">
        <w:rPr>
          <w:rFonts w:ascii="Times New Roman" w:hAnsi="Times New Roman" w:cs="Times New Roman"/>
          <w:color w:val="000000"/>
          <w:sz w:val="22"/>
          <w:szCs w:val="22"/>
          <w:lang w:val="en-IN"/>
        </w:rPr>
        <w:t>the State</w:t>
      </w:r>
      <w:r w:rsidR="00570E09" w:rsidRPr="006028FF">
        <w:rPr>
          <w:rFonts w:ascii="Times New Roman" w:hAnsi="Times New Roman" w:cs="Times New Roman"/>
          <w:color w:val="000000"/>
          <w:sz w:val="22"/>
          <w:szCs w:val="22"/>
          <w:lang w:val="en-IN"/>
        </w:rPr>
        <w:t xml:space="preserve"> with the Risk Cover</w:t>
      </w:r>
      <w:r w:rsidRPr="006028FF">
        <w:rPr>
          <w:rFonts w:ascii="Times New Roman" w:hAnsi="Times New Roman" w:cs="Times New Roman"/>
          <w:color w:val="000000"/>
          <w:sz w:val="22"/>
          <w:szCs w:val="22"/>
          <w:lang w:val="en-IN"/>
        </w:rPr>
        <w:t xml:space="preserve"> from that date onwards.</w:t>
      </w:r>
    </w:p>
    <w:p w:rsidR="00A86E24" w:rsidRPr="006028FF" w:rsidRDefault="00A86E24" w:rsidP="00570E09">
      <w:pPr>
        <w:tabs>
          <w:tab w:val="left" w:pos="720"/>
        </w:tabs>
        <w:ind w:left="720" w:right="29"/>
        <w:contextualSpacing/>
        <w:jc w:val="both"/>
        <w:rPr>
          <w:rFonts w:ascii="Times New Roman" w:hAnsi="Times New Roman" w:cs="Times New Roman"/>
          <w:color w:val="000000"/>
          <w:sz w:val="22"/>
          <w:szCs w:val="22"/>
          <w:lang w:val="en-IN"/>
        </w:rPr>
      </w:pPr>
    </w:p>
    <w:p w:rsidR="00570E09" w:rsidRPr="006028FF" w:rsidRDefault="00570E09" w:rsidP="00870C0C">
      <w:pPr>
        <w:numPr>
          <w:ilvl w:val="0"/>
          <w:numId w:val="13"/>
        </w:numPr>
        <w:tabs>
          <w:tab w:val="left" w:pos="720"/>
        </w:tabs>
        <w:ind w:right="29"/>
        <w:contextualSpacing/>
        <w:jc w:val="both"/>
        <w:rPr>
          <w:rFonts w:ascii="Times New Roman" w:hAnsi="Times New Roman" w:cs="Times New Roman"/>
          <w:color w:val="000000"/>
          <w:sz w:val="22"/>
          <w:szCs w:val="22"/>
          <w:lang w:val="en-IN"/>
        </w:rPr>
      </w:pPr>
      <w:r w:rsidRPr="006028FF">
        <w:rPr>
          <w:rFonts w:ascii="Times New Roman" w:hAnsi="Times New Roman" w:cs="Times New Roman"/>
          <w:color w:val="000000"/>
          <w:sz w:val="22"/>
          <w:szCs w:val="22"/>
          <w:lang w:val="en-IN"/>
        </w:rPr>
        <w:t xml:space="preserve">In the event of any discrepancy, ambiguity or contradiction between the terms and conditions set out in the Insurance Contract and a Policy issued for a State/UT by the Insurer, the terms of the Insurance Contract shall prevail for the purpose of determining the Insurer's obligations and liabilities to the SHA and the </w:t>
      </w:r>
      <w:r w:rsidR="00E765E5" w:rsidRPr="006028FF">
        <w:rPr>
          <w:rFonts w:ascii="Times New Roman" w:hAnsi="Times New Roman" w:cs="Times New Roman"/>
          <w:color w:val="000000"/>
          <w:sz w:val="22"/>
          <w:szCs w:val="22"/>
          <w:lang w:val="en-IN"/>
        </w:rPr>
        <w:t>AB-</w:t>
      </w:r>
      <w:r w:rsidR="00E3130B" w:rsidRPr="006028FF">
        <w:rPr>
          <w:rFonts w:ascii="Times New Roman" w:hAnsi="Times New Roman" w:cs="Times New Roman"/>
          <w:color w:val="000000"/>
          <w:sz w:val="22"/>
          <w:szCs w:val="22"/>
          <w:lang w:val="en-IN"/>
        </w:rPr>
        <w:t>PMJAY</w:t>
      </w:r>
      <w:r w:rsidRPr="006028FF">
        <w:rPr>
          <w:rFonts w:ascii="Times New Roman" w:hAnsi="Times New Roman" w:cs="Times New Roman"/>
          <w:color w:val="000000"/>
          <w:sz w:val="22"/>
          <w:szCs w:val="22"/>
          <w:lang w:val="en-IN"/>
        </w:rPr>
        <w:t xml:space="preserve"> Beneficiaries.</w:t>
      </w:r>
    </w:p>
    <w:p w:rsidR="00570E09" w:rsidRPr="006028FF" w:rsidRDefault="00570E09" w:rsidP="004A7D26">
      <w:pPr>
        <w:tabs>
          <w:tab w:val="left" w:pos="720"/>
        </w:tabs>
        <w:ind w:left="720" w:right="29"/>
        <w:contextualSpacing/>
        <w:jc w:val="both"/>
        <w:rPr>
          <w:rFonts w:ascii="Times New Roman" w:hAnsi="Times New Roman" w:cs="Times New Roman"/>
          <w:color w:val="000000"/>
          <w:sz w:val="22"/>
          <w:szCs w:val="22"/>
          <w:lang w:val="en-IN"/>
        </w:rPr>
      </w:pPr>
    </w:p>
    <w:p w:rsidR="004B651D" w:rsidRPr="006028FF" w:rsidRDefault="004B651D" w:rsidP="004B651D">
      <w:pPr>
        <w:pStyle w:val="Heading1"/>
        <w:numPr>
          <w:ilvl w:val="0"/>
          <w:numId w:val="1"/>
        </w:numPr>
        <w:spacing w:before="0"/>
        <w:ind w:left="360"/>
        <w:rPr>
          <w:rFonts w:ascii="Times New Roman" w:hAnsi="Times New Roman" w:cs="Times New Roman"/>
          <w:sz w:val="22"/>
          <w:szCs w:val="22"/>
          <w:lang w:val="en-IN"/>
        </w:rPr>
      </w:pPr>
      <w:bookmarkStart w:id="44" w:name="_Toc26354904"/>
      <w:r w:rsidRPr="006028FF">
        <w:rPr>
          <w:rFonts w:ascii="Times New Roman" w:hAnsi="Times New Roman" w:cs="Times New Roman"/>
          <w:sz w:val="22"/>
          <w:szCs w:val="22"/>
          <w:lang w:val="en-IN"/>
        </w:rPr>
        <w:t>Period</w:t>
      </w:r>
      <w:r w:rsidR="00570E09" w:rsidRPr="006028FF">
        <w:rPr>
          <w:rFonts w:ascii="Times New Roman" w:hAnsi="Times New Roman" w:cs="Times New Roman"/>
          <w:sz w:val="22"/>
          <w:szCs w:val="22"/>
          <w:lang w:val="en-IN"/>
        </w:rPr>
        <w:t xml:space="preserve"> of Insurance Contract and Policy</w:t>
      </w:r>
      <w:bookmarkEnd w:id="44"/>
    </w:p>
    <w:p w:rsidR="004B651D" w:rsidRPr="006028FF" w:rsidRDefault="004B651D" w:rsidP="004B651D">
      <w:pPr>
        <w:rPr>
          <w:rFonts w:ascii="Times New Roman" w:hAnsi="Times New Roman" w:cs="Times New Roman"/>
          <w:sz w:val="22"/>
          <w:szCs w:val="22"/>
          <w:lang w:val="en-IN"/>
        </w:rPr>
      </w:pPr>
    </w:p>
    <w:p w:rsidR="004B651D" w:rsidRPr="006028FF" w:rsidRDefault="004A7D26" w:rsidP="004A7D26">
      <w:pPr>
        <w:pStyle w:val="Heading2"/>
        <w:numPr>
          <w:ilvl w:val="1"/>
          <w:numId w:val="1"/>
        </w:numPr>
        <w:rPr>
          <w:rFonts w:ascii="Times New Roman" w:hAnsi="Times New Roman" w:cs="Times New Roman"/>
          <w:color w:val="000000"/>
          <w:sz w:val="22"/>
          <w:szCs w:val="22"/>
          <w:lang w:val="en-IN"/>
        </w:rPr>
      </w:pPr>
      <w:bookmarkStart w:id="45" w:name="_Toc26354905"/>
      <w:r w:rsidRPr="006028FF">
        <w:rPr>
          <w:rFonts w:ascii="Times New Roman" w:hAnsi="Times New Roman" w:cs="Times New Roman"/>
          <w:color w:val="000000"/>
          <w:sz w:val="22"/>
          <w:szCs w:val="22"/>
          <w:lang w:val="en-IN"/>
        </w:rPr>
        <w:t>Term of the Insurance Contract with the Insurer</w:t>
      </w:r>
      <w:bookmarkEnd w:id="45"/>
    </w:p>
    <w:p w:rsidR="004B651D" w:rsidRPr="006028FF" w:rsidRDefault="004B651D" w:rsidP="004B651D">
      <w:pPr>
        <w:tabs>
          <w:tab w:val="left" w:pos="720"/>
        </w:tabs>
        <w:ind w:right="29"/>
        <w:jc w:val="both"/>
        <w:rPr>
          <w:rFonts w:ascii="Times New Roman" w:hAnsi="Times New Roman" w:cs="Times New Roman"/>
          <w:sz w:val="22"/>
          <w:szCs w:val="22"/>
          <w:lang w:val="en-IN"/>
        </w:rPr>
      </w:pPr>
    </w:p>
    <w:p w:rsidR="004B651D" w:rsidRPr="006028FF" w:rsidRDefault="00A86E24" w:rsidP="00870C0C">
      <w:pPr>
        <w:numPr>
          <w:ilvl w:val="0"/>
          <w:numId w:val="14"/>
        </w:numPr>
        <w:ind w:right="29"/>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This</w:t>
      </w:r>
      <w:r w:rsidR="004B651D" w:rsidRPr="006028FF">
        <w:rPr>
          <w:rFonts w:ascii="Times New Roman" w:hAnsi="Times New Roman" w:cs="Times New Roman"/>
          <w:sz w:val="22"/>
          <w:szCs w:val="22"/>
          <w:lang w:val="en-IN"/>
        </w:rPr>
        <w:t xml:space="preserve"> Insurance Contract shall be for a period of maximum </w:t>
      </w:r>
      <w:r w:rsidR="007D0C38" w:rsidRPr="006028FF">
        <w:rPr>
          <w:rFonts w:ascii="Times New Roman" w:hAnsi="Times New Roman" w:cs="Times New Roman"/>
          <w:sz w:val="22"/>
          <w:szCs w:val="22"/>
          <w:lang w:val="en-IN"/>
        </w:rPr>
        <w:t>1 year</w:t>
      </w:r>
      <w:r w:rsidR="004B651D" w:rsidRPr="006028FF">
        <w:rPr>
          <w:rFonts w:ascii="Times New Roman" w:hAnsi="Times New Roman" w:cs="Times New Roman"/>
          <w:sz w:val="22"/>
          <w:szCs w:val="22"/>
          <w:lang w:val="en-IN"/>
        </w:rPr>
        <w:t xml:space="preserve"> </w:t>
      </w:r>
      <w:r w:rsidR="00A868E6" w:rsidRPr="006028FF">
        <w:rPr>
          <w:rFonts w:ascii="Times New Roman" w:hAnsi="Times New Roman" w:cs="Times New Roman"/>
          <w:sz w:val="22"/>
          <w:szCs w:val="22"/>
          <w:lang w:val="en-IN"/>
        </w:rPr>
        <w:t xml:space="preserve"> with starting date </w:t>
      </w:r>
      <w:r w:rsidR="00DE51DC" w:rsidRPr="006028FF">
        <w:rPr>
          <w:rFonts w:ascii="Times New Roman" w:hAnsi="Times New Roman" w:cs="Times New Roman"/>
          <w:b/>
          <w:sz w:val="22"/>
          <w:szCs w:val="22"/>
          <w:u w:val="single"/>
          <w:lang w:val="en-IN"/>
        </w:rPr>
        <w:t>23</w:t>
      </w:r>
      <w:r w:rsidR="00DE51DC" w:rsidRPr="006028FF">
        <w:rPr>
          <w:rFonts w:ascii="Times New Roman" w:hAnsi="Times New Roman" w:cs="Times New Roman"/>
          <w:b/>
          <w:sz w:val="22"/>
          <w:szCs w:val="22"/>
          <w:u w:val="single"/>
          <w:vertAlign w:val="superscript"/>
          <w:lang w:val="en-IN"/>
        </w:rPr>
        <w:t>rd</w:t>
      </w:r>
      <w:r w:rsidR="00DE51DC" w:rsidRPr="006028FF">
        <w:rPr>
          <w:rFonts w:ascii="Times New Roman" w:hAnsi="Times New Roman" w:cs="Times New Roman"/>
          <w:b/>
          <w:sz w:val="22"/>
          <w:szCs w:val="22"/>
          <w:u w:val="single"/>
          <w:lang w:val="en-IN"/>
        </w:rPr>
        <w:t xml:space="preserve"> December 2019.</w:t>
      </w:r>
    </w:p>
    <w:p w:rsidR="004B651D" w:rsidRPr="006028FF" w:rsidRDefault="004B651D" w:rsidP="004B651D">
      <w:pPr>
        <w:rPr>
          <w:rFonts w:ascii="Times New Roman" w:hAnsi="Times New Roman" w:cs="Times New Roman"/>
          <w:color w:val="000000"/>
          <w:sz w:val="22"/>
          <w:szCs w:val="22"/>
          <w:lang w:val="en-IN"/>
        </w:rPr>
      </w:pPr>
    </w:p>
    <w:p w:rsidR="004B651D" w:rsidRPr="006028FF" w:rsidRDefault="004B651D" w:rsidP="004B651D">
      <w:pPr>
        <w:pStyle w:val="Heading2"/>
        <w:numPr>
          <w:ilvl w:val="1"/>
          <w:numId w:val="1"/>
        </w:numPr>
        <w:spacing w:before="0"/>
        <w:rPr>
          <w:rFonts w:ascii="Times New Roman" w:hAnsi="Times New Roman" w:cs="Times New Roman"/>
          <w:color w:val="000000"/>
          <w:sz w:val="22"/>
          <w:szCs w:val="22"/>
          <w:lang w:val="en-IN"/>
        </w:rPr>
      </w:pPr>
      <w:bookmarkStart w:id="46" w:name="_Toc26354906"/>
      <w:r w:rsidRPr="006028FF">
        <w:rPr>
          <w:rFonts w:ascii="Times New Roman" w:hAnsi="Times New Roman" w:cs="Times New Roman"/>
          <w:color w:val="000000"/>
          <w:sz w:val="22"/>
          <w:szCs w:val="22"/>
          <w:lang w:val="en-IN"/>
        </w:rPr>
        <w:lastRenderedPageBreak/>
        <w:t>Policy Cover Period</w:t>
      </w:r>
      <w:bookmarkEnd w:id="46"/>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ind w:right="29"/>
        <w:jc w:val="both"/>
        <w:rPr>
          <w:rFonts w:ascii="Times New Roman" w:hAnsi="Times New Roman" w:cs="Times New Roman"/>
          <w:bCs/>
          <w:sz w:val="22"/>
          <w:szCs w:val="22"/>
          <w:lang w:val="en-IN"/>
        </w:rPr>
      </w:pPr>
      <w:r w:rsidRPr="006028FF">
        <w:rPr>
          <w:rFonts w:ascii="Times New Roman" w:hAnsi="Times New Roman" w:cs="Times New Roman"/>
          <w:bCs/>
          <w:sz w:val="22"/>
          <w:szCs w:val="22"/>
          <w:lang w:val="en-IN"/>
        </w:rPr>
        <w:t xml:space="preserve">In respect of each </w:t>
      </w:r>
      <w:r w:rsidR="00DE1B66" w:rsidRPr="006028FF">
        <w:rPr>
          <w:rFonts w:ascii="Times New Roman" w:hAnsi="Times New Roman" w:cs="Times New Roman"/>
          <w:bCs/>
          <w:sz w:val="22"/>
          <w:szCs w:val="22"/>
          <w:lang w:val="en-IN"/>
        </w:rPr>
        <w:t>policy</w:t>
      </w:r>
      <w:r w:rsidRPr="006028FF">
        <w:rPr>
          <w:rFonts w:ascii="Times New Roman" w:hAnsi="Times New Roman" w:cs="Times New Roman"/>
          <w:bCs/>
          <w:sz w:val="22"/>
          <w:szCs w:val="22"/>
          <w:lang w:val="en-IN"/>
        </w:rPr>
        <w:t xml:space="preserve">, </w:t>
      </w:r>
      <w:r w:rsidR="00DE1B66" w:rsidRPr="006028FF">
        <w:rPr>
          <w:rFonts w:ascii="Times New Roman" w:hAnsi="Times New Roman" w:cs="Times New Roman"/>
          <w:bCs/>
          <w:sz w:val="22"/>
          <w:szCs w:val="22"/>
          <w:lang w:val="en-IN"/>
        </w:rPr>
        <w:t>the</w:t>
      </w:r>
      <w:r w:rsidRPr="006028FF">
        <w:rPr>
          <w:rFonts w:ascii="Times New Roman" w:hAnsi="Times New Roman" w:cs="Times New Roman"/>
          <w:bCs/>
          <w:sz w:val="22"/>
          <w:szCs w:val="22"/>
          <w:lang w:val="en-IN"/>
        </w:rPr>
        <w:t xml:space="preserve"> Policy</w:t>
      </w:r>
      <w:r w:rsidRPr="006028FF">
        <w:rPr>
          <w:rFonts w:ascii="Times New Roman" w:hAnsi="Times New Roman" w:cs="Times New Roman"/>
          <w:b/>
          <w:bCs/>
          <w:sz w:val="22"/>
          <w:szCs w:val="22"/>
          <w:lang w:val="en-IN"/>
        </w:rPr>
        <w:t xml:space="preserve"> </w:t>
      </w:r>
      <w:r w:rsidRPr="006028FF">
        <w:rPr>
          <w:rFonts w:ascii="Times New Roman" w:hAnsi="Times New Roman" w:cs="Times New Roman"/>
          <w:bCs/>
          <w:sz w:val="22"/>
          <w:szCs w:val="22"/>
          <w:lang w:val="en-IN"/>
        </w:rPr>
        <w:t>Cover Period shall be for a period of 12 months from the date of commencement of such Policy Cover Period</w:t>
      </w:r>
      <w:r w:rsidR="00A868E6" w:rsidRPr="006028FF">
        <w:rPr>
          <w:rFonts w:ascii="Times New Roman" w:hAnsi="Times New Roman" w:cs="Times New Roman"/>
          <w:bCs/>
          <w:sz w:val="22"/>
          <w:szCs w:val="22"/>
          <w:lang w:val="en-IN"/>
        </w:rPr>
        <w:t xml:space="preserve"> starting at 0000 hours on </w:t>
      </w:r>
      <w:r w:rsidR="00DE51DC" w:rsidRPr="006028FF">
        <w:rPr>
          <w:rFonts w:ascii="Times New Roman" w:hAnsi="Times New Roman" w:cs="Times New Roman"/>
          <w:b/>
          <w:sz w:val="22"/>
          <w:szCs w:val="22"/>
          <w:u w:val="single"/>
          <w:lang w:val="en-IN"/>
        </w:rPr>
        <w:t>23</w:t>
      </w:r>
      <w:r w:rsidR="00DE51DC" w:rsidRPr="006028FF">
        <w:rPr>
          <w:rFonts w:ascii="Times New Roman" w:hAnsi="Times New Roman" w:cs="Times New Roman"/>
          <w:b/>
          <w:sz w:val="22"/>
          <w:szCs w:val="22"/>
          <w:u w:val="single"/>
          <w:vertAlign w:val="superscript"/>
          <w:lang w:val="en-IN"/>
        </w:rPr>
        <w:t>rd</w:t>
      </w:r>
      <w:r w:rsidR="00DE51DC" w:rsidRPr="006028FF">
        <w:rPr>
          <w:rFonts w:ascii="Times New Roman" w:hAnsi="Times New Roman" w:cs="Times New Roman"/>
          <w:b/>
          <w:sz w:val="22"/>
          <w:szCs w:val="22"/>
          <w:u w:val="single"/>
          <w:lang w:val="en-IN"/>
        </w:rPr>
        <w:t xml:space="preserve"> December 2019.</w:t>
      </w:r>
      <w:r w:rsidR="00A868E6" w:rsidRPr="006028FF">
        <w:rPr>
          <w:rFonts w:ascii="Times New Roman" w:hAnsi="Times New Roman" w:cs="Times New Roman"/>
          <w:bCs/>
          <w:sz w:val="22"/>
          <w:szCs w:val="22"/>
          <w:lang w:val="en-IN"/>
        </w:rPr>
        <w:t>,</w:t>
      </w:r>
      <w:r w:rsidRPr="006028FF">
        <w:rPr>
          <w:rFonts w:ascii="Times New Roman" w:hAnsi="Times New Roman" w:cs="Times New Roman"/>
          <w:bCs/>
          <w:sz w:val="22"/>
          <w:szCs w:val="22"/>
          <w:lang w:val="en-IN"/>
        </w:rPr>
        <w:t xml:space="preserve"> until 2359 hours on the date of expiration </w:t>
      </w:r>
      <w:r w:rsidR="00DE51DC" w:rsidRPr="006028FF">
        <w:rPr>
          <w:rFonts w:ascii="Times New Roman" w:hAnsi="Times New Roman" w:cs="Times New Roman"/>
          <w:b/>
          <w:sz w:val="22"/>
          <w:szCs w:val="22"/>
          <w:u w:val="single"/>
          <w:lang w:val="en-IN"/>
        </w:rPr>
        <w:t>22</w:t>
      </w:r>
      <w:r w:rsidR="00DE51DC" w:rsidRPr="006028FF">
        <w:rPr>
          <w:rFonts w:ascii="Times New Roman" w:hAnsi="Times New Roman" w:cs="Times New Roman"/>
          <w:b/>
          <w:sz w:val="22"/>
          <w:szCs w:val="22"/>
          <w:u w:val="single"/>
          <w:vertAlign w:val="superscript"/>
          <w:lang w:val="en-IN"/>
        </w:rPr>
        <w:t>nd</w:t>
      </w:r>
      <w:r w:rsidR="00DE51DC" w:rsidRPr="006028FF">
        <w:rPr>
          <w:rFonts w:ascii="Times New Roman" w:hAnsi="Times New Roman" w:cs="Times New Roman"/>
          <w:b/>
          <w:sz w:val="22"/>
          <w:szCs w:val="22"/>
          <w:u w:val="single"/>
          <w:lang w:val="en-IN"/>
        </w:rPr>
        <w:t xml:space="preserve">  December 2020.</w:t>
      </w:r>
      <w:r w:rsidR="004A7D26" w:rsidRPr="006028FF">
        <w:rPr>
          <w:rFonts w:ascii="Times New Roman" w:hAnsi="Times New Roman" w:cs="Times New Roman"/>
          <w:bCs/>
          <w:sz w:val="22"/>
          <w:szCs w:val="22"/>
          <w:lang w:val="en-IN"/>
        </w:rPr>
        <w:t xml:space="preserve"> </w:t>
      </w:r>
      <w:r w:rsidRPr="006028FF">
        <w:rPr>
          <w:rFonts w:ascii="Times New Roman" w:hAnsi="Times New Roman" w:cs="Times New Roman"/>
          <w:bCs/>
          <w:sz w:val="22"/>
          <w:szCs w:val="22"/>
          <w:lang w:val="en-IN"/>
        </w:rPr>
        <w:t xml:space="preserve">Provided that upon early termination of this Insurance Contract, the Policy Cover Period for </w:t>
      </w:r>
      <w:r w:rsidR="00DE1B66" w:rsidRPr="006028FF">
        <w:rPr>
          <w:rFonts w:ascii="Times New Roman" w:hAnsi="Times New Roman" w:cs="Times New Roman"/>
          <w:bCs/>
          <w:sz w:val="22"/>
          <w:szCs w:val="22"/>
          <w:lang w:val="en-IN"/>
        </w:rPr>
        <w:t xml:space="preserve">the State/UT </w:t>
      </w:r>
      <w:r w:rsidRPr="006028FF">
        <w:rPr>
          <w:rFonts w:ascii="Times New Roman" w:hAnsi="Times New Roman" w:cs="Times New Roman"/>
          <w:bCs/>
          <w:sz w:val="22"/>
          <w:szCs w:val="22"/>
          <w:lang w:val="en-IN"/>
        </w:rPr>
        <w:t>shall terminate on the date of such termination, wherein the premium shall be paid on pro-rata basis</w:t>
      </w:r>
      <w:r w:rsidR="003F608B" w:rsidRPr="006028FF">
        <w:rPr>
          <w:rFonts w:ascii="Times New Roman" w:hAnsi="Times New Roman" w:cs="Times New Roman"/>
          <w:bCs/>
          <w:sz w:val="22"/>
          <w:szCs w:val="22"/>
          <w:lang w:val="en-IN"/>
        </w:rPr>
        <w:t xml:space="preserve"> after due adjustment of any recoveries on account of termination</w:t>
      </w:r>
      <w:r w:rsidRPr="006028FF">
        <w:rPr>
          <w:rFonts w:ascii="Times New Roman" w:hAnsi="Times New Roman" w:cs="Times New Roman"/>
          <w:bCs/>
          <w:sz w:val="22"/>
          <w:szCs w:val="22"/>
          <w:lang w:val="en-IN"/>
        </w:rPr>
        <w:t xml:space="preserve">. </w:t>
      </w:r>
    </w:p>
    <w:p w:rsidR="004A7D26" w:rsidRPr="006028FF" w:rsidRDefault="004A7D26" w:rsidP="004B651D">
      <w:pPr>
        <w:ind w:right="29"/>
        <w:jc w:val="both"/>
        <w:rPr>
          <w:rFonts w:ascii="Times New Roman" w:hAnsi="Times New Roman" w:cs="Times New Roman"/>
          <w:bCs/>
          <w:sz w:val="22"/>
          <w:szCs w:val="22"/>
          <w:lang w:val="en-IN"/>
        </w:rPr>
      </w:pPr>
    </w:p>
    <w:p w:rsidR="004A7D26" w:rsidRPr="006028FF" w:rsidRDefault="004A7D26" w:rsidP="004B651D">
      <w:pPr>
        <w:ind w:right="29"/>
        <w:jc w:val="both"/>
        <w:rPr>
          <w:rFonts w:ascii="Times New Roman" w:hAnsi="Times New Roman" w:cs="Times New Roman"/>
          <w:bCs/>
          <w:sz w:val="22"/>
          <w:szCs w:val="22"/>
          <w:lang w:val="en-IN"/>
        </w:rPr>
      </w:pPr>
      <w:r w:rsidRPr="006028FF">
        <w:rPr>
          <w:rFonts w:ascii="Times New Roman" w:hAnsi="Times New Roman" w:cs="Times New Roman"/>
          <w:bCs/>
          <w:sz w:val="22"/>
          <w:szCs w:val="22"/>
          <w:lang w:val="en-IN"/>
        </w:rPr>
        <w:t>For the avoidance of doubt, the expiration of the risk cover for any Beneficiary Family Unit in the State during the Policy Cover Period shall not result in the termination of the Policy Cover Period for the State.</w:t>
      </w:r>
    </w:p>
    <w:p w:rsidR="004B651D" w:rsidRPr="006028FF" w:rsidRDefault="004B651D" w:rsidP="004B651D">
      <w:pPr>
        <w:pStyle w:val="BodyText"/>
        <w:tabs>
          <w:tab w:val="left" w:pos="720"/>
          <w:tab w:val="left" w:pos="1440"/>
        </w:tabs>
        <w:overflowPunct w:val="0"/>
        <w:autoSpaceDE w:val="0"/>
        <w:autoSpaceDN w:val="0"/>
        <w:adjustRightInd w:val="0"/>
        <w:spacing w:after="0"/>
        <w:ind w:left="1800" w:hanging="360"/>
        <w:jc w:val="both"/>
        <w:rPr>
          <w:rFonts w:ascii="Times New Roman" w:hAnsi="Times New Roman"/>
          <w:sz w:val="22"/>
          <w:szCs w:val="22"/>
          <w:lang w:val="en-IN"/>
        </w:rPr>
      </w:pPr>
    </w:p>
    <w:p w:rsidR="00DB42F1" w:rsidRPr="006028FF" w:rsidRDefault="00DB42F1" w:rsidP="007D0C38">
      <w:pPr>
        <w:pStyle w:val="Heading2"/>
        <w:numPr>
          <w:ilvl w:val="1"/>
          <w:numId w:val="1"/>
        </w:numPr>
        <w:spacing w:before="0"/>
        <w:jc w:val="both"/>
        <w:rPr>
          <w:rFonts w:ascii="Times New Roman" w:hAnsi="Times New Roman" w:cs="Times New Roman"/>
          <w:color w:val="000000"/>
          <w:sz w:val="22"/>
          <w:szCs w:val="22"/>
          <w:lang w:val="en-IN"/>
        </w:rPr>
      </w:pPr>
      <w:bookmarkStart w:id="47" w:name="_Toc484784103"/>
      <w:bookmarkStart w:id="48" w:name="_Toc484784235"/>
      <w:bookmarkStart w:id="49" w:name="_Toc26354907"/>
      <w:bookmarkEnd w:id="47"/>
      <w:bookmarkEnd w:id="48"/>
      <w:r w:rsidRPr="006028FF">
        <w:rPr>
          <w:rFonts w:ascii="Times New Roman" w:hAnsi="Times New Roman" w:cs="Times New Roman"/>
          <w:color w:val="000000"/>
          <w:sz w:val="22"/>
          <w:szCs w:val="22"/>
          <w:lang w:val="en-IN"/>
        </w:rPr>
        <w:t xml:space="preserve">Policy Cover Period for the </w:t>
      </w:r>
      <w:r w:rsidR="00827B09" w:rsidRPr="006028FF">
        <w:rPr>
          <w:rFonts w:ascii="Times New Roman" w:hAnsi="Times New Roman" w:cs="Times New Roman"/>
          <w:color w:val="000000"/>
          <w:sz w:val="22"/>
          <w:szCs w:val="22"/>
          <w:lang w:val="en-IN"/>
        </w:rPr>
        <w:t>AB-</w:t>
      </w:r>
      <w:r w:rsidR="00E3130B" w:rsidRPr="006028FF">
        <w:rPr>
          <w:rFonts w:ascii="Times New Roman" w:hAnsi="Times New Roman" w:cs="Times New Roman"/>
          <w:color w:val="000000"/>
          <w:sz w:val="22"/>
          <w:szCs w:val="22"/>
          <w:lang w:val="en-IN"/>
        </w:rPr>
        <w:t>PMJAY</w:t>
      </w:r>
      <w:r w:rsidRPr="006028FF">
        <w:rPr>
          <w:rFonts w:ascii="Times New Roman" w:hAnsi="Times New Roman" w:cs="Times New Roman"/>
          <w:color w:val="000000"/>
          <w:sz w:val="22"/>
          <w:szCs w:val="22"/>
          <w:lang w:val="en-IN"/>
        </w:rPr>
        <w:t xml:space="preserve"> Beneficiary Family Unit</w:t>
      </w:r>
      <w:bookmarkEnd w:id="49"/>
      <w:r w:rsidRPr="006028FF">
        <w:rPr>
          <w:rFonts w:ascii="Times New Roman" w:hAnsi="Times New Roman" w:cs="Times New Roman"/>
          <w:color w:val="000000"/>
          <w:sz w:val="22"/>
          <w:szCs w:val="22"/>
          <w:lang w:val="en-IN"/>
        </w:rPr>
        <w:t xml:space="preserve"> </w:t>
      </w:r>
    </w:p>
    <w:p w:rsidR="00DB42F1" w:rsidRPr="006028FF" w:rsidRDefault="00DB42F1" w:rsidP="00DB42F1">
      <w:pPr>
        <w:rPr>
          <w:rFonts w:ascii="Times New Roman" w:hAnsi="Times New Roman" w:cs="Times New Roman"/>
          <w:sz w:val="22"/>
          <w:szCs w:val="22"/>
          <w:lang w:val="en-IN"/>
        </w:rPr>
      </w:pPr>
    </w:p>
    <w:p w:rsidR="00DB42F1" w:rsidRPr="006028FF" w:rsidRDefault="00DB42F1" w:rsidP="00870C0C">
      <w:pPr>
        <w:numPr>
          <w:ilvl w:val="0"/>
          <w:numId w:val="16"/>
        </w:numPr>
        <w:ind w:right="29"/>
        <w:contextualSpacing/>
        <w:jc w:val="both"/>
        <w:rPr>
          <w:rFonts w:ascii="Times New Roman" w:hAnsi="Times New Roman" w:cs="Times New Roman"/>
          <w:sz w:val="22"/>
          <w:szCs w:val="22"/>
          <w:lang w:val="en-IN"/>
        </w:rPr>
      </w:pPr>
      <w:r w:rsidRPr="006028FF">
        <w:rPr>
          <w:rFonts w:ascii="Times New Roman" w:hAnsi="Times New Roman" w:cs="Times New Roman"/>
          <w:color w:val="000000"/>
          <w:sz w:val="22"/>
          <w:szCs w:val="22"/>
          <w:lang w:val="en-IN"/>
        </w:rPr>
        <w:t xml:space="preserve">During the first Policy Cover Period for a State/UT, the policy cover shall commence </w:t>
      </w:r>
      <w:r w:rsidRPr="006028FF">
        <w:rPr>
          <w:rFonts w:ascii="Times New Roman" w:hAnsi="Times New Roman" w:cs="Times New Roman"/>
          <w:b/>
          <w:bCs/>
          <w:color w:val="000000"/>
          <w:sz w:val="22"/>
          <w:szCs w:val="22"/>
          <w:lang w:val="en-IN"/>
        </w:rPr>
        <w:t xml:space="preserve">from 0000 hours on the date </w:t>
      </w:r>
      <w:r w:rsidRPr="006028FF">
        <w:rPr>
          <w:rFonts w:ascii="Times New Roman" w:hAnsi="Times New Roman" w:cs="Times New Roman"/>
          <w:b/>
          <w:bCs/>
          <w:sz w:val="22"/>
          <w:szCs w:val="22"/>
          <w:lang w:val="en-IN"/>
        </w:rPr>
        <w:t>indicated by the SHA</w:t>
      </w:r>
      <w:r w:rsidRPr="006028FF">
        <w:rPr>
          <w:rFonts w:ascii="Times New Roman" w:hAnsi="Times New Roman" w:cs="Times New Roman"/>
          <w:sz w:val="22"/>
          <w:szCs w:val="22"/>
          <w:lang w:val="en-IN"/>
        </w:rPr>
        <w:t>.</w:t>
      </w:r>
    </w:p>
    <w:p w:rsidR="00DB42F1" w:rsidRPr="006028FF" w:rsidRDefault="00DB42F1" w:rsidP="00DB42F1">
      <w:pPr>
        <w:ind w:right="29"/>
        <w:jc w:val="both"/>
        <w:rPr>
          <w:rFonts w:ascii="Times New Roman" w:hAnsi="Times New Roman" w:cs="Times New Roman"/>
          <w:color w:val="000000"/>
          <w:sz w:val="22"/>
          <w:szCs w:val="22"/>
          <w:lang w:val="en-IN"/>
        </w:rPr>
      </w:pPr>
    </w:p>
    <w:p w:rsidR="004B651D" w:rsidRPr="006028FF" w:rsidRDefault="00DB42F1" w:rsidP="00870C0C">
      <w:pPr>
        <w:numPr>
          <w:ilvl w:val="0"/>
          <w:numId w:val="16"/>
        </w:numPr>
        <w:ind w:right="29"/>
        <w:contextualSpacing/>
        <w:jc w:val="both"/>
        <w:rPr>
          <w:rFonts w:ascii="Times New Roman" w:hAnsi="Times New Roman" w:cs="Times New Roman"/>
          <w:color w:val="000000"/>
          <w:sz w:val="22"/>
          <w:szCs w:val="22"/>
        </w:rPr>
      </w:pPr>
      <w:r w:rsidRPr="006028FF">
        <w:rPr>
          <w:rFonts w:ascii="Times New Roman" w:hAnsi="Times New Roman" w:cs="Times New Roman"/>
          <w:sz w:val="22"/>
          <w:szCs w:val="22"/>
          <w:lang w:val="en-IN"/>
        </w:rPr>
        <w:t>The end date of the policy cover for each State/UT be 12 months from the date of start of the Policy Cover or</w:t>
      </w:r>
      <w:r w:rsidRPr="006028FF">
        <w:rPr>
          <w:rFonts w:ascii="Times New Roman" w:hAnsi="Times New Roman" w:cs="Times New Roman"/>
          <w:sz w:val="22"/>
          <w:szCs w:val="22"/>
          <w:lang w:val="en-GB"/>
        </w:rPr>
        <w:t xml:space="preserve"> the date on which the available Sum Insured in respect of that Cover becomes zero</w:t>
      </w:r>
    </w:p>
    <w:p w:rsidR="00DB42F1" w:rsidRPr="006028FF" w:rsidRDefault="00DB42F1" w:rsidP="00DB42F1">
      <w:pPr>
        <w:ind w:left="720" w:right="29"/>
        <w:contextualSpacing/>
        <w:jc w:val="both"/>
        <w:rPr>
          <w:rFonts w:ascii="Times New Roman" w:hAnsi="Times New Roman" w:cs="Times New Roman"/>
          <w:color w:val="000000"/>
          <w:sz w:val="22"/>
          <w:szCs w:val="22"/>
        </w:rPr>
      </w:pPr>
    </w:p>
    <w:p w:rsidR="004B651D" w:rsidRPr="006028FF" w:rsidRDefault="004B651D" w:rsidP="004B651D">
      <w:pPr>
        <w:pStyle w:val="Heading2"/>
        <w:numPr>
          <w:ilvl w:val="1"/>
          <w:numId w:val="1"/>
        </w:numPr>
        <w:spacing w:before="0"/>
        <w:rPr>
          <w:rFonts w:ascii="Times New Roman" w:hAnsi="Times New Roman" w:cs="Times New Roman"/>
          <w:color w:val="000000"/>
          <w:sz w:val="22"/>
          <w:szCs w:val="22"/>
          <w:lang w:val="en-IN"/>
        </w:rPr>
      </w:pPr>
      <w:bookmarkStart w:id="50" w:name="_Toc484784105"/>
      <w:bookmarkStart w:id="51" w:name="_Toc484784237"/>
      <w:bookmarkStart w:id="52" w:name="_Toc484784106"/>
      <w:bookmarkStart w:id="53" w:name="_Toc484784238"/>
      <w:bookmarkStart w:id="54" w:name="_Toc484784107"/>
      <w:bookmarkStart w:id="55" w:name="_Toc484784239"/>
      <w:bookmarkStart w:id="56" w:name="_Toc484784108"/>
      <w:bookmarkStart w:id="57" w:name="_Toc484784240"/>
      <w:bookmarkStart w:id="58" w:name="_Toc484784109"/>
      <w:bookmarkStart w:id="59" w:name="_Toc484784241"/>
      <w:bookmarkStart w:id="60" w:name="_Toc484784110"/>
      <w:bookmarkStart w:id="61" w:name="_Toc484784242"/>
      <w:bookmarkStart w:id="62" w:name="_Toc484784111"/>
      <w:bookmarkStart w:id="63" w:name="_Toc484784243"/>
      <w:bookmarkStart w:id="64" w:name="_Toc484784112"/>
      <w:bookmarkStart w:id="65" w:name="_Toc484784244"/>
      <w:bookmarkStart w:id="66" w:name="_Toc484784113"/>
      <w:bookmarkStart w:id="67" w:name="_Toc484784245"/>
      <w:bookmarkStart w:id="68" w:name="_Toc484784114"/>
      <w:bookmarkStart w:id="69" w:name="_Toc484784246"/>
      <w:bookmarkStart w:id="70" w:name="_Toc484784115"/>
      <w:bookmarkStart w:id="71" w:name="_Toc484784247"/>
      <w:bookmarkStart w:id="72" w:name="_Toc484784116"/>
      <w:bookmarkStart w:id="73" w:name="_Toc484784248"/>
      <w:bookmarkStart w:id="74" w:name="_Toc484784117"/>
      <w:bookmarkStart w:id="75" w:name="_Toc484784249"/>
      <w:bookmarkStart w:id="76" w:name="_Toc484784118"/>
      <w:bookmarkStart w:id="77" w:name="_Toc484784250"/>
      <w:bookmarkStart w:id="78" w:name="_Toc484784119"/>
      <w:bookmarkStart w:id="79" w:name="_Toc484784251"/>
      <w:bookmarkStart w:id="80" w:name="_Toc484784120"/>
      <w:bookmarkStart w:id="81" w:name="_Toc484784252"/>
      <w:bookmarkStart w:id="82" w:name="_Toc484784121"/>
      <w:bookmarkStart w:id="83" w:name="_Toc484784253"/>
      <w:bookmarkStart w:id="84" w:name="_Toc484784122"/>
      <w:bookmarkStart w:id="85" w:name="_Toc484784254"/>
      <w:bookmarkStart w:id="86" w:name="_Toc484784123"/>
      <w:bookmarkStart w:id="87" w:name="_Toc484784255"/>
      <w:bookmarkStart w:id="88" w:name="_Toc484784124"/>
      <w:bookmarkStart w:id="89" w:name="_Toc484784256"/>
      <w:bookmarkStart w:id="90" w:name="_Toc484784125"/>
      <w:bookmarkStart w:id="91" w:name="_Toc484784257"/>
      <w:bookmarkStart w:id="92" w:name="_Toc484784126"/>
      <w:bookmarkStart w:id="93" w:name="_Toc484784258"/>
      <w:bookmarkStart w:id="94" w:name="_Toc484784127"/>
      <w:bookmarkStart w:id="95" w:name="_Toc484784259"/>
      <w:bookmarkStart w:id="96" w:name="_Toc484784128"/>
      <w:bookmarkStart w:id="97" w:name="_Toc484784260"/>
      <w:bookmarkStart w:id="98" w:name="_Toc484784129"/>
      <w:bookmarkStart w:id="99" w:name="_Toc484784261"/>
      <w:bookmarkStart w:id="100" w:name="_Toc484784130"/>
      <w:bookmarkStart w:id="101" w:name="_Toc484784262"/>
      <w:bookmarkStart w:id="102" w:name="_Toc484784131"/>
      <w:bookmarkStart w:id="103" w:name="_Toc484784263"/>
      <w:bookmarkStart w:id="104" w:name="_Toc484784132"/>
      <w:bookmarkStart w:id="105" w:name="_Toc484784264"/>
      <w:bookmarkStart w:id="106" w:name="_Toc484784133"/>
      <w:bookmarkStart w:id="107" w:name="_Toc484784265"/>
      <w:bookmarkStart w:id="108" w:name="_Toc484784134"/>
      <w:bookmarkStart w:id="109" w:name="_Toc484784266"/>
      <w:bookmarkStart w:id="110" w:name="_Toc26354908"/>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6028FF">
        <w:rPr>
          <w:rFonts w:ascii="Times New Roman" w:hAnsi="Times New Roman" w:cs="Times New Roman"/>
          <w:color w:val="000000"/>
          <w:sz w:val="22"/>
          <w:szCs w:val="22"/>
          <w:lang w:val="en-IN"/>
        </w:rPr>
        <w:t>Cancellation of Policy Cover</w:t>
      </w:r>
      <w:bookmarkEnd w:id="110"/>
    </w:p>
    <w:p w:rsidR="004B651D" w:rsidRPr="006028FF" w:rsidRDefault="004B651D" w:rsidP="004B651D">
      <w:pPr>
        <w:rPr>
          <w:rFonts w:ascii="Times New Roman" w:hAnsi="Times New Roman" w:cs="Times New Roman"/>
          <w:color w:val="000000"/>
          <w:sz w:val="22"/>
          <w:szCs w:val="22"/>
          <w:lang w:val="en-IN"/>
        </w:rPr>
      </w:pPr>
    </w:p>
    <w:p w:rsidR="004B651D" w:rsidRPr="006028FF" w:rsidRDefault="004B651D" w:rsidP="004B651D">
      <w:pPr>
        <w:ind w:left="360" w:right="29"/>
        <w:jc w:val="both"/>
        <w:rPr>
          <w:rFonts w:ascii="Times New Roman" w:hAnsi="Times New Roman" w:cs="Times New Roman"/>
          <w:color w:val="000000"/>
          <w:sz w:val="22"/>
          <w:szCs w:val="22"/>
          <w:lang w:val="en-IN"/>
        </w:rPr>
      </w:pPr>
      <w:r w:rsidRPr="006028FF">
        <w:rPr>
          <w:rFonts w:ascii="Times New Roman" w:hAnsi="Times New Roman" w:cs="Times New Roman"/>
          <w:color w:val="000000"/>
          <w:sz w:val="22"/>
          <w:szCs w:val="22"/>
          <w:lang w:val="en-IN"/>
        </w:rPr>
        <w:t>Upon early termination of the Insurance Contract between the SHA and the Insurer, all Policies issued by the Insurer pursuant to the Insurance Contract shall be deemed cancelled with effect from the Termination Date subject to the Insurer fulfilling all its obligations at the time of Termination as per the provisions of the Insurance Contract.</w:t>
      </w:r>
    </w:p>
    <w:p w:rsidR="004B651D" w:rsidRPr="006028FF" w:rsidRDefault="004B651D" w:rsidP="004B651D">
      <w:pPr>
        <w:ind w:left="360" w:right="29"/>
        <w:jc w:val="both"/>
        <w:rPr>
          <w:rFonts w:ascii="Times New Roman" w:hAnsi="Times New Roman" w:cs="Times New Roman"/>
          <w:color w:val="000000"/>
          <w:sz w:val="22"/>
          <w:szCs w:val="22"/>
          <w:lang w:val="en-IN"/>
        </w:rPr>
      </w:pPr>
    </w:p>
    <w:p w:rsidR="004B651D" w:rsidRPr="006028FF" w:rsidRDefault="004B651D" w:rsidP="004B651D">
      <w:pPr>
        <w:ind w:left="360" w:right="29"/>
        <w:jc w:val="both"/>
        <w:rPr>
          <w:rFonts w:ascii="Times New Roman" w:hAnsi="Times New Roman" w:cs="Times New Roman"/>
          <w:color w:val="000000"/>
          <w:sz w:val="22"/>
          <w:szCs w:val="22"/>
          <w:lang w:val="en-IN"/>
        </w:rPr>
      </w:pPr>
      <w:r w:rsidRPr="006028FF">
        <w:rPr>
          <w:rFonts w:ascii="Times New Roman" w:hAnsi="Times New Roman" w:cs="Times New Roman"/>
          <w:color w:val="000000"/>
          <w:sz w:val="22"/>
          <w:szCs w:val="22"/>
          <w:lang w:val="en-IN"/>
        </w:rPr>
        <w:t xml:space="preserve">For implications and protocols related to early termination, refer to </w:t>
      </w:r>
      <w:r w:rsidR="00EA39C9" w:rsidRPr="006028FF">
        <w:rPr>
          <w:rFonts w:ascii="Times New Roman" w:hAnsi="Times New Roman" w:cs="Times New Roman"/>
          <w:b/>
          <w:color w:val="000000"/>
          <w:sz w:val="22"/>
          <w:szCs w:val="22"/>
          <w:lang w:val="en-IN"/>
        </w:rPr>
        <w:t>Clause</w:t>
      </w:r>
      <w:r w:rsidRPr="006028FF">
        <w:rPr>
          <w:rFonts w:ascii="Times New Roman" w:hAnsi="Times New Roman" w:cs="Times New Roman"/>
          <w:b/>
          <w:color w:val="000000"/>
          <w:sz w:val="22"/>
          <w:szCs w:val="22"/>
          <w:lang w:val="en-IN"/>
        </w:rPr>
        <w:t xml:space="preserve"> </w:t>
      </w:r>
      <w:r w:rsidR="00EA39C9" w:rsidRPr="006028FF">
        <w:rPr>
          <w:rFonts w:ascii="Times New Roman" w:hAnsi="Times New Roman" w:cs="Times New Roman"/>
          <w:b/>
          <w:color w:val="000000"/>
          <w:sz w:val="22"/>
          <w:szCs w:val="22"/>
          <w:lang w:val="en-IN"/>
        </w:rPr>
        <w:t>29</w:t>
      </w:r>
      <w:r w:rsidRPr="006028FF">
        <w:rPr>
          <w:rFonts w:ascii="Times New Roman" w:hAnsi="Times New Roman" w:cs="Times New Roman"/>
          <w:color w:val="000000"/>
          <w:sz w:val="22"/>
          <w:szCs w:val="22"/>
          <w:lang w:val="en-IN"/>
        </w:rPr>
        <w:t>.</w:t>
      </w:r>
    </w:p>
    <w:p w:rsidR="004B651D" w:rsidRPr="006028FF" w:rsidRDefault="004B651D" w:rsidP="004B651D">
      <w:pPr>
        <w:ind w:left="360" w:right="29"/>
        <w:jc w:val="both"/>
        <w:rPr>
          <w:rFonts w:ascii="Times New Roman" w:hAnsi="Times New Roman" w:cs="Times New Roman"/>
          <w:color w:val="000000"/>
          <w:sz w:val="22"/>
          <w:szCs w:val="22"/>
          <w:lang w:val="en-IN"/>
        </w:rPr>
      </w:pPr>
    </w:p>
    <w:p w:rsidR="004B651D" w:rsidRPr="006028FF" w:rsidRDefault="004B651D" w:rsidP="004B651D">
      <w:pPr>
        <w:pStyle w:val="Heading1"/>
        <w:numPr>
          <w:ilvl w:val="0"/>
          <w:numId w:val="1"/>
        </w:numPr>
        <w:spacing w:before="0"/>
        <w:ind w:left="360"/>
        <w:jc w:val="both"/>
        <w:rPr>
          <w:rFonts w:ascii="Times New Roman" w:hAnsi="Times New Roman" w:cs="Times New Roman"/>
          <w:color w:val="2F5496"/>
          <w:sz w:val="22"/>
          <w:szCs w:val="22"/>
          <w:lang w:val="en-IN"/>
        </w:rPr>
      </w:pPr>
      <w:bookmarkStart w:id="111" w:name="_Toc26354909"/>
      <w:r w:rsidRPr="006028FF">
        <w:rPr>
          <w:rFonts w:ascii="Times New Roman" w:hAnsi="Times New Roman" w:cs="Times New Roman"/>
          <w:color w:val="2F5496"/>
          <w:sz w:val="22"/>
          <w:szCs w:val="22"/>
          <w:lang w:val="en-IN"/>
        </w:rPr>
        <w:t>Premium</w:t>
      </w:r>
      <w:r w:rsidR="00DB42F1" w:rsidRPr="006028FF">
        <w:rPr>
          <w:rFonts w:ascii="Times New Roman" w:hAnsi="Times New Roman" w:cs="Times New Roman"/>
          <w:color w:val="2F5496"/>
          <w:sz w:val="22"/>
          <w:szCs w:val="22"/>
          <w:lang w:val="en-IN"/>
        </w:rPr>
        <w:t xml:space="preserve"> and Premium Payment</w:t>
      </w:r>
      <w:bookmarkEnd w:id="111"/>
    </w:p>
    <w:p w:rsidR="004B651D" w:rsidRPr="006028FF" w:rsidRDefault="004B651D" w:rsidP="004B651D">
      <w:pPr>
        <w:jc w:val="both"/>
        <w:rPr>
          <w:rFonts w:ascii="Times New Roman" w:hAnsi="Times New Roman" w:cs="Times New Roman"/>
          <w:sz w:val="22"/>
          <w:szCs w:val="22"/>
          <w:lang w:val="en-IN"/>
        </w:rPr>
      </w:pPr>
    </w:p>
    <w:p w:rsidR="004B651D" w:rsidRPr="006028FF" w:rsidRDefault="004B651D" w:rsidP="004B651D">
      <w:pPr>
        <w:pStyle w:val="Heading2"/>
        <w:numPr>
          <w:ilvl w:val="1"/>
          <w:numId w:val="1"/>
        </w:numPr>
        <w:spacing w:before="0"/>
        <w:jc w:val="both"/>
        <w:rPr>
          <w:rFonts w:ascii="Times New Roman" w:hAnsi="Times New Roman" w:cs="Times New Roman"/>
          <w:color w:val="000000"/>
          <w:sz w:val="22"/>
          <w:szCs w:val="22"/>
          <w:lang w:val="en-IN"/>
        </w:rPr>
      </w:pPr>
      <w:bookmarkStart w:id="112" w:name="_Toc26354910"/>
      <w:r w:rsidRPr="006028FF">
        <w:rPr>
          <w:rFonts w:ascii="Times New Roman" w:hAnsi="Times New Roman" w:cs="Times New Roman"/>
          <w:color w:val="000000"/>
          <w:sz w:val="22"/>
          <w:szCs w:val="22"/>
          <w:lang w:val="en-IN"/>
        </w:rPr>
        <w:t>Payment of Premium</w:t>
      </w:r>
      <w:bookmarkEnd w:id="112"/>
    </w:p>
    <w:p w:rsidR="004B651D" w:rsidRPr="006028FF" w:rsidRDefault="004B651D" w:rsidP="004B651D">
      <w:pPr>
        <w:jc w:val="both"/>
        <w:rPr>
          <w:rFonts w:ascii="Times New Roman" w:hAnsi="Times New Roman" w:cs="Times New Roman"/>
          <w:sz w:val="22"/>
          <w:szCs w:val="22"/>
          <w:lang w:val="en-IN"/>
        </w:rPr>
      </w:pPr>
    </w:p>
    <w:p w:rsidR="00A868E6" w:rsidRPr="006028FF" w:rsidRDefault="004B651D" w:rsidP="00A868E6">
      <w:pPr>
        <w:numPr>
          <w:ilvl w:val="1"/>
          <w:numId w:val="15"/>
        </w:numPr>
        <w:ind w:left="709"/>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payment of the premium</w:t>
      </w:r>
      <w:r w:rsidR="00A868E6" w:rsidRPr="006028FF">
        <w:rPr>
          <w:rFonts w:ascii="Times New Roman" w:hAnsi="Times New Roman" w:cs="Times New Roman"/>
          <w:sz w:val="22"/>
          <w:szCs w:val="22"/>
          <w:lang w:val="en-IN"/>
        </w:rPr>
        <w:t xml:space="preserve"> to the insurance company by the SHA will be done</w:t>
      </w:r>
      <w:r w:rsidRPr="006028FF">
        <w:rPr>
          <w:rFonts w:ascii="Times New Roman" w:hAnsi="Times New Roman" w:cs="Times New Roman"/>
          <w:sz w:val="22"/>
          <w:szCs w:val="22"/>
          <w:lang w:val="en-IN"/>
        </w:rPr>
        <w:t xml:space="preserve"> as per the following schedule:</w:t>
      </w:r>
    </w:p>
    <w:p w:rsidR="004B651D" w:rsidRPr="006028FF" w:rsidRDefault="004B651D" w:rsidP="004B651D">
      <w:pPr>
        <w:rPr>
          <w:rFonts w:ascii="Times New Roman" w:hAnsi="Times New Roman" w:cs="Times New Roman"/>
          <w:sz w:val="22"/>
          <w:szCs w:val="22"/>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915"/>
        <w:gridCol w:w="2116"/>
        <w:gridCol w:w="2447"/>
        <w:gridCol w:w="2448"/>
      </w:tblGrid>
      <w:tr w:rsidR="00901DDA" w:rsidRPr="006028FF" w:rsidTr="00C815EC">
        <w:tc>
          <w:tcPr>
            <w:tcW w:w="284" w:type="pct"/>
            <w:shd w:val="clear" w:color="auto" w:fill="2E74B5"/>
          </w:tcPr>
          <w:p w:rsidR="00901DDA" w:rsidRPr="006028FF" w:rsidRDefault="00901DDA" w:rsidP="00DD3092">
            <w:pPr>
              <w:autoSpaceDE w:val="0"/>
              <w:autoSpaceDN w:val="0"/>
              <w:adjustRightInd w:val="0"/>
              <w:jc w:val="center"/>
              <w:rPr>
                <w:rFonts w:ascii="Times New Roman" w:hAnsi="Times New Roman" w:cs="Times New Roman"/>
                <w:b/>
                <w:bCs/>
                <w:color w:val="FFFFFF"/>
                <w:sz w:val="22"/>
                <w:szCs w:val="22"/>
                <w:lang w:val="en-IN"/>
              </w:rPr>
            </w:pPr>
            <w:r w:rsidRPr="006028FF">
              <w:rPr>
                <w:rFonts w:ascii="Times New Roman" w:hAnsi="Times New Roman" w:cs="Times New Roman"/>
                <w:b/>
                <w:bCs/>
                <w:color w:val="FFFFFF"/>
                <w:sz w:val="22"/>
                <w:szCs w:val="22"/>
                <w:lang w:val="en-IN"/>
              </w:rPr>
              <w:t>No.</w:t>
            </w:r>
          </w:p>
        </w:tc>
        <w:tc>
          <w:tcPr>
            <w:tcW w:w="1012" w:type="pct"/>
            <w:shd w:val="clear" w:color="auto" w:fill="2E74B5"/>
          </w:tcPr>
          <w:p w:rsidR="00901DDA" w:rsidRPr="006028FF" w:rsidRDefault="00901DDA" w:rsidP="00DD3092">
            <w:pPr>
              <w:pStyle w:val="Default"/>
              <w:jc w:val="center"/>
              <w:rPr>
                <w:rFonts w:ascii="Times New Roman" w:hAnsi="Times New Roman" w:cs="Times New Roman"/>
                <w:b/>
                <w:color w:val="FFFFFF"/>
                <w:sz w:val="22"/>
                <w:szCs w:val="22"/>
              </w:rPr>
            </w:pPr>
            <w:r w:rsidRPr="006028FF">
              <w:rPr>
                <w:rFonts w:ascii="Times New Roman" w:hAnsi="Times New Roman" w:cs="Times New Roman"/>
                <w:b/>
                <w:color w:val="FFFFFF"/>
                <w:sz w:val="22"/>
                <w:szCs w:val="22"/>
              </w:rPr>
              <w:t>Central &amp; State Premium Split Ratio</w:t>
            </w:r>
          </w:p>
        </w:tc>
        <w:tc>
          <w:tcPr>
            <w:tcW w:w="1118" w:type="pct"/>
            <w:shd w:val="clear" w:color="auto" w:fill="2E74B5"/>
          </w:tcPr>
          <w:p w:rsidR="00901DDA" w:rsidRPr="006028FF" w:rsidRDefault="00901DDA" w:rsidP="00DD3092">
            <w:pPr>
              <w:autoSpaceDE w:val="0"/>
              <w:autoSpaceDN w:val="0"/>
              <w:adjustRightInd w:val="0"/>
              <w:jc w:val="center"/>
              <w:rPr>
                <w:rFonts w:ascii="Times New Roman" w:hAnsi="Times New Roman" w:cs="Times New Roman"/>
                <w:b/>
                <w:bCs/>
                <w:color w:val="FFFFFF"/>
                <w:sz w:val="22"/>
                <w:szCs w:val="22"/>
                <w:lang w:val="en-IN"/>
              </w:rPr>
            </w:pPr>
            <w:r w:rsidRPr="006028FF">
              <w:rPr>
                <w:rFonts w:ascii="Times New Roman" w:hAnsi="Times New Roman" w:cs="Times New Roman"/>
                <w:b/>
                <w:bCs/>
                <w:color w:val="FFFFFF"/>
                <w:sz w:val="22"/>
                <w:szCs w:val="22"/>
                <w:lang w:val="en-IN"/>
              </w:rPr>
              <w:t xml:space="preserve">Instalment 1  </w:t>
            </w:r>
          </w:p>
          <w:p w:rsidR="00901DDA" w:rsidRPr="006028FF" w:rsidRDefault="00901DDA" w:rsidP="00DD3092">
            <w:pPr>
              <w:autoSpaceDE w:val="0"/>
              <w:autoSpaceDN w:val="0"/>
              <w:adjustRightInd w:val="0"/>
              <w:jc w:val="center"/>
              <w:rPr>
                <w:rFonts w:ascii="Times New Roman" w:hAnsi="Times New Roman" w:cs="Times New Roman"/>
                <w:b/>
                <w:bCs/>
                <w:color w:val="FFFFFF"/>
                <w:sz w:val="22"/>
                <w:szCs w:val="22"/>
                <w:lang w:val="en-IN"/>
              </w:rPr>
            </w:pPr>
            <w:r w:rsidRPr="006028FF">
              <w:rPr>
                <w:rFonts w:ascii="Times New Roman" w:hAnsi="Times New Roman" w:cs="Times New Roman"/>
                <w:b/>
                <w:bCs/>
                <w:color w:val="FFFFFF"/>
                <w:sz w:val="22"/>
                <w:szCs w:val="22"/>
                <w:lang w:val="en-IN"/>
              </w:rPr>
              <w:t>(On or before the commencement of the Policy Cover Period)</w:t>
            </w:r>
          </w:p>
        </w:tc>
        <w:tc>
          <w:tcPr>
            <w:tcW w:w="1293" w:type="pct"/>
            <w:shd w:val="clear" w:color="auto" w:fill="2E74B5"/>
          </w:tcPr>
          <w:p w:rsidR="00901DDA" w:rsidRPr="006028FF" w:rsidRDefault="00901DDA" w:rsidP="00DD3092">
            <w:pPr>
              <w:autoSpaceDE w:val="0"/>
              <w:autoSpaceDN w:val="0"/>
              <w:adjustRightInd w:val="0"/>
              <w:jc w:val="center"/>
              <w:rPr>
                <w:rFonts w:ascii="Times New Roman" w:hAnsi="Times New Roman" w:cs="Times New Roman"/>
                <w:b/>
                <w:bCs/>
                <w:color w:val="FFFFFF"/>
                <w:sz w:val="22"/>
                <w:szCs w:val="22"/>
                <w:lang w:val="en-IN"/>
              </w:rPr>
            </w:pPr>
            <w:r w:rsidRPr="006028FF">
              <w:rPr>
                <w:rFonts w:ascii="Times New Roman" w:hAnsi="Times New Roman" w:cs="Times New Roman"/>
                <w:b/>
                <w:bCs/>
                <w:color w:val="FFFFFF"/>
                <w:sz w:val="22"/>
                <w:szCs w:val="22"/>
                <w:lang w:val="en-IN"/>
              </w:rPr>
              <w:t>Instalment 2</w:t>
            </w:r>
          </w:p>
          <w:p w:rsidR="00901DDA" w:rsidRPr="006028FF" w:rsidRDefault="00901DDA" w:rsidP="00901DDA">
            <w:pPr>
              <w:autoSpaceDE w:val="0"/>
              <w:autoSpaceDN w:val="0"/>
              <w:adjustRightInd w:val="0"/>
              <w:jc w:val="center"/>
              <w:rPr>
                <w:rFonts w:ascii="Times New Roman" w:hAnsi="Times New Roman" w:cs="Times New Roman"/>
                <w:b/>
                <w:bCs/>
                <w:color w:val="FFFFFF"/>
                <w:sz w:val="22"/>
                <w:szCs w:val="22"/>
                <w:lang w:val="en-IN"/>
              </w:rPr>
            </w:pPr>
            <w:r w:rsidRPr="006028FF">
              <w:rPr>
                <w:rFonts w:ascii="Times New Roman" w:hAnsi="Times New Roman" w:cs="Times New Roman"/>
                <w:b/>
                <w:bCs/>
                <w:color w:val="FFFFFF"/>
                <w:sz w:val="22"/>
                <w:szCs w:val="22"/>
                <w:lang w:val="en-IN"/>
              </w:rPr>
              <w:t>(After completion of 2</w:t>
            </w:r>
            <w:r w:rsidRPr="006028FF">
              <w:rPr>
                <w:rFonts w:ascii="Times New Roman" w:hAnsi="Times New Roman" w:cs="Times New Roman"/>
                <w:b/>
                <w:bCs/>
                <w:color w:val="FFFFFF"/>
                <w:sz w:val="22"/>
                <w:szCs w:val="22"/>
                <w:vertAlign w:val="superscript"/>
                <w:lang w:val="en-IN"/>
              </w:rPr>
              <w:t>nd</w:t>
            </w:r>
            <w:r w:rsidRPr="006028FF">
              <w:rPr>
                <w:rFonts w:ascii="Times New Roman" w:hAnsi="Times New Roman" w:cs="Times New Roman"/>
                <w:b/>
                <w:bCs/>
                <w:color w:val="FFFFFF"/>
                <w:sz w:val="22"/>
                <w:szCs w:val="22"/>
                <w:lang w:val="en-IN"/>
              </w:rPr>
              <w:t xml:space="preserve"> Quarter of the Policy Cover Period</w:t>
            </w:r>
            <w:r w:rsidR="00A868E6" w:rsidRPr="006028FF">
              <w:rPr>
                <w:rFonts w:ascii="Times New Roman" w:hAnsi="Times New Roman" w:cs="Times New Roman"/>
                <w:b/>
                <w:bCs/>
                <w:color w:val="FFFFFF"/>
                <w:sz w:val="22"/>
                <w:szCs w:val="22"/>
                <w:lang w:val="en-IN"/>
              </w:rPr>
              <w:t xml:space="preserve"> dated ________</w:t>
            </w:r>
            <w:r w:rsidRPr="006028FF">
              <w:rPr>
                <w:rFonts w:ascii="Times New Roman" w:hAnsi="Times New Roman" w:cs="Times New Roman"/>
                <w:b/>
                <w:bCs/>
                <w:color w:val="FFFFFF"/>
                <w:sz w:val="22"/>
                <w:szCs w:val="22"/>
                <w:lang w:val="en-IN"/>
              </w:rPr>
              <w:t>)</w:t>
            </w:r>
          </w:p>
        </w:tc>
        <w:tc>
          <w:tcPr>
            <w:tcW w:w="1293" w:type="pct"/>
            <w:shd w:val="clear" w:color="auto" w:fill="2E74B5"/>
          </w:tcPr>
          <w:p w:rsidR="00ED0C92" w:rsidRPr="006028FF" w:rsidRDefault="00ED0C92" w:rsidP="00ED0C92">
            <w:pPr>
              <w:autoSpaceDE w:val="0"/>
              <w:autoSpaceDN w:val="0"/>
              <w:adjustRightInd w:val="0"/>
              <w:jc w:val="center"/>
              <w:rPr>
                <w:rFonts w:ascii="Times New Roman" w:hAnsi="Times New Roman" w:cs="Times New Roman"/>
                <w:b/>
                <w:bCs/>
                <w:color w:val="FFFFFF"/>
                <w:sz w:val="22"/>
                <w:szCs w:val="22"/>
                <w:lang w:val="en-IN"/>
              </w:rPr>
            </w:pPr>
            <w:r w:rsidRPr="006028FF">
              <w:rPr>
                <w:rFonts w:ascii="Times New Roman" w:hAnsi="Times New Roman" w:cs="Times New Roman"/>
                <w:b/>
                <w:bCs/>
                <w:color w:val="FFFFFF"/>
                <w:sz w:val="22"/>
                <w:szCs w:val="22"/>
                <w:lang w:val="en-IN"/>
              </w:rPr>
              <w:t>Instalment 3</w:t>
            </w:r>
          </w:p>
          <w:p w:rsidR="00901DDA" w:rsidRPr="006028FF" w:rsidRDefault="00ED0C92" w:rsidP="00ED0C92">
            <w:pPr>
              <w:autoSpaceDE w:val="0"/>
              <w:autoSpaceDN w:val="0"/>
              <w:adjustRightInd w:val="0"/>
              <w:jc w:val="center"/>
              <w:rPr>
                <w:rFonts w:ascii="Times New Roman" w:hAnsi="Times New Roman" w:cs="Times New Roman"/>
                <w:b/>
                <w:bCs/>
                <w:color w:val="FFFFFF"/>
                <w:sz w:val="22"/>
                <w:szCs w:val="22"/>
                <w:lang w:val="en-IN"/>
              </w:rPr>
            </w:pPr>
            <w:r w:rsidRPr="006028FF">
              <w:rPr>
                <w:rFonts w:ascii="Times New Roman" w:hAnsi="Times New Roman" w:cs="Times New Roman"/>
                <w:b/>
                <w:bCs/>
                <w:color w:val="FFFFFF"/>
                <w:sz w:val="22"/>
                <w:szCs w:val="22"/>
                <w:lang w:val="en-IN"/>
              </w:rPr>
              <w:t>(After completion of 10 months of the Policy Cover Period</w:t>
            </w:r>
            <w:r w:rsidR="00A868E6" w:rsidRPr="006028FF">
              <w:rPr>
                <w:rFonts w:ascii="Times New Roman" w:hAnsi="Times New Roman" w:cs="Times New Roman"/>
                <w:b/>
                <w:bCs/>
                <w:color w:val="FFFFFF"/>
                <w:sz w:val="22"/>
                <w:szCs w:val="22"/>
                <w:lang w:val="en-IN"/>
              </w:rPr>
              <w:t xml:space="preserve"> dated __________</w:t>
            </w:r>
            <w:r w:rsidRPr="006028FF">
              <w:rPr>
                <w:rFonts w:ascii="Times New Roman" w:hAnsi="Times New Roman" w:cs="Times New Roman"/>
                <w:b/>
                <w:bCs/>
                <w:color w:val="FFFFFF"/>
                <w:sz w:val="22"/>
                <w:szCs w:val="22"/>
                <w:lang w:val="en-IN"/>
              </w:rPr>
              <w:t>)</w:t>
            </w:r>
          </w:p>
        </w:tc>
      </w:tr>
      <w:tr w:rsidR="00901DDA" w:rsidRPr="006028FF" w:rsidTr="00C815EC">
        <w:tc>
          <w:tcPr>
            <w:tcW w:w="284" w:type="pct"/>
          </w:tcPr>
          <w:p w:rsidR="00901DDA" w:rsidRPr="006028FF" w:rsidRDefault="00901DDA" w:rsidP="000F1A43">
            <w:pPr>
              <w:pStyle w:val="ListParagraph"/>
              <w:numPr>
                <w:ilvl w:val="0"/>
                <w:numId w:val="33"/>
              </w:numPr>
              <w:autoSpaceDE w:val="0"/>
              <w:autoSpaceDN w:val="0"/>
              <w:adjustRightInd w:val="0"/>
              <w:ind w:left="360"/>
              <w:jc w:val="center"/>
              <w:rPr>
                <w:rFonts w:ascii="Times New Roman" w:hAnsi="Times New Roman"/>
                <w:bCs/>
                <w:sz w:val="22"/>
                <w:szCs w:val="22"/>
                <w:lang w:val="en-IN"/>
              </w:rPr>
            </w:pPr>
          </w:p>
        </w:tc>
        <w:tc>
          <w:tcPr>
            <w:tcW w:w="1012" w:type="pct"/>
          </w:tcPr>
          <w:p w:rsidR="00901DDA" w:rsidRPr="006028FF" w:rsidRDefault="00901DDA" w:rsidP="00DD3092">
            <w:pPr>
              <w:pStyle w:val="Default"/>
              <w:jc w:val="both"/>
              <w:rPr>
                <w:rFonts w:ascii="Times New Roman" w:hAnsi="Times New Roman" w:cs="Times New Roman"/>
                <w:sz w:val="22"/>
                <w:szCs w:val="22"/>
              </w:rPr>
            </w:pPr>
            <w:r w:rsidRPr="006028FF">
              <w:rPr>
                <w:rFonts w:ascii="Times New Roman" w:hAnsi="Times New Roman" w:cs="Times New Roman"/>
                <w:sz w:val="22"/>
                <w:szCs w:val="22"/>
              </w:rPr>
              <w:t xml:space="preserve">For 8 North-East and 3 Himalayan States: </w:t>
            </w:r>
          </w:p>
          <w:p w:rsidR="00901DDA" w:rsidRPr="006028FF" w:rsidRDefault="00901DDA" w:rsidP="00DD3092">
            <w:pPr>
              <w:pStyle w:val="Default"/>
              <w:jc w:val="both"/>
              <w:rPr>
                <w:rFonts w:ascii="Times New Roman" w:hAnsi="Times New Roman" w:cs="Times New Roman"/>
                <w:sz w:val="22"/>
                <w:szCs w:val="22"/>
              </w:rPr>
            </w:pPr>
            <w:r w:rsidRPr="006028FF">
              <w:rPr>
                <w:rFonts w:ascii="Times New Roman" w:hAnsi="Times New Roman" w:cs="Times New Roman"/>
                <w:sz w:val="22"/>
                <w:szCs w:val="22"/>
              </w:rPr>
              <w:t xml:space="preserve">Centre: State: 90:10 </w:t>
            </w:r>
          </w:p>
        </w:tc>
        <w:tc>
          <w:tcPr>
            <w:tcW w:w="1118" w:type="pct"/>
          </w:tcPr>
          <w:p w:rsidR="00901DDA" w:rsidRPr="006028FF" w:rsidRDefault="00901DDA" w:rsidP="00DD30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45%</w:t>
            </w:r>
            <w:r w:rsidR="002C7F1E" w:rsidRPr="006028FF">
              <w:rPr>
                <w:rFonts w:ascii="Times New Roman" w:hAnsi="Times New Roman" w:cs="Times New Roman"/>
                <w:bCs/>
                <w:sz w:val="22"/>
                <w:szCs w:val="22"/>
                <w:lang w:val="en-IN"/>
              </w:rPr>
              <w:t xml:space="preserve"> of</w:t>
            </w:r>
          </w:p>
          <w:p w:rsidR="00901DDA" w:rsidRPr="006028FF" w:rsidRDefault="00901DDA" w:rsidP="00DD30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(State Govt. Share)</w:t>
            </w:r>
          </w:p>
          <w:p w:rsidR="00901DDA" w:rsidRPr="006028FF" w:rsidRDefault="00901DDA" w:rsidP="00DD30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&amp; 45%</w:t>
            </w:r>
            <w:r w:rsidR="002C7F1E" w:rsidRPr="006028FF">
              <w:rPr>
                <w:rFonts w:ascii="Times New Roman" w:hAnsi="Times New Roman" w:cs="Times New Roman"/>
                <w:bCs/>
                <w:sz w:val="22"/>
                <w:szCs w:val="22"/>
                <w:lang w:val="en-IN"/>
              </w:rPr>
              <w:t xml:space="preserve"> of</w:t>
            </w:r>
          </w:p>
          <w:p w:rsidR="00901DDA" w:rsidRPr="006028FF" w:rsidRDefault="00901DDA" w:rsidP="00DD30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(Central Government Share)</w:t>
            </w:r>
          </w:p>
        </w:tc>
        <w:tc>
          <w:tcPr>
            <w:tcW w:w="1293" w:type="pct"/>
          </w:tcPr>
          <w:p w:rsidR="00901DDA" w:rsidRPr="006028FF" w:rsidRDefault="00901DDA" w:rsidP="00901DDA">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45%</w:t>
            </w:r>
            <w:r w:rsidR="002C7F1E" w:rsidRPr="006028FF">
              <w:rPr>
                <w:rFonts w:ascii="Times New Roman" w:hAnsi="Times New Roman" w:cs="Times New Roman"/>
                <w:bCs/>
                <w:sz w:val="22"/>
                <w:szCs w:val="22"/>
                <w:lang w:val="en-IN"/>
              </w:rPr>
              <w:t xml:space="preserve"> of</w:t>
            </w:r>
          </w:p>
          <w:p w:rsidR="00901DDA" w:rsidRPr="006028FF" w:rsidRDefault="00901DDA" w:rsidP="00901DDA">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(State Govt. Share)</w:t>
            </w:r>
          </w:p>
          <w:p w:rsidR="00901DDA" w:rsidRPr="006028FF" w:rsidRDefault="00901DDA" w:rsidP="00901DDA">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&amp; 45%</w:t>
            </w:r>
            <w:r w:rsidR="002C7F1E" w:rsidRPr="006028FF">
              <w:rPr>
                <w:rFonts w:ascii="Times New Roman" w:hAnsi="Times New Roman" w:cs="Times New Roman"/>
                <w:bCs/>
                <w:sz w:val="22"/>
                <w:szCs w:val="22"/>
                <w:lang w:val="en-IN"/>
              </w:rPr>
              <w:t xml:space="preserve"> of</w:t>
            </w:r>
          </w:p>
          <w:p w:rsidR="00901DDA" w:rsidRPr="006028FF" w:rsidRDefault="00901DDA" w:rsidP="00DD30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(Central Government Share)</w:t>
            </w:r>
          </w:p>
        </w:tc>
        <w:tc>
          <w:tcPr>
            <w:tcW w:w="1293" w:type="pct"/>
          </w:tcPr>
          <w:p w:rsidR="00ED0C92" w:rsidRPr="006028FF" w:rsidRDefault="00DE20A5" w:rsidP="00ED0C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10</w:t>
            </w:r>
            <w:r w:rsidR="00ED0C92" w:rsidRPr="006028FF">
              <w:rPr>
                <w:rFonts w:ascii="Times New Roman" w:hAnsi="Times New Roman" w:cs="Times New Roman"/>
                <w:bCs/>
                <w:sz w:val="22"/>
                <w:szCs w:val="22"/>
                <w:lang w:val="en-IN"/>
              </w:rPr>
              <w:t>%</w:t>
            </w:r>
            <w:r w:rsidR="002C7F1E" w:rsidRPr="006028FF">
              <w:rPr>
                <w:rFonts w:ascii="Times New Roman" w:hAnsi="Times New Roman" w:cs="Times New Roman"/>
                <w:bCs/>
                <w:sz w:val="22"/>
                <w:szCs w:val="22"/>
                <w:lang w:val="en-IN"/>
              </w:rPr>
              <w:t xml:space="preserve"> of</w:t>
            </w:r>
          </w:p>
          <w:p w:rsidR="00ED0C92" w:rsidRPr="006028FF" w:rsidRDefault="00ED0C92" w:rsidP="00ED0C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(State Govt. Share)</w:t>
            </w:r>
          </w:p>
          <w:p w:rsidR="00ED0C92" w:rsidRPr="006028FF" w:rsidRDefault="00ED0C92" w:rsidP="00ED0C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 xml:space="preserve">&amp; </w:t>
            </w:r>
            <w:r w:rsidR="00DE20A5" w:rsidRPr="006028FF">
              <w:rPr>
                <w:rFonts w:ascii="Times New Roman" w:hAnsi="Times New Roman" w:cs="Times New Roman"/>
                <w:bCs/>
                <w:sz w:val="22"/>
                <w:szCs w:val="22"/>
                <w:lang w:val="en-IN"/>
              </w:rPr>
              <w:t>10</w:t>
            </w:r>
            <w:r w:rsidRPr="006028FF">
              <w:rPr>
                <w:rFonts w:ascii="Times New Roman" w:hAnsi="Times New Roman" w:cs="Times New Roman"/>
                <w:bCs/>
                <w:sz w:val="22"/>
                <w:szCs w:val="22"/>
                <w:lang w:val="en-IN"/>
              </w:rPr>
              <w:t>%</w:t>
            </w:r>
            <w:r w:rsidR="002C7F1E" w:rsidRPr="006028FF">
              <w:rPr>
                <w:rFonts w:ascii="Times New Roman" w:hAnsi="Times New Roman" w:cs="Times New Roman"/>
                <w:bCs/>
                <w:sz w:val="22"/>
                <w:szCs w:val="22"/>
                <w:lang w:val="en-IN"/>
              </w:rPr>
              <w:t xml:space="preserve"> of</w:t>
            </w:r>
          </w:p>
          <w:p w:rsidR="00901DDA" w:rsidRPr="006028FF" w:rsidRDefault="00ED0C92" w:rsidP="00ED0C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(Central Government Share)</w:t>
            </w:r>
          </w:p>
        </w:tc>
      </w:tr>
      <w:tr w:rsidR="00901DDA" w:rsidRPr="006028FF" w:rsidTr="00894E8D">
        <w:trPr>
          <w:trHeight w:val="1444"/>
        </w:trPr>
        <w:tc>
          <w:tcPr>
            <w:tcW w:w="284" w:type="pct"/>
          </w:tcPr>
          <w:p w:rsidR="00901DDA" w:rsidRPr="006028FF" w:rsidRDefault="00901DDA" w:rsidP="000F1A43">
            <w:pPr>
              <w:pStyle w:val="ListParagraph"/>
              <w:numPr>
                <w:ilvl w:val="0"/>
                <w:numId w:val="33"/>
              </w:numPr>
              <w:autoSpaceDE w:val="0"/>
              <w:autoSpaceDN w:val="0"/>
              <w:adjustRightInd w:val="0"/>
              <w:ind w:left="360"/>
              <w:jc w:val="center"/>
              <w:rPr>
                <w:rFonts w:ascii="Times New Roman" w:hAnsi="Times New Roman"/>
                <w:bCs/>
                <w:sz w:val="22"/>
                <w:szCs w:val="22"/>
                <w:lang w:val="en-IN"/>
              </w:rPr>
            </w:pPr>
          </w:p>
        </w:tc>
        <w:tc>
          <w:tcPr>
            <w:tcW w:w="1012" w:type="pct"/>
          </w:tcPr>
          <w:p w:rsidR="00901DDA" w:rsidRPr="006028FF" w:rsidRDefault="00901DDA" w:rsidP="00DD3092">
            <w:pPr>
              <w:pStyle w:val="Default"/>
              <w:jc w:val="both"/>
              <w:rPr>
                <w:rFonts w:ascii="Times New Roman" w:hAnsi="Times New Roman" w:cs="Times New Roman"/>
                <w:sz w:val="22"/>
                <w:szCs w:val="22"/>
              </w:rPr>
            </w:pPr>
            <w:r w:rsidRPr="006028FF">
              <w:rPr>
                <w:rFonts w:ascii="Times New Roman" w:hAnsi="Times New Roman" w:cs="Times New Roman"/>
                <w:sz w:val="22"/>
                <w:szCs w:val="22"/>
              </w:rPr>
              <w:t xml:space="preserve">For other States Centre: State: 60:40 </w:t>
            </w:r>
          </w:p>
        </w:tc>
        <w:tc>
          <w:tcPr>
            <w:tcW w:w="1118" w:type="pct"/>
          </w:tcPr>
          <w:p w:rsidR="00901DDA" w:rsidRPr="006028FF" w:rsidRDefault="00901DDA" w:rsidP="00901DDA">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45%</w:t>
            </w:r>
            <w:r w:rsidR="002C7F1E" w:rsidRPr="006028FF">
              <w:rPr>
                <w:rFonts w:ascii="Times New Roman" w:hAnsi="Times New Roman" w:cs="Times New Roman"/>
                <w:bCs/>
                <w:sz w:val="22"/>
                <w:szCs w:val="22"/>
                <w:lang w:val="en-IN"/>
              </w:rPr>
              <w:t xml:space="preserve"> of</w:t>
            </w:r>
          </w:p>
          <w:p w:rsidR="00901DDA" w:rsidRPr="006028FF" w:rsidRDefault="00901DDA" w:rsidP="00901DDA">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(State Govt. Share)</w:t>
            </w:r>
          </w:p>
          <w:p w:rsidR="00901DDA" w:rsidRPr="006028FF" w:rsidRDefault="00901DDA" w:rsidP="00901DDA">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&amp; 45%</w:t>
            </w:r>
            <w:r w:rsidR="002C7F1E" w:rsidRPr="006028FF">
              <w:rPr>
                <w:rFonts w:ascii="Times New Roman" w:hAnsi="Times New Roman" w:cs="Times New Roman"/>
                <w:bCs/>
                <w:sz w:val="22"/>
                <w:szCs w:val="22"/>
                <w:lang w:val="en-IN"/>
              </w:rPr>
              <w:t xml:space="preserve"> of</w:t>
            </w:r>
          </w:p>
          <w:p w:rsidR="00901DDA" w:rsidRPr="006028FF" w:rsidRDefault="00901DDA" w:rsidP="00DD30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(Central Government Share)</w:t>
            </w:r>
          </w:p>
        </w:tc>
        <w:tc>
          <w:tcPr>
            <w:tcW w:w="1293" w:type="pct"/>
          </w:tcPr>
          <w:p w:rsidR="00901DDA" w:rsidRPr="006028FF" w:rsidRDefault="00901DDA" w:rsidP="00901DDA">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45%</w:t>
            </w:r>
            <w:r w:rsidR="002C7F1E" w:rsidRPr="006028FF">
              <w:rPr>
                <w:rFonts w:ascii="Times New Roman" w:hAnsi="Times New Roman" w:cs="Times New Roman"/>
                <w:bCs/>
                <w:sz w:val="22"/>
                <w:szCs w:val="22"/>
                <w:lang w:val="en-IN"/>
              </w:rPr>
              <w:t xml:space="preserve"> of</w:t>
            </w:r>
          </w:p>
          <w:p w:rsidR="00901DDA" w:rsidRPr="006028FF" w:rsidRDefault="00901DDA" w:rsidP="00901DDA">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(State Govt. Share)</w:t>
            </w:r>
          </w:p>
          <w:p w:rsidR="00901DDA" w:rsidRPr="006028FF" w:rsidRDefault="00901DDA" w:rsidP="00901DDA">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&amp; 45%</w:t>
            </w:r>
            <w:r w:rsidR="002C7F1E" w:rsidRPr="006028FF">
              <w:rPr>
                <w:rFonts w:ascii="Times New Roman" w:hAnsi="Times New Roman" w:cs="Times New Roman"/>
                <w:bCs/>
                <w:sz w:val="22"/>
                <w:szCs w:val="22"/>
                <w:lang w:val="en-IN"/>
              </w:rPr>
              <w:t xml:space="preserve"> of</w:t>
            </w:r>
          </w:p>
          <w:p w:rsidR="00901DDA" w:rsidRPr="006028FF" w:rsidRDefault="00901DDA" w:rsidP="00DD30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(Central Government Share)</w:t>
            </w:r>
          </w:p>
        </w:tc>
        <w:tc>
          <w:tcPr>
            <w:tcW w:w="1293" w:type="pct"/>
          </w:tcPr>
          <w:p w:rsidR="00ED0C92" w:rsidRPr="006028FF" w:rsidRDefault="00DE20A5" w:rsidP="00ED0C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10</w:t>
            </w:r>
            <w:r w:rsidR="00ED0C92" w:rsidRPr="006028FF">
              <w:rPr>
                <w:rFonts w:ascii="Times New Roman" w:hAnsi="Times New Roman" w:cs="Times New Roman"/>
                <w:bCs/>
                <w:sz w:val="22"/>
                <w:szCs w:val="22"/>
                <w:lang w:val="en-IN"/>
              </w:rPr>
              <w:t>%</w:t>
            </w:r>
            <w:r w:rsidR="002C7F1E" w:rsidRPr="006028FF">
              <w:rPr>
                <w:rFonts w:ascii="Times New Roman" w:hAnsi="Times New Roman" w:cs="Times New Roman"/>
                <w:bCs/>
                <w:sz w:val="22"/>
                <w:szCs w:val="22"/>
                <w:lang w:val="en-IN"/>
              </w:rPr>
              <w:t xml:space="preserve"> of</w:t>
            </w:r>
          </w:p>
          <w:p w:rsidR="00ED0C92" w:rsidRPr="006028FF" w:rsidRDefault="00ED0C92" w:rsidP="00ED0C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(State Govt. Share)</w:t>
            </w:r>
          </w:p>
          <w:p w:rsidR="00ED0C92" w:rsidRPr="006028FF" w:rsidRDefault="00ED0C92" w:rsidP="00ED0C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 xml:space="preserve">&amp; </w:t>
            </w:r>
            <w:r w:rsidR="00DE20A5" w:rsidRPr="006028FF">
              <w:rPr>
                <w:rFonts w:ascii="Times New Roman" w:hAnsi="Times New Roman" w:cs="Times New Roman"/>
                <w:bCs/>
                <w:sz w:val="22"/>
                <w:szCs w:val="22"/>
                <w:lang w:val="en-IN"/>
              </w:rPr>
              <w:t>10</w:t>
            </w:r>
            <w:r w:rsidRPr="006028FF">
              <w:rPr>
                <w:rFonts w:ascii="Times New Roman" w:hAnsi="Times New Roman" w:cs="Times New Roman"/>
                <w:bCs/>
                <w:sz w:val="22"/>
                <w:szCs w:val="22"/>
                <w:lang w:val="en-IN"/>
              </w:rPr>
              <w:t>%</w:t>
            </w:r>
            <w:r w:rsidR="002C7F1E" w:rsidRPr="006028FF">
              <w:rPr>
                <w:rFonts w:ascii="Times New Roman" w:hAnsi="Times New Roman" w:cs="Times New Roman"/>
                <w:bCs/>
                <w:sz w:val="22"/>
                <w:szCs w:val="22"/>
                <w:lang w:val="en-IN"/>
              </w:rPr>
              <w:t xml:space="preserve"> of</w:t>
            </w:r>
          </w:p>
          <w:p w:rsidR="00901DDA" w:rsidRPr="006028FF" w:rsidRDefault="00ED0C92" w:rsidP="00ED0C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(Central Government Share)</w:t>
            </w:r>
          </w:p>
        </w:tc>
      </w:tr>
      <w:tr w:rsidR="00901DDA" w:rsidRPr="006028FF" w:rsidTr="00C815EC">
        <w:tc>
          <w:tcPr>
            <w:tcW w:w="284" w:type="pct"/>
          </w:tcPr>
          <w:p w:rsidR="00901DDA" w:rsidRPr="006028FF" w:rsidRDefault="00901DDA" w:rsidP="000F1A43">
            <w:pPr>
              <w:pStyle w:val="ListParagraph"/>
              <w:numPr>
                <w:ilvl w:val="0"/>
                <w:numId w:val="33"/>
              </w:numPr>
              <w:autoSpaceDE w:val="0"/>
              <w:autoSpaceDN w:val="0"/>
              <w:adjustRightInd w:val="0"/>
              <w:ind w:left="360"/>
              <w:jc w:val="center"/>
              <w:rPr>
                <w:rFonts w:ascii="Times New Roman" w:hAnsi="Times New Roman"/>
                <w:bCs/>
                <w:sz w:val="22"/>
                <w:szCs w:val="22"/>
                <w:lang w:val="en-IN"/>
              </w:rPr>
            </w:pPr>
          </w:p>
        </w:tc>
        <w:tc>
          <w:tcPr>
            <w:tcW w:w="1012" w:type="pct"/>
          </w:tcPr>
          <w:p w:rsidR="00901DDA" w:rsidRPr="006028FF" w:rsidRDefault="00901DDA" w:rsidP="00DD3092">
            <w:pPr>
              <w:pStyle w:val="Default"/>
              <w:jc w:val="both"/>
              <w:rPr>
                <w:rFonts w:ascii="Times New Roman" w:hAnsi="Times New Roman" w:cs="Times New Roman"/>
                <w:sz w:val="22"/>
                <w:szCs w:val="22"/>
              </w:rPr>
            </w:pPr>
            <w:r w:rsidRPr="006028FF">
              <w:rPr>
                <w:rFonts w:ascii="Times New Roman" w:hAnsi="Times New Roman" w:cs="Times New Roman"/>
                <w:sz w:val="22"/>
                <w:szCs w:val="22"/>
              </w:rPr>
              <w:t>For Union Territories with Legislat</w:t>
            </w:r>
            <w:r w:rsidR="006C554B" w:rsidRPr="006028FF">
              <w:rPr>
                <w:rFonts w:ascii="Times New Roman" w:hAnsi="Times New Roman" w:cs="Times New Roman"/>
                <w:sz w:val="22"/>
                <w:szCs w:val="22"/>
              </w:rPr>
              <w:t>ion</w:t>
            </w:r>
          </w:p>
          <w:p w:rsidR="003A6489" w:rsidRPr="006028FF" w:rsidRDefault="003A6489" w:rsidP="00DD3092">
            <w:pPr>
              <w:pStyle w:val="Default"/>
              <w:jc w:val="both"/>
              <w:rPr>
                <w:rFonts w:ascii="Times New Roman" w:hAnsi="Times New Roman" w:cs="Times New Roman"/>
                <w:sz w:val="22"/>
                <w:szCs w:val="22"/>
              </w:rPr>
            </w:pPr>
            <w:r w:rsidRPr="006028FF">
              <w:rPr>
                <w:rFonts w:ascii="Times New Roman" w:hAnsi="Times New Roman" w:cs="Times New Roman"/>
                <w:sz w:val="22"/>
                <w:szCs w:val="22"/>
              </w:rPr>
              <w:t>Centre: State: 60:40</w:t>
            </w:r>
          </w:p>
        </w:tc>
        <w:tc>
          <w:tcPr>
            <w:tcW w:w="1118" w:type="pct"/>
          </w:tcPr>
          <w:p w:rsidR="00ED0C92" w:rsidRPr="006028FF" w:rsidRDefault="00ED0C92" w:rsidP="00ED0C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45%</w:t>
            </w:r>
            <w:r w:rsidR="002C7F1E" w:rsidRPr="006028FF">
              <w:rPr>
                <w:rFonts w:ascii="Times New Roman" w:hAnsi="Times New Roman" w:cs="Times New Roman"/>
                <w:bCs/>
                <w:sz w:val="22"/>
                <w:szCs w:val="22"/>
                <w:lang w:val="en-IN"/>
              </w:rPr>
              <w:t xml:space="preserve"> of</w:t>
            </w:r>
          </w:p>
          <w:p w:rsidR="00ED0C92" w:rsidRPr="006028FF" w:rsidRDefault="00ED0C92" w:rsidP="00ED0C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(State Govt. Share)</w:t>
            </w:r>
          </w:p>
          <w:p w:rsidR="00ED0C92" w:rsidRPr="006028FF" w:rsidRDefault="00ED0C92" w:rsidP="00ED0C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&amp; 45%</w:t>
            </w:r>
            <w:r w:rsidR="002C7F1E" w:rsidRPr="006028FF">
              <w:rPr>
                <w:rFonts w:ascii="Times New Roman" w:hAnsi="Times New Roman" w:cs="Times New Roman"/>
                <w:bCs/>
                <w:sz w:val="22"/>
                <w:szCs w:val="22"/>
                <w:lang w:val="en-IN"/>
              </w:rPr>
              <w:t xml:space="preserve"> of</w:t>
            </w:r>
          </w:p>
          <w:p w:rsidR="00901DDA" w:rsidRPr="006028FF" w:rsidRDefault="00ED0C92" w:rsidP="00DD30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(Central Government Share)</w:t>
            </w:r>
          </w:p>
        </w:tc>
        <w:tc>
          <w:tcPr>
            <w:tcW w:w="1293" w:type="pct"/>
          </w:tcPr>
          <w:p w:rsidR="00ED0C92" w:rsidRPr="006028FF" w:rsidRDefault="00ED0C92" w:rsidP="00ED0C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45%</w:t>
            </w:r>
            <w:r w:rsidR="002C7F1E" w:rsidRPr="006028FF">
              <w:rPr>
                <w:rFonts w:ascii="Times New Roman" w:hAnsi="Times New Roman" w:cs="Times New Roman"/>
                <w:bCs/>
                <w:sz w:val="22"/>
                <w:szCs w:val="22"/>
                <w:lang w:val="en-IN"/>
              </w:rPr>
              <w:t xml:space="preserve"> of</w:t>
            </w:r>
          </w:p>
          <w:p w:rsidR="00ED0C92" w:rsidRPr="006028FF" w:rsidRDefault="00ED0C92" w:rsidP="00ED0C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(State Govt. Share)</w:t>
            </w:r>
          </w:p>
          <w:p w:rsidR="00ED0C92" w:rsidRPr="006028FF" w:rsidRDefault="00ED0C92" w:rsidP="00ED0C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&amp; 45%</w:t>
            </w:r>
            <w:r w:rsidR="002C7F1E" w:rsidRPr="006028FF">
              <w:rPr>
                <w:rFonts w:ascii="Times New Roman" w:hAnsi="Times New Roman" w:cs="Times New Roman"/>
                <w:bCs/>
                <w:sz w:val="22"/>
                <w:szCs w:val="22"/>
                <w:lang w:val="en-IN"/>
              </w:rPr>
              <w:t xml:space="preserve"> of</w:t>
            </w:r>
          </w:p>
          <w:p w:rsidR="00901DDA" w:rsidRPr="006028FF" w:rsidRDefault="00ED0C92" w:rsidP="00DD30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(Central Government Share)</w:t>
            </w:r>
          </w:p>
        </w:tc>
        <w:tc>
          <w:tcPr>
            <w:tcW w:w="1293" w:type="pct"/>
          </w:tcPr>
          <w:p w:rsidR="00ED0C92" w:rsidRPr="006028FF" w:rsidRDefault="00DE20A5" w:rsidP="00ED0C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10</w:t>
            </w:r>
            <w:r w:rsidR="00ED0C92" w:rsidRPr="006028FF">
              <w:rPr>
                <w:rFonts w:ascii="Times New Roman" w:hAnsi="Times New Roman" w:cs="Times New Roman"/>
                <w:bCs/>
                <w:sz w:val="22"/>
                <w:szCs w:val="22"/>
                <w:lang w:val="en-IN"/>
              </w:rPr>
              <w:t>%</w:t>
            </w:r>
            <w:r w:rsidR="002C7F1E" w:rsidRPr="006028FF">
              <w:rPr>
                <w:rFonts w:ascii="Times New Roman" w:hAnsi="Times New Roman" w:cs="Times New Roman"/>
                <w:bCs/>
                <w:sz w:val="22"/>
                <w:szCs w:val="22"/>
                <w:lang w:val="en-IN"/>
              </w:rPr>
              <w:t xml:space="preserve"> of</w:t>
            </w:r>
          </w:p>
          <w:p w:rsidR="00ED0C92" w:rsidRPr="006028FF" w:rsidRDefault="00ED0C92" w:rsidP="00ED0C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(State Govt. Share)</w:t>
            </w:r>
          </w:p>
          <w:p w:rsidR="00ED0C92" w:rsidRPr="006028FF" w:rsidRDefault="00ED0C92" w:rsidP="00ED0C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 xml:space="preserve">&amp; </w:t>
            </w:r>
            <w:r w:rsidR="00DE20A5" w:rsidRPr="006028FF">
              <w:rPr>
                <w:rFonts w:ascii="Times New Roman" w:hAnsi="Times New Roman" w:cs="Times New Roman"/>
                <w:bCs/>
                <w:sz w:val="22"/>
                <w:szCs w:val="22"/>
                <w:lang w:val="en-IN"/>
              </w:rPr>
              <w:t>10</w:t>
            </w:r>
            <w:r w:rsidRPr="006028FF">
              <w:rPr>
                <w:rFonts w:ascii="Times New Roman" w:hAnsi="Times New Roman" w:cs="Times New Roman"/>
                <w:bCs/>
                <w:sz w:val="22"/>
                <w:szCs w:val="22"/>
                <w:lang w:val="en-IN"/>
              </w:rPr>
              <w:t>%</w:t>
            </w:r>
            <w:r w:rsidR="002C7F1E" w:rsidRPr="006028FF">
              <w:rPr>
                <w:rFonts w:ascii="Times New Roman" w:hAnsi="Times New Roman" w:cs="Times New Roman"/>
                <w:bCs/>
                <w:sz w:val="22"/>
                <w:szCs w:val="22"/>
                <w:lang w:val="en-IN"/>
              </w:rPr>
              <w:t xml:space="preserve"> of</w:t>
            </w:r>
          </w:p>
          <w:p w:rsidR="00901DDA" w:rsidRPr="006028FF" w:rsidRDefault="00ED0C92" w:rsidP="00ED0C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(Central Government Share)</w:t>
            </w:r>
          </w:p>
        </w:tc>
      </w:tr>
      <w:tr w:rsidR="00901DDA" w:rsidRPr="006028FF" w:rsidTr="00C815EC">
        <w:tc>
          <w:tcPr>
            <w:tcW w:w="284" w:type="pct"/>
          </w:tcPr>
          <w:p w:rsidR="00901DDA" w:rsidRPr="006028FF" w:rsidRDefault="00901DDA" w:rsidP="000F1A43">
            <w:pPr>
              <w:pStyle w:val="ListParagraph"/>
              <w:numPr>
                <w:ilvl w:val="0"/>
                <w:numId w:val="33"/>
              </w:numPr>
              <w:autoSpaceDE w:val="0"/>
              <w:autoSpaceDN w:val="0"/>
              <w:adjustRightInd w:val="0"/>
              <w:ind w:left="360"/>
              <w:jc w:val="center"/>
              <w:rPr>
                <w:rFonts w:ascii="Times New Roman" w:hAnsi="Times New Roman"/>
                <w:bCs/>
                <w:sz w:val="22"/>
                <w:szCs w:val="22"/>
                <w:lang w:val="en-IN"/>
              </w:rPr>
            </w:pPr>
          </w:p>
        </w:tc>
        <w:tc>
          <w:tcPr>
            <w:tcW w:w="1012" w:type="pct"/>
          </w:tcPr>
          <w:p w:rsidR="00901DDA" w:rsidRPr="006028FF" w:rsidRDefault="00901DDA" w:rsidP="006C554B">
            <w:pPr>
              <w:pStyle w:val="Default"/>
              <w:jc w:val="both"/>
              <w:rPr>
                <w:rFonts w:ascii="Times New Roman" w:hAnsi="Times New Roman" w:cs="Times New Roman"/>
                <w:sz w:val="22"/>
                <w:szCs w:val="22"/>
              </w:rPr>
            </w:pPr>
            <w:r w:rsidRPr="006028FF">
              <w:rPr>
                <w:rFonts w:ascii="Times New Roman" w:hAnsi="Times New Roman" w:cs="Times New Roman"/>
                <w:sz w:val="22"/>
                <w:szCs w:val="22"/>
              </w:rPr>
              <w:t>For Union Territories without Legislat</w:t>
            </w:r>
            <w:r w:rsidR="006C554B" w:rsidRPr="006028FF">
              <w:rPr>
                <w:rFonts w:ascii="Times New Roman" w:hAnsi="Times New Roman" w:cs="Times New Roman"/>
                <w:sz w:val="22"/>
                <w:szCs w:val="22"/>
              </w:rPr>
              <w:t>ion</w:t>
            </w:r>
            <w:r w:rsidRPr="006028FF">
              <w:rPr>
                <w:rFonts w:ascii="Times New Roman" w:hAnsi="Times New Roman" w:cs="Times New Roman"/>
                <w:sz w:val="22"/>
                <w:szCs w:val="22"/>
              </w:rPr>
              <w:t>: Centre: 100%</w:t>
            </w:r>
          </w:p>
        </w:tc>
        <w:tc>
          <w:tcPr>
            <w:tcW w:w="1118" w:type="pct"/>
          </w:tcPr>
          <w:p w:rsidR="00ED0C92" w:rsidRPr="006028FF" w:rsidRDefault="00ED0C92" w:rsidP="00ED0C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45%</w:t>
            </w:r>
            <w:r w:rsidR="002C7F1E" w:rsidRPr="006028FF">
              <w:rPr>
                <w:rFonts w:ascii="Times New Roman" w:hAnsi="Times New Roman" w:cs="Times New Roman"/>
                <w:bCs/>
                <w:sz w:val="22"/>
                <w:szCs w:val="22"/>
                <w:lang w:val="en-IN"/>
              </w:rPr>
              <w:t xml:space="preserve"> of</w:t>
            </w:r>
          </w:p>
          <w:p w:rsidR="00901DDA" w:rsidRPr="006028FF" w:rsidRDefault="00ED0C92" w:rsidP="00ED0C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(Central Government Share)</w:t>
            </w:r>
          </w:p>
        </w:tc>
        <w:tc>
          <w:tcPr>
            <w:tcW w:w="1293" w:type="pct"/>
          </w:tcPr>
          <w:p w:rsidR="00ED0C92" w:rsidRPr="006028FF" w:rsidRDefault="00ED0C92" w:rsidP="00ED0C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45%</w:t>
            </w:r>
            <w:r w:rsidR="002C7F1E" w:rsidRPr="006028FF">
              <w:rPr>
                <w:rFonts w:ascii="Times New Roman" w:hAnsi="Times New Roman" w:cs="Times New Roman"/>
                <w:bCs/>
                <w:sz w:val="22"/>
                <w:szCs w:val="22"/>
                <w:lang w:val="en-IN"/>
              </w:rPr>
              <w:t xml:space="preserve"> of</w:t>
            </w:r>
          </w:p>
          <w:p w:rsidR="00901DDA" w:rsidRPr="006028FF" w:rsidRDefault="00ED0C92" w:rsidP="00ED0C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(Central Government Share)</w:t>
            </w:r>
          </w:p>
        </w:tc>
        <w:tc>
          <w:tcPr>
            <w:tcW w:w="1293" w:type="pct"/>
          </w:tcPr>
          <w:p w:rsidR="00ED0C92" w:rsidRPr="006028FF" w:rsidRDefault="00ED0C92" w:rsidP="00ED0C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10%</w:t>
            </w:r>
            <w:r w:rsidR="002C7F1E" w:rsidRPr="006028FF">
              <w:rPr>
                <w:rFonts w:ascii="Times New Roman" w:hAnsi="Times New Roman" w:cs="Times New Roman"/>
                <w:bCs/>
                <w:sz w:val="22"/>
                <w:szCs w:val="22"/>
                <w:lang w:val="en-IN"/>
              </w:rPr>
              <w:t xml:space="preserve"> of</w:t>
            </w:r>
          </w:p>
          <w:p w:rsidR="00901DDA" w:rsidRPr="006028FF" w:rsidRDefault="00ED0C92" w:rsidP="00ED0C92">
            <w:pPr>
              <w:autoSpaceDE w:val="0"/>
              <w:autoSpaceDN w:val="0"/>
              <w:adjustRightInd w:val="0"/>
              <w:jc w:val="center"/>
              <w:rPr>
                <w:rFonts w:ascii="Times New Roman" w:hAnsi="Times New Roman" w:cs="Times New Roman"/>
                <w:bCs/>
                <w:sz w:val="22"/>
                <w:szCs w:val="22"/>
                <w:lang w:val="en-IN"/>
              </w:rPr>
            </w:pPr>
            <w:r w:rsidRPr="006028FF">
              <w:rPr>
                <w:rFonts w:ascii="Times New Roman" w:hAnsi="Times New Roman" w:cs="Times New Roman"/>
                <w:bCs/>
                <w:sz w:val="22"/>
                <w:szCs w:val="22"/>
                <w:lang w:val="en-IN"/>
              </w:rPr>
              <w:t>(Central Government Share)</w:t>
            </w:r>
          </w:p>
        </w:tc>
      </w:tr>
    </w:tbl>
    <w:p w:rsidR="004B651D" w:rsidRPr="006028FF" w:rsidRDefault="004B651D" w:rsidP="004B651D">
      <w:pPr>
        <w:rPr>
          <w:rFonts w:ascii="Times New Roman" w:hAnsi="Times New Roman" w:cs="Times New Roman"/>
          <w:sz w:val="22"/>
          <w:szCs w:val="22"/>
          <w:lang w:val="en-IN"/>
        </w:rPr>
      </w:pPr>
    </w:p>
    <w:p w:rsidR="00BE0FDA" w:rsidRPr="006028FF" w:rsidRDefault="004B651D" w:rsidP="00A868E6">
      <w:pPr>
        <w:numPr>
          <w:ilvl w:val="1"/>
          <w:numId w:val="15"/>
        </w:numPr>
        <w:ind w:left="709"/>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SHA shall make the payment to the respective</w:t>
      </w:r>
      <w:r w:rsidR="00A868E6" w:rsidRPr="006028FF">
        <w:rPr>
          <w:rFonts w:ascii="Times New Roman" w:hAnsi="Times New Roman" w:cs="Times New Roman"/>
          <w:sz w:val="22"/>
          <w:szCs w:val="22"/>
          <w:lang w:val="en-IN"/>
        </w:rPr>
        <w:t xml:space="preserve"> Insurance Companies through an</w:t>
      </w:r>
      <w:r w:rsidRPr="006028FF">
        <w:rPr>
          <w:rFonts w:ascii="Times New Roman" w:hAnsi="Times New Roman" w:cs="Times New Roman"/>
          <w:sz w:val="22"/>
          <w:szCs w:val="22"/>
          <w:lang w:val="en-IN"/>
        </w:rPr>
        <w:t xml:space="preserve"> Escrow Account.</w:t>
      </w:r>
    </w:p>
    <w:p w:rsidR="00F829BB" w:rsidRPr="006028FF" w:rsidRDefault="00F829BB" w:rsidP="00BE0FDA">
      <w:pPr>
        <w:ind w:left="360" w:hanging="360"/>
        <w:jc w:val="both"/>
        <w:rPr>
          <w:rFonts w:ascii="Times New Roman" w:hAnsi="Times New Roman" w:cs="Times New Roman"/>
          <w:sz w:val="22"/>
          <w:szCs w:val="22"/>
          <w:lang w:val="en-IN"/>
        </w:rPr>
      </w:pPr>
    </w:p>
    <w:p w:rsidR="00BE0FDA" w:rsidRPr="006028FF" w:rsidRDefault="00BE0FDA" w:rsidP="00BE0FDA">
      <w:pPr>
        <w:ind w:left="360" w:hanging="360"/>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c. Detailed premium payment guidelines are provided at </w:t>
      </w:r>
      <w:r w:rsidR="00DB42F1" w:rsidRPr="006028FF">
        <w:rPr>
          <w:rFonts w:ascii="Times New Roman" w:hAnsi="Times New Roman" w:cs="Times New Roman"/>
          <w:b/>
          <w:sz w:val="22"/>
          <w:szCs w:val="22"/>
          <w:lang w:val="en-IN"/>
        </w:rPr>
        <w:t xml:space="preserve">Schedule </w:t>
      </w:r>
      <w:r w:rsidR="00EA39C9" w:rsidRPr="006028FF">
        <w:rPr>
          <w:rFonts w:ascii="Times New Roman" w:hAnsi="Times New Roman" w:cs="Times New Roman"/>
          <w:b/>
          <w:sz w:val="22"/>
          <w:szCs w:val="22"/>
          <w:lang w:val="en-IN"/>
        </w:rPr>
        <w:t>8.</w:t>
      </w:r>
    </w:p>
    <w:p w:rsidR="004B651D" w:rsidRPr="006028FF" w:rsidRDefault="004B651D" w:rsidP="004B651D">
      <w:pPr>
        <w:rPr>
          <w:rFonts w:ascii="Times New Roman" w:hAnsi="Times New Roman" w:cs="Times New Roman"/>
          <w:sz w:val="22"/>
          <w:szCs w:val="22"/>
          <w:lang w:val="en-IN"/>
        </w:rPr>
      </w:pPr>
    </w:p>
    <w:p w:rsidR="004B651D" w:rsidRPr="006028FF" w:rsidRDefault="004B651D" w:rsidP="00DB42F1">
      <w:pPr>
        <w:pStyle w:val="Heading2"/>
        <w:numPr>
          <w:ilvl w:val="1"/>
          <w:numId w:val="1"/>
        </w:numPr>
        <w:spacing w:before="0"/>
        <w:jc w:val="both"/>
        <w:rPr>
          <w:rFonts w:ascii="Times New Roman" w:hAnsi="Times New Roman" w:cs="Times New Roman"/>
          <w:color w:val="000000"/>
          <w:sz w:val="22"/>
          <w:szCs w:val="22"/>
          <w:lang w:val="en-IN"/>
        </w:rPr>
      </w:pPr>
      <w:bookmarkStart w:id="113" w:name="_Toc484784138"/>
      <w:bookmarkStart w:id="114" w:name="_Toc484784270"/>
      <w:bookmarkStart w:id="115" w:name="_Toc26354911"/>
      <w:bookmarkEnd w:id="113"/>
      <w:bookmarkEnd w:id="114"/>
      <w:r w:rsidRPr="006028FF">
        <w:rPr>
          <w:rFonts w:ascii="Times New Roman" w:hAnsi="Times New Roman" w:cs="Times New Roman"/>
          <w:color w:val="000000"/>
          <w:sz w:val="22"/>
          <w:szCs w:val="22"/>
          <w:lang w:val="en-IN"/>
        </w:rPr>
        <w:t>Refund of Premium</w:t>
      </w:r>
      <w:r w:rsidR="00DD3092" w:rsidRPr="006028FF">
        <w:rPr>
          <w:rFonts w:ascii="Times New Roman" w:hAnsi="Times New Roman" w:cs="Times New Roman"/>
          <w:color w:val="000000"/>
          <w:sz w:val="22"/>
          <w:szCs w:val="22"/>
          <w:lang w:val="en-IN"/>
        </w:rPr>
        <w:t xml:space="preserve"> and Payment of Additional Premium</w:t>
      </w:r>
      <w:r w:rsidR="009A7EA7" w:rsidRPr="006028FF">
        <w:rPr>
          <w:rFonts w:ascii="Times New Roman" w:hAnsi="Times New Roman" w:cs="Times New Roman"/>
          <w:color w:val="000000"/>
          <w:sz w:val="22"/>
          <w:szCs w:val="22"/>
          <w:lang w:val="en-IN"/>
        </w:rPr>
        <w:t xml:space="preserve"> at the end of contract period</w:t>
      </w:r>
      <w:bookmarkEnd w:id="115"/>
    </w:p>
    <w:p w:rsidR="00DD3092" w:rsidRPr="006028FF" w:rsidRDefault="00DD3092" w:rsidP="00DD3092">
      <w:pPr>
        <w:rPr>
          <w:rFonts w:ascii="Times New Roman" w:hAnsi="Times New Roman" w:cs="Times New Roman"/>
          <w:sz w:val="22"/>
          <w:szCs w:val="22"/>
          <w:lang w:val="en-IN"/>
        </w:rPr>
      </w:pPr>
    </w:p>
    <w:p w:rsidR="004B651D" w:rsidRPr="006028FF" w:rsidRDefault="004B651D" w:rsidP="000F1A43">
      <w:pPr>
        <w:numPr>
          <w:ilvl w:val="0"/>
          <w:numId w:val="17"/>
        </w:numPr>
        <w:ind w:left="709"/>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SHA shall issue a letter to the Insurer stating the Insurer's </w:t>
      </w:r>
      <w:r w:rsidR="009A7EA7" w:rsidRPr="006028FF">
        <w:rPr>
          <w:rFonts w:ascii="Times New Roman" w:hAnsi="Times New Roman" w:cs="Times New Roman"/>
          <w:sz w:val="22"/>
          <w:szCs w:val="22"/>
          <w:lang w:val="en-IN"/>
        </w:rPr>
        <w:t xml:space="preserve">average </w:t>
      </w:r>
      <w:r w:rsidRPr="006028FF">
        <w:rPr>
          <w:rFonts w:ascii="Times New Roman" w:hAnsi="Times New Roman" w:cs="Times New Roman"/>
          <w:sz w:val="22"/>
          <w:szCs w:val="22"/>
          <w:lang w:val="en-IN"/>
        </w:rPr>
        <w:t xml:space="preserve">Claim Ratio for all </w:t>
      </w:r>
      <w:r w:rsidR="007D0C38" w:rsidRPr="006028FF">
        <w:rPr>
          <w:rFonts w:ascii="Times New Roman" w:hAnsi="Times New Roman" w:cs="Times New Roman"/>
          <w:sz w:val="22"/>
          <w:szCs w:val="22"/>
          <w:lang w:val="en-IN"/>
        </w:rPr>
        <w:t>12</w:t>
      </w:r>
      <w:r w:rsidR="00430221" w:rsidRPr="006028FF">
        <w:rPr>
          <w:rFonts w:ascii="Times New Roman" w:hAnsi="Times New Roman" w:cs="Times New Roman"/>
          <w:sz w:val="22"/>
          <w:szCs w:val="22"/>
          <w:lang w:val="en-IN"/>
        </w:rPr>
        <w:t xml:space="preserve"> </w:t>
      </w:r>
      <w:r w:rsidRPr="006028FF">
        <w:rPr>
          <w:rFonts w:ascii="Times New Roman" w:hAnsi="Times New Roman" w:cs="Times New Roman"/>
          <w:sz w:val="22"/>
          <w:szCs w:val="22"/>
          <w:lang w:val="en-IN"/>
        </w:rPr>
        <w:t>months of Policy Cover Period</w:t>
      </w:r>
      <w:r w:rsidR="009A7EA7" w:rsidRPr="006028FF">
        <w:rPr>
          <w:rFonts w:ascii="Times New Roman" w:hAnsi="Times New Roman" w:cs="Times New Roman"/>
          <w:sz w:val="22"/>
          <w:szCs w:val="22"/>
          <w:lang w:val="en-IN"/>
        </w:rPr>
        <w:t xml:space="preserve"> </w:t>
      </w:r>
      <w:r w:rsidRPr="006028FF">
        <w:rPr>
          <w:rFonts w:ascii="Times New Roman" w:hAnsi="Times New Roman" w:cs="Times New Roman"/>
          <w:sz w:val="22"/>
          <w:szCs w:val="22"/>
          <w:lang w:val="en-IN"/>
        </w:rPr>
        <w:t xml:space="preserve">for </w:t>
      </w:r>
      <w:r w:rsidR="00D81E70" w:rsidRPr="006028FF">
        <w:rPr>
          <w:rFonts w:ascii="Times New Roman" w:hAnsi="Times New Roman" w:cs="Times New Roman"/>
          <w:sz w:val="22"/>
          <w:szCs w:val="22"/>
          <w:lang w:val="en-IN"/>
        </w:rPr>
        <w:t>the State/UT.</w:t>
      </w:r>
      <w:r w:rsidRPr="006028FF">
        <w:rPr>
          <w:rFonts w:ascii="Times New Roman" w:hAnsi="Times New Roman" w:cs="Times New Roman"/>
          <w:sz w:val="22"/>
          <w:szCs w:val="22"/>
          <w:lang w:val="en-IN"/>
        </w:rPr>
        <w:t xml:space="preserve"> In the letter, the SHA shall indicate the amount of premium that the Insurer shall be obliged to return. The amount of premium to be refunded shall be calculated based on the provisions of </w:t>
      </w:r>
      <w:r w:rsidR="00EA39C9" w:rsidRPr="006028FF">
        <w:rPr>
          <w:rFonts w:ascii="Times New Roman" w:hAnsi="Times New Roman" w:cs="Times New Roman"/>
          <w:b/>
          <w:sz w:val="22"/>
          <w:szCs w:val="22"/>
          <w:lang w:val="en-IN"/>
        </w:rPr>
        <w:t>Clause</w:t>
      </w:r>
      <w:r w:rsidR="00DB42F1" w:rsidRPr="006028FF">
        <w:rPr>
          <w:rFonts w:ascii="Times New Roman" w:hAnsi="Times New Roman" w:cs="Times New Roman"/>
          <w:b/>
          <w:sz w:val="22"/>
          <w:szCs w:val="22"/>
          <w:lang w:val="en-IN"/>
        </w:rPr>
        <w:t xml:space="preserve"> 10</w:t>
      </w:r>
      <w:r w:rsidRPr="006028FF">
        <w:rPr>
          <w:rFonts w:ascii="Times New Roman" w:hAnsi="Times New Roman" w:cs="Times New Roman"/>
          <w:b/>
          <w:sz w:val="22"/>
          <w:szCs w:val="22"/>
          <w:lang w:val="en-IN"/>
        </w:rPr>
        <w:t>.2.b</w:t>
      </w:r>
      <w:r w:rsidRPr="006028FF">
        <w:rPr>
          <w:rFonts w:ascii="Times New Roman" w:hAnsi="Times New Roman" w:cs="Times New Roman"/>
          <w:sz w:val="22"/>
          <w:szCs w:val="22"/>
          <w:lang w:val="en-IN"/>
        </w:rPr>
        <w:t xml:space="preserve">. </w:t>
      </w:r>
    </w:p>
    <w:p w:rsidR="004B651D" w:rsidRPr="006028FF" w:rsidRDefault="004B651D" w:rsidP="004B651D">
      <w:pPr>
        <w:jc w:val="both"/>
        <w:rPr>
          <w:rFonts w:ascii="Times New Roman" w:hAnsi="Times New Roman" w:cs="Times New Roman"/>
          <w:sz w:val="22"/>
          <w:szCs w:val="22"/>
          <w:lang w:val="en-IN" w:bidi="hi-IN"/>
        </w:rPr>
      </w:pPr>
    </w:p>
    <w:p w:rsidR="00430221" w:rsidRPr="006028FF" w:rsidRDefault="00EA5896" w:rsidP="000F1A43">
      <w:pPr>
        <w:numPr>
          <w:ilvl w:val="0"/>
          <w:numId w:val="17"/>
        </w:numPr>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bidi="hi-IN"/>
        </w:rPr>
        <w:t>After</w:t>
      </w:r>
      <w:r w:rsidR="004B651D" w:rsidRPr="006028FF">
        <w:rPr>
          <w:rFonts w:ascii="Times New Roman" w:hAnsi="Times New Roman" w:cs="Times New Roman"/>
          <w:sz w:val="22"/>
          <w:szCs w:val="22"/>
          <w:lang w:val="en-IN" w:bidi="hi-IN"/>
        </w:rPr>
        <w:t xml:space="preserve"> adjusting </w:t>
      </w:r>
      <w:r w:rsidR="00430221" w:rsidRPr="006028FF">
        <w:rPr>
          <w:rFonts w:ascii="Times New Roman" w:hAnsi="Times New Roman" w:cs="Times New Roman"/>
          <w:sz w:val="22"/>
          <w:szCs w:val="22"/>
          <w:lang w:val="en-IN" w:bidi="hi-IN"/>
        </w:rPr>
        <w:t>a defined</w:t>
      </w:r>
      <w:r w:rsidR="00B62539" w:rsidRPr="006028FF">
        <w:rPr>
          <w:rFonts w:ascii="Times New Roman" w:hAnsi="Times New Roman" w:cs="Times New Roman"/>
          <w:sz w:val="22"/>
          <w:szCs w:val="22"/>
          <w:lang w:val="en-IN" w:bidi="hi-IN"/>
        </w:rPr>
        <w:t xml:space="preserve"> </w:t>
      </w:r>
      <w:r w:rsidR="004B651D" w:rsidRPr="006028FF">
        <w:rPr>
          <w:rFonts w:ascii="Times New Roman" w:hAnsi="Times New Roman" w:cs="Times New Roman"/>
          <w:sz w:val="22"/>
          <w:szCs w:val="22"/>
          <w:lang w:val="en-IN" w:bidi="hi-IN"/>
        </w:rPr>
        <w:t>percent for expenses of management (including all costs excluding only service tax and any cess, if applicable) and after settling all claims, if there is surplus: 100 percent of leftover surplus should be refunded by the Insurer to the SHA within 30 days.</w:t>
      </w:r>
      <w:r w:rsidR="00430221" w:rsidRPr="006028FF">
        <w:rPr>
          <w:rFonts w:ascii="Times New Roman" w:hAnsi="Times New Roman" w:cs="Times New Roman"/>
          <w:sz w:val="22"/>
          <w:szCs w:val="22"/>
          <w:lang w:val="en-IN" w:bidi="hi-IN"/>
        </w:rPr>
        <w:t xml:space="preserve"> The percentage that will be need to be refunded will be as per the following:</w:t>
      </w:r>
    </w:p>
    <w:p w:rsidR="00F03289" w:rsidRPr="006028FF" w:rsidRDefault="00F03289" w:rsidP="000F1A43">
      <w:pPr>
        <w:numPr>
          <w:ilvl w:val="1"/>
          <w:numId w:val="17"/>
        </w:numPr>
        <w:contextualSpacing/>
        <w:jc w:val="both"/>
        <w:rPr>
          <w:rFonts w:ascii="Times New Roman" w:hAnsi="Times New Roman" w:cs="Times New Roman"/>
          <w:sz w:val="22"/>
          <w:szCs w:val="22"/>
          <w:lang w:val="en-IN" w:bidi="hi-IN"/>
        </w:rPr>
      </w:pPr>
      <w:r w:rsidRPr="006028FF">
        <w:rPr>
          <w:rFonts w:ascii="Times New Roman" w:hAnsi="Times New Roman" w:cs="Times New Roman"/>
          <w:sz w:val="22"/>
          <w:szCs w:val="22"/>
          <w:lang w:val="en-IN" w:bidi="hi-IN"/>
        </w:rPr>
        <w:t>In category A States</w:t>
      </w:r>
    </w:p>
    <w:p w:rsidR="00D025C3" w:rsidRPr="006028FF" w:rsidRDefault="007038BC" w:rsidP="000F1A43">
      <w:pPr>
        <w:numPr>
          <w:ilvl w:val="2"/>
          <w:numId w:val="17"/>
        </w:numPr>
        <w:ind w:left="1843"/>
        <w:contextualSpacing/>
        <w:jc w:val="both"/>
        <w:rPr>
          <w:rFonts w:ascii="Times New Roman" w:hAnsi="Times New Roman" w:cs="Times New Roman"/>
          <w:sz w:val="22"/>
          <w:szCs w:val="22"/>
          <w:lang w:val="en-IN" w:bidi="hi-IN"/>
        </w:rPr>
      </w:pPr>
      <w:r w:rsidRPr="006028FF">
        <w:rPr>
          <w:rFonts w:ascii="Times New Roman" w:hAnsi="Times New Roman" w:cs="Times New Roman"/>
          <w:sz w:val="22"/>
          <w:szCs w:val="22"/>
          <w:lang w:val="en-IN" w:bidi="hi-IN"/>
        </w:rPr>
        <w:t>Administrative cost allowed 12</w:t>
      </w:r>
      <w:r w:rsidR="00F03289" w:rsidRPr="006028FF">
        <w:rPr>
          <w:rFonts w:ascii="Times New Roman" w:hAnsi="Times New Roman" w:cs="Times New Roman"/>
          <w:sz w:val="22"/>
          <w:szCs w:val="22"/>
          <w:lang w:val="en-IN" w:bidi="hi-IN"/>
        </w:rPr>
        <w:t xml:space="preserve">% if claim ratio less than 60%. </w:t>
      </w:r>
    </w:p>
    <w:p w:rsidR="00F03289" w:rsidRPr="006028FF" w:rsidRDefault="00F03289" w:rsidP="000F1A43">
      <w:pPr>
        <w:numPr>
          <w:ilvl w:val="2"/>
          <w:numId w:val="17"/>
        </w:numPr>
        <w:ind w:left="1843"/>
        <w:contextualSpacing/>
        <w:jc w:val="both"/>
        <w:rPr>
          <w:rFonts w:ascii="Times New Roman" w:hAnsi="Times New Roman" w:cs="Times New Roman"/>
          <w:sz w:val="22"/>
          <w:szCs w:val="22"/>
          <w:lang w:val="en-IN" w:bidi="hi-IN"/>
        </w:rPr>
      </w:pPr>
      <w:r w:rsidRPr="006028FF">
        <w:rPr>
          <w:rFonts w:ascii="Times New Roman" w:hAnsi="Times New Roman" w:cs="Times New Roman"/>
          <w:sz w:val="22"/>
          <w:szCs w:val="22"/>
          <w:lang w:val="en-IN" w:bidi="hi-IN"/>
        </w:rPr>
        <w:t>Administrative cost allowed 15% if claim ratio between 6</w:t>
      </w:r>
      <w:r w:rsidR="00BB7CF4" w:rsidRPr="006028FF">
        <w:rPr>
          <w:rFonts w:ascii="Times New Roman" w:hAnsi="Times New Roman" w:cs="Times New Roman"/>
          <w:sz w:val="22"/>
          <w:szCs w:val="22"/>
          <w:lang w:val="en-IN" w:bidi="hi-IN"/>
        </w:rPr>
        <w:t>0</w:t>
      </w:r>
      <w:r w:rsidRPr="006028FF">
        <w:rPr>
          <w:rFonts w:ascii="Times New Roman" w:hAnsi="Times New Roman" w:cs="Times New Roman"/>
          <w:sz w:val="22"/>
          <w:szCs w:val="22"/>
          <w:lang w:val="en-IN" w:bidi="hi-IN"/>
        </w:rPr>
        <w:t xml:space="preserve">-70%. </w:t>
      </w:r>
    </w:p>
    <w:p w:rsidR="00F03289" w:rsidRPr="006028FF" w:rsidRDefault="00F03289" w:rsidP="000F1A43">
      <w:pPr>
        <w:numPr>
          <w:ilvl w:val="2"/>
          <w:numId w:val="17"/>
        </w:numPr>
        <w:ind w:left="1843"/>
        <w:contextualSpacing/>
        <w:jc w:val="both"/>
        <w:rPr>
          <w:rFonts w:ascii="Times New Roman" w:hAnsi="Times New Roman" w:cs="Times New Roman"/>
          <w:sz w:val="22"/>
          <w:szCs w:val="22"/>
          <w:lang w:val="en-IN" w:bidi="hi-IN"/>
        </w:rPr>
      </w:pPr>
      <w:r w:rsidRPr="006028FF">
        <w:rPr>
          <w:rFonts w:ascii="Times New Roman" w:hAnsi="Times New Roman" w:cs="Times New Roman"/>
          <w:sz w:val="22"/>
          <w:szCs w:val="22"/>
          <w:lang w:val="en-IN" w:bidi="hi-IN"/>
        </w:rPr>
        <w:t>Administrative cost allowed 20% if claim ratio between 7</w:t>
      </w:r>
      <w:r w:rsidR="00BB7CF4" w:rsidRPr="006028FF">
        <w:rPr>
          <w:rFonts w:ascii="Times New Roman" w:hAnsi="Times New Roman" w:cs="Times New Roman"/>
          <w:sz w:val="22"/>
          <w:szCs w:val="22"/>
          <w:lang w:val="en-IN" w:bidi="hi-IN"/>
        </w:rPr>
        <w:t>0</w:t>
      </w:r>
      <w:r w:rsidRPr="006028FF">
        <w:rPr>
          <w:rFonts w:ascii="Times New Roman" w:hAnsi="Times New Roman" w:cs="Times New Roman"/>
          <w:sz w:val="22"/>
          <w:szCs w:val="22"/>
          <w:lang w:val="en-IN" w:bidi="hi-IN"/>
        </w:rPr>
        <w:t>-8</w:t>
      </w:r>
      <w:r w:rsidR="00BB7CF4" w:rsidRPr="006028FF">
        <w:rPr>
          <w:rFonts w:ascii="Times New Roman" w:hAnsi="Times New Roman" w:cs="Times New Roman"/>
          <w:sz w:val="22"/>
          <w:szCs w:val="22"/>
          <w:lang w:val="en-IN" w:bidi="hi-IN"/>
        </w:rPr>
        <w:t>0</w:t>
      </w:r>
      <w:r w:rsidR="00D025C3" w:rsidRPr="006028FF">
        <w:rPr>
          <w:rFonts w:ascii="Times New Roman" w:hAnsi="Times New Roman" w:cs="Times New Roman"/>
          <w:sz w:val="22"/>
          <w:szCs w:val="22"/>
          <w:lang w:val="en-IN" w:bidi="hi-IN"/>
        </w:rPr>
        <w:t>%.</w:t>
      </w:r>
    </w:p>
    <w:p w:rsidR="00F03289" w:rsidRPr="006028FF" w:rsidRDefault="00F03289" w:rsidP="00BD71AC">
      <w:pPr>
        <w:ind w:left="1440"/>
        <w:contextualSpacing/>
        <w:jc w:val="both"/>
        <w:rPr>
          <w:rFonts w:ascii="Times New Roman" w:hAnsi="Times New Roman" w:cs="Times New Roman"/>
          <w:sz w:val="22"/>
          <w:szCs w:val="22"/>
          <w:lang w:val="en-IN" w:bidi="hi-IN"/>
        </w:rPr>
      </w:pPr>
    </w:p>
    <w:p w:rsidR="00F03289" w:rsidRPr="006028FF" w:rsidRDefault="00F03289" w:rsidP="000F1A43">
      <w:pPr>
        <w:numPr>
          <w:ilvl w:val="1"/>
          <w:numId w:val="17"/>
        </w:numPr>
        <w:contextualSpacing/>
        <w:jc w:val="both"/>
        <w:rPr>
          <w:rFonts w:ascii="Times New Roman" w:hAnsi="Times New Roman" w:cs="Times New Roman"/>
          <w:sz w:val="22"/>
          <w:szCs w:val="22"/>
          <w:lang w:val="en-IN" w:bidi="hi-IN"/>
        </w:rPr>
      </w:pPr>
      <w:r w:rsidRPr="006028FF">
        <w:rPr>
          <w:rFonts w:ascii="Times New Roman" w:hAnsi="Times New Roman" w:cs="Times New Roman"/>
          <w:sz w:val="22"/>
          <w:szCs w:val="22"/>
          <w:lang w:val="en-IN" w:bidi="hi-IN"/>
        </w:rPr>
        <w:t>In Category B States</w:t>
      </w:r>
    </w:p>
    <w:p w:rsidR="00430221" w:rsidRPr="006028FF" w:rsidRDefault="00430221" w:rsidP="000F1A43">
      <w:pPr>
        <w:numPr>
          <w:ilvl w:val="2"/>
          <w:numId w:val="17"/>
        </w:numPr>
        <w:ind w:left="1843"/>
        <w:contextualSpacing/>
        <w:jc w:val="both"/>
        <w:rPr>
          <w:rFonts w:ascii="Times New Roman" w:hAnsi="Times New Roman" w:cs="Times New Roman"/>
          <w:sz w:val="22"/>
          <w:szCs w:val="22"/>
          <w:lang w:val="en-IN" w:bidi="hi-IN"/>
        </w:rPr>
      </w:pPr>
      <w:r w:rsidRPr="006028FF">
        <w:rPr>
          <w:rFonts w:ascii="Times New Roman" w:hAnsi="Times New Roman" w:cs="Times New Roman"/>
          <w:sz w:val="22"/>
          <w:szCs w:val="22"/>
          <w:lang w:val="en-IN" w:bidi="hi-IN"/>
        </w:rPr>
        <w:t xml:space="preserve">Administrative cost allowed </w:t>
      </w:r>
      <w:r w:rsidR="009A7EA7" w:rsidRPr="006028FF">
        <w:rPr>
          <w:rFonts w:ascii="Times New Roman" w:hAnsi="Times New Roman" w:cs="Times New Roman"/>
          <w:sz w:val="22"/>
          <w:szCs w:val="22"/>
          <w:lang w:val="en-IN" w:bidi="hi-IN"/>
        </w:rPr>
        <w:t>10% if claim ratio</w:t>
      </w:r>
      <w:r w:rsidRPr="006028FF">
        <w:rPr>
          <w:rFonts w:ascii="Times New Roman" w:hAnsi="Times New Roman" w:cs="Times New Roman"/>
          <w:sz w:val="22"/>
          <w:szCs w:val="22"/>
          <w:lang w:val="en-IN" w:bidi="hi-IN"/>
        </w:rPr>
        <w:t xml:space="preserve"> less than 60%. </w:t>
      </w:r>
    </w:p>
    <w:p w:rsidR="00430221" w:rsidRPr="006028FF" w:rsidRDefault="00430221" w:rsidP="000F1A43">
      <w:pPr>
        <w:numPr>
          <w:ilvl w:val="2"/>
          <w:numId w:val="17"/>
        </w:numPr>
        <w:ind w:left="1843"/>
        <w:contextualSpacing/>
        <w:jc w:val="both"/>
        <w:rPr>
          <w:rFonts w:ascii="Times New Roman" w:hAnsi="Times New Roman" w:cs="Times New Roman"/>
          <w:sz w:val="22"/>
          <w:szCs w:val="22"/>
          <w:lang w:val="en-IN" w:bidi="hi-IN"/>
        </w:rPr>
      </w:pPr>
      <w:r w:rsidRPr="006028FF">
        <w:rPr>
          <w:rFonts w:ascii="Times New Roman" w:hAnsi="Times New Roman" w:cs="Times New Roman"/>
          <w:sz w:val="22"/>
          <w:szCs w:val="22"/>
          <w:lang w:val="en-IN" w:bidi="hi-IN"/>
        </w:rPr>
        <w:t>Administrative cost allowed 12%</w:t>
      </w:r>
      <w:r w:rsidR="009A7EA7" w:rsidRPr="006028FF">
        <w:rPr>
          <w:rFonts w:ascii="Times New Roman" w:hAnsi="Times New Roman" w:cs="Times New Roman"/>
          <w:sz w:val="22"/>
          <w:szCs w:val="22"/>
          <w:lang w:val="en-IN" w:bidi="hi-IN"/>
        </w:rPr>
        <w:t xml:space="preserve"> if claim ratio</w:t>
      </w:r>
      <w:r w:rsidRPr="006028FF">
        <w:rPr>
          <w:rFonts w:ascii="Times New Roman" w:hAnsi="Times New Roman" w:cs="Times New Roman"/>
          <w:sz w:val="22"/>
          <w:szCs w:val="22"/>
          <w:lang w:val="en-IN" w:bidi="hi-IN"/>
        </w:rPr>
        <w:t xml:space="preserve"> between 6</w:t>
      </w:r>
      <w:r w:rsidR="00BB7CF4" w:rsidRPr="006028FF">
        <w:rPr>
          <w:rFonts w:ascii="Times New Roman" w:hAnsi="Times New Roman" w:cs="Times New Roman"/>
          <w:sz w:val="22"/>
          <w:szCs w:val="22"/>
          <w:lang w:val="en-IN" w:bidi="hi-IN"/>
        </w:rPr>
        <w:t>0</w:t>
      </w:r>
      <w:r w:rsidRPr="006028FF">
        <w:rPr>
          <w:rFonts w:ascii="Times New Roman" w:hAnsi="Times New Roman" w:cs="Times New Roman"/>
          <w:sz w:val="22"/>
          <w:szCs w:val="22"/>
          <w:lang w:val="en-IN" w:bidi="hi-IN"/>
        </w:rPr>
        <w:t>-70%. </w:t>
      </w:r>
    </w:p>
    <w:p w:rsidR="009A7EA7" w:rsidRPr="006028FF" w:rsidRDefault="009A7EA7" w:rsidP="000F1A43">
      <w:pPr>
        <w:numPr>
          <w:ilvl w:val="2"/>
          <w:numId w:val="17"/>
        </w:numPr>
        <w:ind w:left="1843"/>
        <w:contextualSpacing/>
        <w:jc w:val="both"/>
        <w:rPr>
          <w:rFonts w:ascii="Times New Roman" w:hAnsi="Times New Roman" w:cs="Times New Roman"/>
          <w:sz w:val="22"/>
          <w:szCs w:val="22"/>
          <w:lang w:val="en-IN" w:bidi="hi-IN"/>
        </w:rPr>
      </w:pPr>
      <w:r w:rsidRPr="006028FF">
        <w:rPr>
          <w:rFonts w:ascii="Times New Roman" w:hAnsi="Times New Roman" w:cs="Times New Roman"/>
          <w:sz w:val="22"/>
          <w:szCs w:val="22"/>
          <w:lang w:val="en-IN" w:bidi="hi-IN"/>
        </w:rPr>
        <w:t>Administrative cost allowed 15% if claim ratio between 7</w:t>
      </w:r>
      <w:r w:rsidR="00BB7CF4" w:rsidRPr="006028FF">
        <w:rPr>
          <w:rFonts w:ascii="Times New Roman" w:hAnsi="Times New Roman" w:cs="Times New Roman"/>
          <w:sz w:val="22"/>
          <w:szCs w:val="22"/>
          <w:lang w:val="en-IN" w:bidi="hi-IN"/>
        </w:rPr>
        <w:t>0</w:t>
      </w:r>
      <w:r w:rsidRPr="006028FF">
        <w:rPr>
          <w:rFonts w:ascii="Times New Roman" w:hAnsi="Times New Roman" w:cs="Times New Roman"/>
          <w:sz w:val="22"/>
          <w:szCs w:val="22"/>
          <w:lang w:val="en-IN" w:bidi="hi-IN"/>
        </w:rPr>
        <w:t>-85%. </w:t>
      </w:r>
    </w:p>
    <w:p w:rsidR="009A7EA7" w:rsidRPr="006028FF" w:rsidRDefault="009A7EA7" w:rsidP="009A7EA7">
      <w:pPr>
        <w:contextualSpacing/>
        <w:jc w:val="both"/>
        <w:rPr>
          <w:rFonts w:ascii="Times New Roman" w:hAnsi="Times New Roman" w:cs="Times New Roman"/>
          <w:sz w:val="22"/>
          <w:szCs w:val="22"/>
          <w:lang w:val="en-IN" w:bidi="hi-IN"/>
        </w:rPr>
      </w:pPr>
    </w:p>
    <w:p w:rsidR="00EA5896" w:rsidRPr="006028FF" w:rsidRDefault="009A7EA7" w:rsidP="000F1A43">
      <w:pPr>
        <w:numPr>
          <w:ilvl w:val="0"/>
          <w:numId w:val="17"/>
        </w:numPr>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bidi="hi-IN"/>
        </w:rPr>
        <w:t xml:space="preserve">All the surplus as determined through formula mentioned above </w:t>
      </w:r>
      <w:r w:rsidR="00EA5896" w:rsidRPr="006028FF">
        <w:rPr>
          <w:rFonts w:ascii="Times New Roman" w:hAnsi="Times New Roman" w:cs="Times New Roman"/>
          <w:sz w:val="22"/>
          <w:szCs w:val="22"/>
          <w:lang w:val="en-IN" w:bidi="hi-IN"/>
        </w:rPr>
        <w:t>should be refunded by the insurer to the SHA within 30 days.</w:t>
      </w:r>
      <w:r w:rsidR="00EA5896" w:rsidRPr="006028FF" w:rsidDel="00EA5896">
        <w:rPr>
          <w:rFonts w:ascii="Times New Roman" w:hAnsi="Times New Roman" w:cs="Times New Roman"/>
          <w:sz w:val="22"/>
          <w:szCs w:val="22"/>
          <w:lang w:val="en-IN" w:bidi="hi-IN"/>
        </w:rPr>
        <w:t xml:space="preserve"> </w:t>
      </w:r>
    </w:p>
    <w:p w:rsidR="004B651D" w:rsidRPr="006028FF" w:rsidRDefault="004B651D" w:rsidP="009A7EA7">
      <w:pPr>
        <w:ind w:left="720"/>
        <w:contextualSpacing/>
        <w:jc w:val="both"/>
        <w:rPr>
          <w:rFonts w:ascii="Times New Roman" w:hAnsi="Times New Roman" w:cs="Times New Roman"/>
          <w:sz w:val="22"/>
          <w:szCs w:val="22"/>
          <w:lang w:val="en-IN" w:bidi="hi-IN"/>
        </w:rPr>
      </w:pPr>
    </w:p>
    <w:p w:rsidR="00BB7CF4" w:rsidRPr="006028FF" w:rsidRDefault="00BB7CF4" w:rsidP="000F1A43">
      <w:pPr>
        <w:numPr>
          <w:ilvl w:val="0"/>
          <w:numId w:val="17"/>
        </w:numPr>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If the Insurer delays payment of or fails to pay the refund amount within 60 days of the date of expiration of the Policy Cover Period, then the Insurer shall be liable to pay interest at the rate of one percent of the refund amount due and payable to the SHA for every 7 days of delay beyond such 60 day period.</w:t>
      </w:r>
    </w:p>
    <w:p w:rsidR="00BB7CF4" w:rsidRPr="006028FF" w:rsidRDefault="00BB7CF4" w:rsidP="00BB7CF4">
      <w:pPr>
        <w:jc w:val="both"/>
        <w:rPr>
          <w:rFonts w:ascii="Times New Roman" w:hAnsi="Times New Roman" w:cs="Times New Roman"/>
          <w:sz w:val="22"/>
          <w:szCs w:val="22"/>
          <w:lang w:val="en-IN"/>
        </w:rPr>
      </w:pPr>
    </w:p>
    <w:p w:rsidR="00BB7CF4" w:rsidRPr="006028FF" w:rsidRDefault="00BB7CF4" w:rsidP="000F1A43">
      <w:pPr>
        <w:numPr>
          <w:ilvl w:val="0"/>
          <w:numId w:val="17"/>
        </w:numPr>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If the Insurer fails to refund the Premium within such 90-day period and/ or the default interest thereon, the SHA shall be entitled to recover such amount as a debt due from the Insurer through means available within law. </w:t>
      </w:r>
    </w:p>
    <w:p w:rsidR="00BB7CF4" w:rsidRPr="006028FF" w:rsidRDefault="00BB7CF4" w:rsidP="00BD71AC">
      <w:pPr>
        <w:ind w:left="720"/>
        <w:contextualSpacing/>
        <w:jc w:val="both"/>
        <w:rPr>
          <w:rFonts w:ascii="Times New Roman" w:hAnsi="Times New Roman" w:cs="Times New Roman"/>
          <w:sz w:val="22"/>
          <w:szCs w:val="22"/>
          <w:lang w:val="en-IN"/>
        </w:rPr>
      </w:pPr>
    </w:p>
    <w:p w:rsidR="004B651D" w:rsidRPr="006028FF" w:rsidRDefault="00EA5896" w:rsidP="000F1A43">
      <w:pPr>
        <w:numPr>
          <w:ilvl w:val="0"/>
          <w:numId w:val="17"/>
        </w:numPr>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bidi="hi-IN"/>
        </w:rPr>
        <w:t>T</w:t>
      </w:r>
      <w:r w:rsidR="004B651D" w:rsidRPr="006028FF">
        <w:rPr>
          <w:rFonts w:ascii="Times New Roman" w:hAnsi="Times New Roman" w:cs="Times New Roman"/>
          <w:sz w:val="22"/>
          <w:szCs w:val="22"/>
          <w:lang w:val="en-IN" w:bidi="hi-IN"/>
        </w:rPr>
        <w:t xml:space="preserve">he </w:t>
      </w:r>
      <w:r w:rsidR="00BB7CF4" w:rsidRPr="006028FF">
        <w:rPr>
          <w:rFonts w:ascii="Times New Roman" w:hAnsi="Times New Roman" w:cs="Times New Roman"/>
          <w:sz w:val="22"/>
          <w:szCs w:val="22"/>
          <w:lang w:val="en-IN" w:bidi="hi-IN"/>
        </w:rPr>
        <w:t>SHA is under no obligation to pay any</w:t>
      </w:r>
      <w:r w:rsidR="00430221" w:rsidRPr="006028FF">
        <w:rPr>
          <w:rFonts w:ascii="Times New Roman" w:hAnsi="Times New Roman" w:cs="Times New Roman"/>
          <w:sz w:val="22"/>
          <w:szCs w:val="22"/>
          <w:lang w:val="en-IN" w:bidi="hi-IN"/>
        </w:rPr>
        <w:t xml:space="preserve"> further </w:t>
      </w:r>
      <w:r w:rsidR="00BB7CF4" w:rsidRPr="006028FF">
        <w:rPr>
          <w:rFonts w:ascii="Times New Roman" w:hAnsi="Times New Roman" w:cs="Times New Roman"/>
          <w:sz w:val="22"/>
          <w:szCs w:val="22"/>
          <w:lang w:val="en-IN" w:bidi="hi-IN"/>
        </w:rPr>
        <w:t>premium</w:t>
      </w:r>
      <w:r w:rsidR="004B651D" w:rsidRPr="006028FF">
        <w:rPr>
          <w:rFonts w:ascii="Times New Roman" w:hAnsi="Times New Roman" w:cs="Times New Roman"/>
          <w:sz w:val="22"/>
          <w:szCs w:val="22"/>
          <w:lang w:val="en-IN" w:bidi="hi-IN"/>
        </w:rPr>
        <w:t xml:space="preserve"> </w:t>
      </w:r>
      <w:r w:rsidR="00BB7CF4" w:rsidRPr="006028FF">
        <w:rPr>
          <w:rFonts w:ascii="Times New Roman" w:hAnsi="Times New Roman" w:cs="Times New Roman"/>
          <w:sz w:val="22"/>
          <w:szCs w:val="22"/>
          <w:lang w:val="en-IN" w:bidi="hi-IN"/>
        </w:rPr>
        <w:t xml:space="preserve">to the Insurer </w:t>
      </w:r>
      <w:r w:rsidR="004B651D" w:rsidRPr="006028FF">
        <w:rPr>
          <w:rFonts w:ascii="Times New Roman" w:hAnsi="Times New Roman" w:cs="Times New Roman"/>
          <w:sz w:val="22"/>
          <w:szCs w:val="22"/>
          <w:lang w:val="en-IN" w:bidi="hi-IN"/>
        </w:rPr>
        <w:t xml:space="preserve">if claim ratio of the Insurer is </w:t>
      </w:r>
      <w:r w:rsidR="00D81E70" w:rsidRPr="006028FF">
        <w:rPr>
          <w:rFonts w:ascii="Times New Roman" w:hAnsi="Times New Roman" w:cs="Times New Roman"/>
          <w:sz w:val="22"/>
          <w:szCs w:val="22"/>
          <w:lang w:val="en-IN" w:bidi="hi-IN"/>
        </w:rPr>
        <w:t xml:space="preserve">upto </w:t>
      </w:r>
      <w:r w:rsidR="00BB7CF4" w:rsidRPr="006028FF">
        <w:rPr>
          <w:rFonts w:ascii="Times New Roman" w:hAnsi="Times New Roman" w:cs="Times New Roman"/>
          <w:sz w:val="22"/>
          <w:szCs w:val="22"/>
          <w:lang w:val="en-IN" w:bidi="hi-IN"/>
        </w:rPr>
        <w:t xml:space="preserve">120 percent for Category A States and </w:t>
      </w:r>
      <w:r w:rsidR="00906E66" w:rsidRPr="006028FF">
        <w:rPr>
          <w:rFonts w:ascii="Times New Roman" w:hAnsi="Times New Roman" w:cs="Times New Roman"/>
          <w:sz w:val="22"/>
          <w:szCs w:val="22"/>
          <w:lang w:val="en-IN" w:bidi="hi-IN"/>
        </w:rPr>
        <w:t>1</w:t>
      </w:r>
      <w:r w:rsidRPr="006028FF">
        <w:rPr>
          <w:rFonts w:ascii="Times New Roman" w:hAnsi="Times New Roman" w:cs="Times New Roman"/>
          <w:sz w:val="22"/>
          <w:szCs w:val="22"/>
          <w:lang w:val="en-IN" w:bidi="hi-IN"/>
        </w:rPr>
        <w:t>15</w:t>
      </w:r>
      <w:r w:rsidR="00B62539" w:rsidRPr="006028FF">
        <w:rPr>
          <w:rFonts w:ascii="Times New Roman" w:hAnsi="Times New Roman" w:cs="Times New Roman"/>
          <w:sz w:val="22"/>
          <w:szCs w:val="22"/>
          <w:lang w:val="en-IN" w:bidi="hi-IN"/>
        </w:rPr>
        <w:t xml:space="preserve"> </w:t>
      </w:r>
      <w:r w:rsidR="004B651D" w:rsidRPr="006028FF">
        <w:rPr>
          <w:rFonts w:ascii="Times New Roman" w:hAnsi="Times New Roman" w:cs="Times New Roman"/>
          <w:sz w:val="22"/>
          <w:szCs w:val="22"/>
          <w:lang w:val="en-IN" w:bidi="hi-IN"/>
        </w:rPr>
        <w:t>percent</w:t>
      </w:r>
      <w:r w:rsidR="00BB7CF4" w:rsidRPr="006028FF">
        <w:rPr>
          <w:rFonts w:ascii="Times New Roman" w:hAnsi="Times New Roman" w:cs="Times New Roman"/>
          <w:sz w:val="22"/>
          <w:szCs w:val="22"/>
          <w:lang w:val="en-IN" w:bidi="hi-IN"/>
        </w:rPr>
        <w:t xml:space="preserve"> for Category B States</w:t>
      </w:r>
      <w:r w:rsidR="007D2CAB" w:rsidRPr="006028FF">
        <w:rPr>
          <w:rFonts w:ascii="Times New Roman" w:hAnsi="Times New Roman" w:cs="Times New Roman"/>
          <w:sz w:val="22"/>
          <w:szCs w:val="22"/>
          <w:lang w:val="en-IN" w:bidi="hi-IN"/>
        </w:rPr>
        <w:t>.</w:t>
      </w:r>
    </w:p>
    <w:p w:rsidR="004B651D" w:rsidRPr="006028FF" w:rsidRDefault="004B651D" w:rsidP="004B651D">
      <w:pPr>
        <w:jc w:val="both"/>
        <w:rPr>
          <w:rFonts w:ascii="Times New Roman" w:hAnsi="Times New Roman" w:cs="Times New Roman"/>
          <w:sz w:val="22"/>
          <w:szCs w:val="22"/>
          <w:lang w:val="en-IN"/>
        </w:rPr>
      </w:pPr>
    </w:p>
    <w:p w:rsidR="0065522B" w:rsidRPr="006028FF" w:rsidRDefault="00DD3092" w:rsidP="000F1A43">
      <w:pPr>
        <w:pStyle w:val="ListParagraph"/>
        <w:numPr>
          <w:ilvl w:val="0"/>
          <w:numId w:val="17"/>
        </w:numPr>
        <w:jc w:val="both"/>
        <w:rPr>
          <w:rFonts w:ascii="Times New Roman" w:hAnsi="Times New Roman"/>
          <w:sz w:val="22"/>
          <w:szCs w:val="22"/>
          <w:lang w:val="en-IN"/>
        </w:rPr>
      </w:pPr>
      <w:r w:rsidRPr="006028FF">
        <w:rPr>
          <w:rFonts w:ascii="Times New Roman" w:hAnsi="Times New Roman"/>
          <w:sz w:val="22"/>
          <w:szCs w:val="22"/>
          <w:lang w:val="en-IN"/>
        </w:rPr>
        <w:t xml:space="preserve">If the Insurer's </w:t>
      </w:r>
      <w:r w:rsidR="009A7EA7" w:rsidRPr="006028FF">
        <w:rPr>
          <w:rFonts w:ascii="Times New Roman" w:hAnsi="Times New Roman"/>
          <w:sz w:val="22"/>
          <w:szCs w:val="22"/>
          <w:lang w:val="en-IN"/>
        </w:rPr>
        <w:t xml:space="preserve">average </w:t>
      </w:r>
      <w:r w:rsidRPr="006028FF">
        <w:rPr>
          <w:rFonts w:ascii="Times New Roman" w:hAnsi="Times New Roman"/>
          <w:sz w:val="22"/>
          <w:szCs w:val="22"/>
          <w:lang w:val="en-IN"/>
        </w:rPr>
        <w:t xml:space="preserve">Claim Ratio for the full </w:t>
      </w:r>
      <w:r w:rsidR="007D0C38" w:rsidRPr="006028FF">
        <w:rPr>
          <w:rFonts w:ascii="Times New Roman" w:hAnsi="Times New Roman"/>
          <w:sz w:val="22"/>
          <w:szCs w:val="22"/>
          <w:lang w:val="en-IN"/>
        </w:rPr>
        <w:t>12</w:t>
      </w:r>
      <w:r w:rsidRPr="006028FF">
        <w:rPr>
          <w:rFonts w:ascii="Times New Roman" w:hAnsi="Times New Roman"/>
          <w:sz w:val="22"/>
          <w:szCs w:val="22"/>
          <w:lang w:val="en-IN"/>
        </w:rPr>
        <w:t xml:space="preserve"> months is in excess of </w:t>
      </w:r>
      <w:r w:rsidR="00BB7CF4" w:rsidRPr="006028FF">
        <w:rPr>
          <w:rFonts w:ascii="Times New Roman" w:hAnsi="Times New Roman"/>
          <w:sz w:val="22"/>
          <w:szCs w:val="22"/>
          <w:lang w:val="en-IN"/>
        </w:rPr>
        <w:t xml:space="preserve">120 percent for Category A States and </w:t>
      </w:r>
      <w:r w:rsidR="007D2CAB" w:rsidRPr="006028FF">
        <w:rPr>
          <w:rFonts w:ascii="Times New Roman" w:hAnsi="Times New Roman"/>
          <w:sz w:val="22"/>
          <w:szCs w:val="22"/>
          <w:lang w:val="en-IN"/>
        </w:rPr>
        <w:t>115 percent</w:t>
      </w:r>
      <w:r w:rsidR="00BB7CF4" w:rsidRPr="006028FF">
        <w:rPr>
          <w:rFonts w:ascii="Times New Roman" w:hAnsi="Times New Roman"/>
          <w:sz w:val="22"/>
          <w:szCs w:val="22"/>
          <w:lang w:val="en-IN"/>
        </w:rPr>
        <w:t xml:space="preserve"> for Category B States</w:t>
      </w:r>
      <w:r w:rsidR="00EA5896" w:rsidRPr="006028FF">
        <w:rPr>
          <w:rFonts w:ascii="Times New Roman" w:hAnsi="Times New Roman"/>
          <w:sz w:val="22"/>
          <w:szCs w:val="22"/>
          <w:lang w:val="en-IN"/>
        </w:rPr>
        <w:t xml:space="preserve">, </w:t>
      </w:r>
      <w:r w:rsidRPr="006028FF">
        <w:rPr>
          <w:rFonts w:ascii="Times New Roman" w:hAnsi="Times New Roman"/>
          <w:sz w:val="22"/>
          <w:szCs w:val="22"/>
          <w:lang w:val="en-IN"/>
        </w:rPr>
        <w:t xml:space="preserve">then the SHA will be liable to pay 50% of additional claim cost in excess of the total Premium already </w:t>
      </w:r>
      <w:r w:rsidR="00BB7CF4" w:rsidRPr="006028FF">
        <w:rPr>
          <w:rFonts w:ascii="Times New Roman" w:hAnsi="Times New Roman"/>
          <w:sz w:val="22"/>
          <w:szCs w:val="22"/>
          <w:lang w:val="en-IN"/>
        </w:rPr>
        <w:t>paid</w:t>
      </w:r>
      <w:r w:rsidRPr="006028FF">
        <w:rPr>
          <w:rFonts w:ascii="Times New Roman" w:hAnsi="Times New Roman"/>
          <w:sz w:val="22"/>
          <w:szCs w:val="22"/>
          <w:lang w:val="en-IN"/>
        </w:rPr>
        <w:t xml:space="preserve"> by it</w:t>
      </w:r>
      <w:r w:rsidR="00BE62D2" w:rsidRPr="006028FF">
        <w:rPr>
          <w:rFonts w:ascii="Times New Roman" w:hAnsi="Times New Roman"/>
          <w:sz w:val="22"/>
          <w:szCs w:val="22"/>
          <w:lang w:val="en-IN"/>
        </w:rPr>
        <w:t xml:space="preserve"> and remaining 50% shall be </w:t>
      </w:r>
      <w:r w:rsidR="007D4DFF" w:rsidRPr="006028FF">
        <w:rPr>
          <w:rFonts w:ascii="Times New Roman" w:hAnsi="Times New Roman"/>
          <w:sz w:val="22"/>
          <w:szCs w:val="22"/>
          <w:lang w:val="en-IN"/>
        </w:rPr>
        <w:t>borne by the insurance company.</w:t>
      </w:r>
      <w:r w:rsidR="007D2CAB" w:rsidRPr="006028FF">
        <w:rPr>
          <w:rFonts w:ascii="Times New Roman" w:hAnsi="Times New Roman"/>
          <w:sz w:val="22"/>
          <w:szCs w:val="22"/>
          <w:lang w:val="en-IN"/>
        </w:rPr>
        <w:t xml:space="preserve"> The total premium, including this additional </w:t>
      </w:r>
      <w:r w:rsidR="007D2CAB" w:rsidRPr="006028FF">
        <w:rPr>
          <w:rFonts w:ascii="Times New Roman" w:hAnsi="Times New Roman"/>
          <w:sz w:val="22"/>
          <w:szCs w:val="22"/>
          <w:lang w:val="en-IN"/>
        </w:rPr>
        <w:lastRenderedPageBreak/>
        <w:t xml:space="preserve">claim cost, shall be borne by SHA only till the ceiling limit of premium set under </w:t>
      </w:r>
      <w:r w:rsidR="00E765E5" w:rsidRPr="006028FF">
        <w:rPr>
          <w:rFonts w:ascii="Times New Roman" w:hAnsi="Times New Roman"/>
          <w:sz w:val="22"/>
          <w:szCs w:val="22"/>
          <w:lang w:val="en-IN"/>
        </w:rPr>
        <w:t>AB-</w:t>
      </w:r>
      <w:r w:rsidR="00E3130B" w:rsidRPr="006028FF">
        <w:rPr>
          <w:rFonts w:ascii="Times New Roman" w:hAnsi="Times New Roman"/>
          <w:sz w:val="22"/>
          <w:szCs w:val="22"/>
          <w:lang w:val="en-IN"/>
        </w:rPr>
        <w:t>PMJAY</w:t>
      </w:r>
      <w:r w:rsidR="003F1D65" w:rsidRPr="006028FF">
        <w:rPr>
          <w:rFonts w:ascii="Times New Roman" w:hAnsi="Times New Roman"/>
          <w:sz w:val="22"/>
          <w:szCs w:val="22"/>
          <w:lang w:val="en-IN"/>
        </w:rPr>
        <w:t xml:space="preserve"> for Central and State Governments’ share</w:t>
      </w:r>
      <w:r w:rsidR="007D2CAB" w:rsidRPr="006028FF">
        <w:rPr>
          <w:rFonts w:ascii="Times New Roman" w:hAnsi="Times New Roman"/>
          <w:sz w:val="22"/>
          <w:szCs w:val="22"/>
          <w:lang w:val="en-IN"/>
        </w:rPr>
        <w:t>.</w:t>
      </w:r>
      <w:r w:rsidR="0094672D" w:rsidRPr="006028FF">
        <w:rPr>
          <w:rFonts w:ascii="Times New Roman" w:hAnsi="Times New Roman"/>
          <w:sz w:val="22"/>
          <w:szCs w:val="22"/>
          <w:lang w:val="en-IN"/>
        </w:rPr>
        <w:t xml:space="preserve"> After the ceiling is reached claims cost will need to be borne entirely by the </w:t>
      </w:r>
      <w:r w:rsidR="00B178F4" w:rsidRPr="006028FF">
        <w:rPr>
          <w:rFonts w:ascii="Times New Roman" w:hAnsi="Times New Roman"/>
          <w:sz w:val="22"/>
          <w:szCs w:val="22"/>
          <w:lang w:val="en-IN"/>
        </w:rPr>
        <w:t>Insurer</w:t>
      </w:r>
      <w:r w:rsidR="0094672D" w:rsidRPr="006028FF">
        <w:rPr>
          <w:rFonts w:ascii="Times New Roman" w:hAnsi="Times New Roman"/>
          <w:sz w:val="22"/>
          <w:szCs w:val="22"/>
          <w:lang w:val="en-IN"/>
        </w:rPr>
        <w:t>.</w:t>
      </w:r>
    </w:p>
    <w:p w:rsidR="004B651D" w:rsidRPr="006028FF" w:rsidRDefault="004B651D" w:rsidP="00DD3092">
      <w:pPr>
        <w:ind w:left="720"/>
        <w:contextualSpacing/>
        <w:jc w:val="both"/>
        <w:rPr>
          <w:rFonts w:ascii="Times New Roman" w:hAnsi="Times New Roman" w:cs="Times New Roman"/>
          <w:sz w:val="22"/>
          <w:szCs w:val="22"/>
          <w:lang w:val="en-IN"/>
        </w:rPr>
      </w:pPr>
    </w:p>
    <w:p w:rsidR="00DB42F1" w:rsidRPr="006028FF" w:rsidRDefault="00DB42F1" w:rsidP="00DB42F1">
      <w:pPr>
        <w:pStyle w:val="Heading2"/>
        <w:numPr>
          <w:ilvl w:val="1"/>
          <w:numId w:val="1"/>
        </w:numPr>
        <w:spacing w:before="0"/>
        <w:rPr>
          <w:rFonts w:ascii="Times New Roman" w:hAnsi="Times New Roman" w:cs="Times New Roman"/>
          <w:color w:val="auto"/>
          <w:sz w:val="22"/>
          <w:szCs w:val="22"/>
          <w:lang w:val="en-IN"/>
        </w:rPr>
      </w:pPr>
      <w:bookmarkStart w:id="116" w:name="_Toc26354912"/>
      <w:r w:rsidRPr="006028FF">
        <w:rPr>
          <w:rFonts w:ascii="Times New Roman" w:hAnsi="Times New Roman" w:cs="Times New Roman"/>
          <w:color w:val="auto"/>
          <w:sz w:val="22"/>
          <w:szCs w:val="22"/>
          <w:lang w:val="en-IN"/>
        </w:rPr>
        <w:t>Taxes</w:t>
      </w:r>
      <w:bookmarkEnd w:id="116"/>
    </w:p>
    <w:p w:rsidR="00DB42F1" w:rsidRPr="006028FF" w:rsidRDefault="00DB42F1" w:rsidP="00DB42F1">
      <w:pPr>
        <w:rPr>
          <w:rFonts w:ascii="Times New Roman" w:hAnsi="Times New Roman" w:cs="Times New Roman"/>
          <w:sz w:val="22"/>
          <w:szCs w:val="22"/>
          <w:lang w:val="en-IN" w:bidi="hi-IN"/>
        </w:rPr>
      </w:pPr>
    </w:p>
    <w:p w:rsidR="00DB42F1" w:rsidRPr="006028FF" w:rsidRDefault="00DB42F1" w:rsidP="00DB42F1">
      <w:pPr>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The Insurer shall protect, indemnify and hold harmless the State Health Agency, from any and all claims or liability to:</w:t>
      </w:r>
    </w:p>
    <w:p w:rsidR="00DB42F1" w:rsidRPr="006028FF" w:rsidRDefault="00DB42F1" w:rsidP="00DB42F1">
      <w:pPr>
        <w:jc w:val="both"/>
        <w:rPr>
          <w:rFonts w:ascii="Times New Roman" w:hAnsi="Times New Roman" w:cs="Times New Roman"/>
          <w:sz w:val="22"/>
          <w:szCs w:val="22"/>
          <w:lang w:val="en-GB"/>
        </w:rPr>
      </w:pPr>
    </w:p>
    <w:p w:rsidR="00DB42F1" w:rsidRPr="006028FF" w:rsidRDefault="00DB42F1" w:rsidP="008504D6">
      <w:pPr>
        <w:pStyle w:val="ListParagraph"/>
        <w:numPr>
          <w:ilvl w:val="0"/>
          <w:numId w:val="128"/>
        </w:numPr>
        <w:jc w:val="both"/>
        <w:rPr>
          <w:rFonts w:ascii="Times New Roman" w:hAnsi="Times New Roman"/>
          <w:sz w:val="22"/>
          <w:szCs w:val="22"/>
          <w:lang w:val="en-IN"/>
        </w:rPr>
      </w:pPr>
      <w:r w:rsidRPr="006028FF">
        <w:rPr>
          <w:rFonts w:ascii="Times New Roman" w:hAnsi="Times New Roman"/>
          <w:sz w:val="22"/>
          <w:szCs w:val="22"/>
          <w:lang w:val="en-IN"/>
        </w:rPr>
        <w:t>pay any service tax assessed or levied by any competent tax authority on the Insurer or on the State Health Agency for or on account of any act or omission on the part of Insurer; or</w:t>
      </w:r>
    </w:p>
    <w:p w:rsidR="00DB42F1" w:rsidRPr="006028FF" w:rsidRDefault="00DB42F1" w:rsidP="00DB42F1">
      <w:pPr>
        <w:pStyle w:val="ListParagraph"/>
        <w:jc w:val="both"/>
        <w:rPr>
          <w:rFonts w:ascii="Times New Roman" w:hAnsi="Times New Roman"/>
          <w:sz w:val="22"/>
          <w:szCs w:val="22"/>
          <w:lang w:val="en-IN"/>
        </w:rPr>
      </w:pPr>
      <w:r w:rsidRPr="006028FF">
        <w:rPr>
          <w:rFonts w:ascii="Times New Roman" w:hAnsi="Times New Roman"/>
          <w:sz w:val="22"/>
          <w:szCs w:val="22"/>
          <w:lang w:val="en-IN"/>
        </w:rPr>
        <w:tab/>
      </w:r>
    </w:p>
    <w:p w:rsidR="00DB42F1" w:rsidRPr="006028FF" w:rsidRDefault="00DB42F1" w:rsidP="008504D6">
      <w:pPr>
        <w:pStyle w:val="ListParagraph"/>
        <w:numPr>
          <w:ilvl w:val="0"/>
          <w:numId w:val="128"/>
        </w:numPr>
        <w:jc w:val="both"/>
        <w:rPr>
          <w:rFonts w:ascii="Times New Roman" w:hAnsi="Times New Roman"/>
          <w:sz w:val="22"/>
          <w:szCs w:val="22"/>
          <w:lang w:val="en-IN"/>
        </w:rPr>
      </w:pPr>
      <w:r w:rsidRPr="006028FF">
        <w:rPr>
          <w:rFonts w:ascii="Times New Roman" w:hAnsi="Times New Roman"/>
          <w:sz w:val="22"/>
          <w:szCs w:val="22"/>
          <w:lang w:val="en-IN"/>
        </w:rPr>
        <w:t>on account of the Insurer’s failure to file tax returns as required by applicable Laws or comply with reporting or filing requirements under applicable Laws relating to service tax; or</w:t>
      </w:r>
    </w:p>
    <w:p w:rsidR="00DB42F1" w:rsidRPr="006028FF" w:rsidRDefault="00DB42F1" w:rsidP="00DB42F1">
      <w:pPr>
        <w:pStyle w:val="ListParagraph"/>
        <w:jc w:val="both"/>
        <w:rPr>
          <w:rFonts w:ascii="Times New Roman" w:hAnsi="Times New Roman"/>
          <w:sz w:val="22"/>
          <w:szCs w:val="22"/>
          <w:lang w:val="en-IN"/>
        </w:rPr>
      </w:pPr>
    </w:p>
    <w:p w:rsidR="00DB42F1" w:rsidRPr="006028FF" w:rsidRDefault="00DB42F1" w:rsidP="008504D6">
      <w:pPr>
        <w:pStyle w:val="ListParagraph"/>
        <w:numPr>
          <w:ilvl w:val="0"/>
          <w:numId w:val="128"/>
        </w:numPr>
        <w:jc w:val="both"/>
        <w:rPr>
          <w:rFonts w:ascii="Times New Roman" w:hAnsi="Times New Roman"/>
          <w:sz w:val="22"/>
          <w:szCs w:val="22"/>
          <w:lang w:val="en-IN"/>
        </w:rPr>
      </w:pPr>
      <w:r w:rsidRPr="006028FF">
        <w:rPr>
          <w:rFonts w:ascii="Times New Roman" w:hAnsi="Times New Roman"/>
          <w:sz w:val="22"/>
          <w:szCs w:val="22"/>
          <w:lang w:val="en-IN"/>
        </w:rPr>
        <w:t>arising directly or indirectly from or incurred by reason of any misrepresentation by or on behalf of the Insurer to any competent tax authority in respect of the service tax.</w:t>
      </w:r>
    </w:p>
    <w:p w:rsidR="003062F3" w:rsidRPr="006028FF" w:rsidRDefault="003062F3" w:rsidP="003062F3">
      <w:pPr>
        <w:pStyle w:val="ListParagraph"/>
        <w:ind w:left="0"/>
        <w:jc w:val="both"/>
        <w:rPr>
          <w:rFonts w:ascii="Times New Roman" w:hAnsi="Times New Roman"/>
          <w:sz w:val="22"/>
          <w:szCs w:val="22"/>
          <w:lang w:val="en-IN"/>
        </w:rPr>
      </w:pPr>
    </w:p>
    <w:p w:rsidR="003062F3" w:rsidRPr="006028FF" w:rsidRDefault="003062F3" w:rsidP="003062F3">
      <w:pPr>
        <w:pStyle w:val="Heading2"/>
        <w:numPr>
          <w:ilvl w:val="1"/>
          <w:numId w:val="1"/>
        </w:numPr>
        <w:spacing w:before="0"/>
        <w:rPr>
          <w:rFonts w:ascii="Times New Roman" w:hAnsi="Times New Roman" w:cs="Times New Roman"/>
          <w:color w:val="auto"/>
          <w:sz w:val="22"/>
          <w:szCs w:val="22"/>
          <w:lang w:val="en-IN"/>
        </w:rPr>
      </w:pPr>
      <w:bookmarkStart w:id="117" w:name="_Toc26354913"/>
      <w:r w:rsidRPr="006028FF">
        <w:rPr>
          <w:rFonts w:ascii="Times New Roman" w:hAnsi="Times New Roman" w:cs="Times New Roman"/>
          <w:color w:val="auto"/>
          <w:sz w:val="22"/>
          <w:szCs w:val="22"/>
          <w:lang w:val="en-IN"/>
        </w:rPr>
        <w:t>Premium All Inclusive</w:t>
      </w:r>
      <w:bookmarkEnd w:id="117"/>
    </w:p>
    <w:p w:rsidR="003062F3" w:rsidRPr="006028FF" w:rsidRDefault="003062F3" w:rsidP="003062F3">
      <w:pPr>
        <w:rPr>
          <w:rFonts w:ascii="Times New Roman" w:hAnsi="Times New Roman" w:cs="Times New Roman"/>
          <w:sz w:val="22"/>
          <w:szCs w:val="22"/>
          <w:lang w:val="en-IN" w:bidi="hi-IN"/>
        </w:rPr>
      </w:pPr>
    </w:p>
    <w:p w:rsidR="003062F3" w:rsidRPr="006028FF" w:rsidRDefault="003062F3" w:rsidP="003062F3">
      <w:pPr>
        <w:rPr>
          <w:rFonts w:ascii="Times New Roman" w:hAnsi="Times New Roman" w:cs="Times New Roman"/>
          <w:sz w:val="22"/>
          <w:szCs w:val="22"/>
          <w:lang w:val="en-GB" w:bidi="hi-IN"/>
        </w:rPr>
      </w:pPr>
      <w:r w:rsidRPr="006028FF">
        <w:rPr>
          <w:rFonts w:ascii="Times New Roman" w:hAnsi="Times New Roman" w:cs="Times New Roman"/>
          <w:sz w:val="22"/>
          <w:szCs w:val="22"/>
          <w:lang w:val="en-GB" w:bidi="hi-IN"/>
        </w:rPr>
        <w:t xml:space="preserve">Except as expressly permitted, the Insurer shall have no right to claim any additional amount from the State Health Agency in respect of: </w:t>
      </w:r>
    </w:p>
    <w:p w:rsidR="003062F3" w:rsidRPr="006028FF" w:rsidRDefault="003062F3" w:rsidP="003062F3">
      <w:pPr>
        <w:rPr>
          <w:rFonts w:ascii="Times New Roman" w:hAnsi="Times New Roman" w:cs="Times New Roman"/>
          <w:sz w:val="22"/>
          <w:szCs w:val="22"/>
          <w:lang w:val="en-GB" w:bidi="hi-IN"/>
        </w:rPr>
      </w:pPr>
    </w:p>
    <w:p w:rsidR="003062F3" w:rsidRPr="006028FF" w:rsidRDefault="003062F3" w:rsidP="008504D6">
      <w:pPr>
        <w:pStyle w:val="ListParagraph"/>
        <w:numPr>
          <w:ilvl w:val="0"/>
          <w:numId w:val="129"/>
        </w:numPr>
        <w:jc w:val="both"/>
        <w:rPr>
          <w:rFonts w:ascii="Times New Roman" w:hAnsi="Times New Roman"/>
          <w:sz w:val="22"/>
          <w:szCs w:val="22"/>
          <w:lang w:val="en-IN"/>
        </w:rPr>
      </w:pPr>
      <w:r w:rsidRPr="006028FF">
        <w:rPr>
          <w:rFonts w:ascii="Times New Roman" w:hAnsi="Times New Roman"/>
          <w:sz w:val="22"/>
          <w:szCs w:val="22"/>
          <w:lang w:val="en-IN"/>
        </w:rPr>
        <w:t xml:space="preserve">the risk cover provided to each eligible Beneficiary Family Unit; or </w:t>
      </w:r>
    </w:p>
    <w:p w:rsidR="003062F3" w:rsidRPr="006028FF" w:rsidRDefault="003062F3" w:rsidP="003062F3">
      <w:pPr>
        <w:pStyle w:val="ListParagraph"/>
        <w:jc w:val="both"/>
        <w:rPr>
          <w:rFonts w:ascii="Times New Roman" w:hAnsi="Times New Roman"/>
          <w:sz w:val="22"/>
          <w:szCs w:val="22"/>
          <w:lang w:val="en-IN"/>
        </w:rPr>
      </w:pPr>
    </w:p>
    <w:p w:rsidR="003062F3" w:rsidRPr="006028FF" w:rsidRDefault="003062F3" w:rsidP="008504D6">
      <w:pPr>
        <w:pStyle w:val="ListParagraph"/>
        <w:numPr>
          <w:ilvl w:val="0"/>
          <w:numId w:val="129"/>
        </w:numPr>
        <w:jc w:val="both"/>
        <w:rPr>
          <w:rFonts w:ascii="Times New Roman" w:hAnsi="Times New Roman"/>
          <w:sz w:val="22"/>
          <w:szCs w:val="22"/>
          <w:lang w:val="en-IN"/>
        </w:rPr>
      </w:pPr>
      <w:r w:rsidRPr="006028FF">
        <w:rPr>
          <w:rFonts w:ascii="Times New Roman" w:hAnsi="Times New Roman"/>
          <w:sz w:val="22"/>
          <w:szCs w:val="22"/>
          <w:lang w:val="en-IN"/>
        </w:rPr>
        <w:t xml:space="preserve">the performance of any of its obligations under this Insurance Contract; or </w:t>
      </w:r>
    </w:p>
    <w:p w:rsidR="003062F3" w:rsidRPr="006028FF" w:rsidRDefault="003062F3" w:rsidP="003062F3">
      <w:pPr>
        <w:pStyle w:val="ListParagraph"/>
        <w:jc w:val="both"/>
        <w:rPr>
          <w:rFonts w:ascii="Times New Roman" w:hAnsi="Times New Roman"/>
          <w:sz w:val="22"/>
          <w:szCs w:val="22"/>
          <w:lang w:val="en-IN"/>
        </w:rPr>
      </w:pPr>
    </w:p>
    <w:p w:rsidR="003062F3" w:rsidRPr="006028FF" w:rsidRDefault="003062F3" w:rsidP="008504D6">
      <w:pPr>
        <w:pStyle w:val="ListParagraph"/>
        <w:numPr>
          <w:ilvl w:val="0"/>
          <w:numId w:val="129"/>
        </w:numPr>
        <w:jc w:val="both"/>
        <w:rPr>
          <w:rFonts w:ascii="Times New Roman" w:hAnsi="Times New Roman"/>
          <w:sz w:val="22"/>
          <w:szCs w:val="22"/>
          <w:lang w:val="en-IN"/>
        </w:rPr>
      </w:pPr>
      <w:r w:rsidRPr="006028FF">
        <w:rPr>
          <w:rFonts w:ascii="Times New Roman" w:hAnsi="Times New Roman"/>
          <w:sz w:val="22"/>
          <w:szCs w:val="22"/>
          <w:lang w:val="en-IN"/>
        </w:rPr>
        <w:t>any costs or expenses that it incurs in respect thereof.</w:t>
      </w:r>
    </w:p>
    <w:p w:rsidR="003062F3" w:rsidRPr="006028FF" w:rsidRDefault="003062F3" w:rsidP="003062F3">
      <w:pPr>
        <w:pStyle w:val="ListParagraph"/>
        <w:jc w:val="both"/>
        <w:rPr>
          <w:rFonts w:ascii="Times New Roman" w:hAnsi="Times New Roman"/>
          <w:sz w:val="22"/>
          <w:szCs w:val="22"/>
          <w:lang w:val="en-IN"/>
        </w:rPr>
      </w:pPr>
    </w:p>
    <w:p w:rsidR="00EA39C9" w:rsidRPr="006028FF" w:rsidRDefault="00EA39C9" w:rsidP="003062F3">
      <w:pPr>
        <w:pStyle w:val="ListParagraph"/>
        <w:jc w:val="both"/>
        <w:rPr>
          <w:rFonts w:ascii="Times New Roman" w:hAnsi="Times New Roman"/>
          <w:sz w:val="22"/>
          <w:szCs w:val="22"/>
          <w:lang w:val="en-IN"/>
        </w:rPr>
      </w:pPr>
    </w:p>
    <w:p w:rsidR="003062F3" w:rsidRPr="006028FF" w:rsidRDefault="003062F3" w:rsidP="003062F3">
      <w:pPr>
        <w:pStyle w:val="Heading2"/>
        <w:numPr>
          <w:ilvl w:val="1"/>
          <w:numId w:val="1"/>
        </w:numPr>
        <w:spacing w:before="0"/>
        <w:rPr>
          <w:rFonts w:ascii="Times New Roman" w:hAnsi="Times New Roman" w:cs="Times New Roman"/>
          <w:color w:val="auto"/>
          <w:sz w:val="22"/>
          <w:szCs w:val="22"/>
          <w:lang w:val="en-IN"/>
        </w:rPr>
      </w:pPr>
      <w:bookmarkStart w:id="118" w:name="_Toc369133797"/>
      <w:bookmarkStart w:id="119" w:name="_Toc514931922"/>
      <w:bookmarkStart w:id="120" w:name="_Toc26354914"/>
      <w:r w:rsidRPr="006028FF">
        <w:rPr>
          <w:rFonts w:ascii="Times New Roman" w:hAnsi="Times New Roman" w:cs="Times New Roman"/>
          <w:color w:val="auto"/>
          <w:sz w:val="22"/>
          <w:szCs w:val="22"/>
          <w:lang w:val="en-IN"/>
        </w:rPr>
        <w:t>No Separate Fees, Charges or Premium</w:t>
      </w:r>
      <w:bookmarkEnd w:id="118"/>
      <w:bookmarkEnd w:id="119"/>
      <w:bookmarkEnd w:id="120"/>
    </w:p>
    <w:p w:rsidR="003062F3" w:rsidRPr="006028FF" w:rsidRDefault="003062F3" w:rsidP="003062F3">
      <w:pPr>
        <w:rPr>
          <w:rFonts w:ascii="Times New Roman" w:hAnsi="Times New Roman" w:cs="Times New Roman"/>
          <w:sz w:val="22"/>
          <w:szCs w:val="22"/>
          <w:lang w:val="en-IN" w:bidi="hi-IN"/>
        </w:rPr>
      </w:pPr>
    </w:p>
    <w:p w:rsidR="003062F3" w:rsidRPr="006028FF" w:rsidRDefault="003062F3" w:rsidP="003062F3">
      <w:pPr>
        <w:rPr>
          <w:rFonts w:ascii="Times New Roman" w:hAnsi="Times New Roman" w:cs="Times New Roman"/>
          <w:sz w:val="22"/>
          <w:szCs w:val="22"/>
          <w:lang w:val="en-GB" w:bidi="hi-IN"/>
        </w:rPr>
      </w:pPr>
      <w:r w:rsidRPr="006028FF">
        <w:rPr>
          <w:rFonts w:ascii="Times New Roman" w:hAnsi="Times New Roman" w:cs="Times New Roman"/>
          <w:sz w:val="22"/>
          <w:szCs w:val="22"/>
          <w:lang w:val="en-GB" w:bidi="hi-IN"/>
        </w:rPr>
        <w:t>The Insurer shall not charge any Beneficiary Family Unit or any of the Beneficiaries with any separate fees, charges, commission or premium, by whatever name called, for providing the benefits under this Insurance Contract and a Policy.</w:t>
      </w:r>
    </w:p>
    <w:p w:rsidR="003062F3" w:rsidRPr="006028FF" w:rsidRDefault="003062F3" w:rsidP="003062F3">
      <w:pPr>
        <w:rPr>
          <w:rFonts w:ascii="Times New Roman" w:hAnsi="Times New Roman" w:cs="Times New Roman"/>
          <w:sz w:val="22"/>
          <w:szCs w:val="22"/>
          <w:lang w:val="en-IN" w:bidi="hi-IN"/>
        </w:rPr>
      </w:pPr>
    </w:p>
    <w:p w:rsidR="003062F3" w:rsidRPr="006028FF" w:rsidRDefault="003062F3" w:rsidP="003062F3">
      <w:pPr>
        <w:pStyle w:val="Heading2"/>
        <w:numPr>
          <w:ilvl w:val="1"/>
          <w:numId w:val="1"/>
        </w:numPr>
        <w:spacing w:before="0"/>
        <w:rPr>
          <w:rFonts w:ascii="Times New Roman" w:hAnsi="Times New Roman" w:cs="Times New Roman"/>
          <w:color w:val="auto"/>
          <w:sz w:val="22"/>
          <w:szCs w:val="22"/>
          <w:lang w:val="en-IN"/>
        </w:rPr>
      </w:pPr>
      <w:bookmarkStart w:id="121" w:name="_Toc514931923"/>
      <w:bookmarkStart w:id="122" w:name="_Toc26354915"/>
      <w:r w:rsidRPr="006028FF">
        <w:rPr>
          <w:rFonts w:ascii="Times New Roman" w:hAnsi="Times New Roman" w:cs="Times New Roman"/>
          <w:color w:val="auto"/>
          <w:sz w:val="22"/>
          <w:szCs w:val="22"/>
          <w:lang w:val="en-IN"/>
        </w:rPr>
        <w:t>Approval of Premium and Terms and Conditions of Cover by IRDA</w:t>
      </w:r>
      <w:bookmarkEnd w:id="121"/>
      <w:bookmarkEnd w:id="122"/>
    </w:p>
    <w:p w:rsidR="003062F3" w:rsidRPr="006028FF" w:rsidRDefault="003062F3" w:rsidP="003062F3">
      <w:pPr>
        <w:rPr>
          <w:rFonts w:ascii="Times New Roman" w:hAnsi="Times New Roman" w:cs="Times New Roman"/>
          <w:sz w:val="22"/>
          <w:szCs w:val="22"/>
          <w:lang w:val="en-IN" w:bidi="hi-IN"/>
        </w:rPr>
      </w:pPr>
    </w:p>
    <w:p w:rsidR="003062F3" w:rsidRPr="006028FF" w:rsidRDefault="003062F3" w:rsidP="008504D6">
      <w:pPr>
        <w:pStyle w:val="ListParagraph"/>
        <w:numPr>
          <w:ilvl w:val="0"/>
          <w:numId w:val="130"/>
        </w:numPr>
        <w:jc w:val="both"/>
        <w:rPr>
          <w:rFonts w:ascii="Times New Roman" w:hAnsi="Times New Roman"/>
          <w:sz w:val="22"/>
          <w:szCs w:val="22"/>
          <w:lang w:val="en-IN"/>
        </w:rPr>
      </w:pPr>
      <w:r w:rsidRPr="006028FF">
        <w:rPr>
          <w:rFonts w:ascii="Times New Roman" w:hAnsi="Times New Roman"/>
          <w:sz w:val="22"/>
          <w:szCs w:val="22"/>
          <w:lang w:val="en-IN"/>
        </w:rPr>
        <w:t>The Insurer shall, if required by the Health Insurance Regulations, obtain IRDA's approval for the Premium and the terms and conditions of the Covers provided under this Insurance Contract under the File &amp; Use Procedure prescribed in the Health Insurance Regulations, within 75 days of the date of execution of this Insurance Contract.</w:t>
      </w:r>
    </w:p>
    <w:p w:rsidR="003062F3" w:rsidRPr="006028FF" w:rsidRDefault="003062F3" w:rsidP="003062F3">
      <w:pPr>
        <w:rPr>
          <w:rFonts w:ascii="Times New Roman" w:hAnsi="Times New Roman" w:cs="Times New Roman"/>
          <w:sz w:val="22"/>
          <w:szCs w:val="22"/>
          <w:lang w:val="en-GB" w:bidi="hi-IN"/>
        </w:rPr>
      </w:pPr>
    </w:p>
    <w:p w:rsidR="003062F3" w:rsidRPr="006028FF" w:rsidRDefault="003062F3" w:rsidP="008504D6">
      <w:pPr>
        <w:pStyle w:val="ListParagraph"/>
        <w:numPr>
          <w:ilvl w:val="0"/>
          <w:numId w:val="130"/>
        </w:numPr>
        <w:jc w:val="both"/>
        <w:rPr>
          <w:rFonts w:ascii="Times New Roman" w:hAnsi="Times New Roman"/>
          <w:sz w:val="22"/>
          <w:szCs w:val="22"/>
          <w:lang w:val="en-GB" w:bidi="hi-IN"/>
        </w:rPr>
      </w:pPr>
      <w:r w:rsidRPr="006028FF">
        <w:rPr>
          <w:rFonts w:ascii="Times New Roman" w:hAnsi="Times New Roman"/>
          <w:sz w:val="22"/>
          <w:szCs w:val="22"/>
          <w:lang w:val="en-IN"/>
        </w:rPr>
        <w:t>The Insurer undertakes and agrees that it shall not:</w:t>
      </w:r>
      <w:r w:rsidRPr="006028FF">
        <w:rPr>
          <w:rFonts w:ascii="Times New Roman" w:hAnsi="Times New Roman"/>
          <w:sz w:val="22"/>
          <w:szCs w:val="22"/>
          <w:lang w:val="en-GB" w:bidi="hi-IN"/>
        </w:rPr>
        <w:t xml:space="preserve"> </w:t>
      </w:r>
    </w:p>
    <w:p w:rsidR="003062F3" w:rsidRPr="006028FF" w:rsidRDefault="003062F3" w:rsidP="003062F3">
      <w:pPr>
        <w:rPr>
          <w:rFonts w:ascii="Times New Roman" w:hAnsi="Times New Roman" w:cs="Times New Roman"/>
          <w:sz w:val="22"/>
          <w:szCs w:val="22"/>
          <w:lang w:val="en-GB" w:bidi="hi-IN"/>
        </w:rPr>
      </w:pPr>
    </w:p>
    <w:p w:rsidR="003062F3" w:rsidRPr="006028FF" w:rsidRDefault="003062F3" w:rsidP="008504D6">
      <w:pPr>
        <w:widowControl w:val="0"/>
        <w:numPr>
          <w:ilvl w:val="0"/>
          <w:numId w:val="131"/>
        </w:numPr>
        <w:ind w:left="993" w:right="72" w:hanging="417"/>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file an application with the IRDA for approval of the revision, modification or amendment of the Premium for or the terms and conditions of or for the withdrawal of any or all of the Covers; or </w:t>
      </w:r>
    </w:p>
    <w:p w:rsidR="003062F3" w:rsidRPr="006028FF" w:rsidRDefault="003062F3" w:rsidP="003062F3">
      <w:pPr>
        <w:widowControl w:val="0"/>
        <w:ind w:left="993" w:right="72"/>
        <w:contextualSpacing/>
        <w:jc w:val="both"/>
        <w:rPr>
          <w:rFonts w:ascii="Times New Roman" w:hAnsi="Times New Roman" w:cs="Times New Roman"/>
          <w:sz w:val="22"/>
          <w:szCs w:val="22"/>
          <w:lang w:val="en-IN"/>
        </w:rPr>
      </w:pPr>
    </w:p>
    <w:p w:rsidR="003062F3" w:rsidRPr="006028FF" w:rsidRDefault="003062F3" w:rsidP="008504D6">
      <w:pPr>
        <w:widowControl w:val="0"/>
        <w:numPr>
          <w:ilvl w:val="0"/>
          <w:numId w:val="131"/>
        </w:numPr>
        <w:ind w:left="993" w:right="72" w:hanging="417"/>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revise, modify, amend or withdraw any or all of the Covers, whether with or without the IRDA's approval under the Health Insurance Regulations, </w:t>
      </w:r>
      <w:r w:rsidRPr="006028FF">
        <w:rPr>
          <w:rFonts w:ascii="Times New Roman" w:hAnsi="Times New Roman" w:cs="Times New Roman"/>
          <w:sz w:val="22"/>
          <w:szCs w:val="22"/>
          <w:lang w:val="en-GB" w:bidi="hi-IN"/>
        </w:rPr>
        <w:t xml:space="preserve">at any time during the Term of this Insurance Contract. </w:t>
      </w:r>
    </w:p>
    <w:p w:rsidR="003062F3" w:rsidRPr="006028FF" w:rsidRDefault="003062F3" w:rsidP="003062F3">
      <w:pPr>
        <w:widowControl w:val="0"/>
        <w:ind w:left="993" w:right="72"/>
        <w:contextualSpacing/>
        <w:jc w:val="both"/>
        <w:rPr>
          <w:rFonts w:ascii="Times New Roman" w:hAnsi="Times New Roman" w:cs="Times New Roman"/>
          <w:sz w:val="22"/>
          <w:szCs w:val="22"/>
          <w:lang w:val="en-IN"/>
        </w:rPr>
      </w:pPr>
    </w:p>
    <w:p w:rsidR="003062F3" w:rsidRPr="006028FF" w:rsidRDefault="003062F3" w:rsidP="008504D6">
      <w:pPr>
        <w:widowControl w:val="0"/>
        <w:numPr>
          <w:ilvl w:val="0"/>
          <w:numId w:val="131"/>
        </w:numPr>
        <w:ind w:left="993" w:right="72" w:hanging="417"/>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GB" w:bidi="hi-IN"/>
        </w:rPr>
        <w:t xml:space="preserve">The Insurer hereby irrevocably waives its right to seek the IRDA's approval for the revision, modification, amendment or withdrawal of any or all of the Covers under this Insurance </w:t>
      </w:r>
      <w:r w:rsidRPr="006028FF">
        <w:rPr>
          <w:rFonts w:ascii="Times New Roman" w:hAnsi="Times New Roman" w:cs="Times New Roman"/>
          <w:sz w:val="22"/>
          <w:szCs w:val="22"/>
          <w:lang w:val="en-GB" w:bidi="hi-IN"/>
        </w:rPr>
        <w:lastRenderedPageBreak/>
        <w:t>Contract by filing an application under the File &amp; Use Procedure.</w:t>
      </w:r>
    </w:p>
    <w:p w:rsidR="003062F3" w:rsidRPr="006028FF" w:rsidRDefault="003062F3" w:rsidP="003062F3">
      <w:pPr>
        <w:rPr>
          <w:rFonts w:ascii="Times New Roman" w:hAnsi="Times New Roman" w:cs="Times New Roman"/>
          <w:sz w:val="22"/>
          <w:szCs w:val="22"/>
          <w:lang w:val="en-IN" w:bidi="hi-IN"/>
        </w:rPr>
      </w:pPr>
    </w:p>
    <w:p w:rsidR="004B651D" w:rsidRPr="006028FF" w:rsidRDefault="004B651D" w:rsidP="004B651D">
      <w:pPr>
        <w:jc w:val="both"/>
        <w:rPr>
          <w:rFonts w:ascii="Times New Roman" w:hAnsi="Times New Roman" w:cs="Times New Roman"/>
          <w:sz w:val="22"/>
          <w:szCs w:val="22"/>
          <w:lang w:val="en-IN"/>
        </w:rPr>
      </w:pPr>
    </w:p>
    <w:p w:rsidR="004B651D" w:rsidRPr="006028FF" w:rsidRDefault="004B651D" w:rsidP="004B651D">
      <w:pPr>
        <w:pStyle w:val="Heading1"/>
        <w:numPr>
          <w:ilvl w:val="0"/>
          <w:numId w:val="1"/>
        </w:numPr>
        <w:spacing w:before="0"/>
        <w:ind w:left="360"/>
        <w:rPr>
          <w:rFonts w:ascii="Times New Roman" w:hAnsi="Times New Roman" w:cs="Times New Roman"/>
          <w:sz w:val="22"/>
          <w:szCs w:val="22"/>
          <w:lang w:val="en-IN"/>
        </w:rPr>
      </w:pPr>
      <w:bookmarkStart w:id="123" w:name="_Toc26354916"/>
      <w:r w:rsidRPr="006028FF">
        <w:rPr>
          <w:rFonts w:ascii="Times New Roman" w:hAnsi="Times New Roman" w:cs="Times New Roman"/>
          <w:sz w:val="22"/>
          <w:szCs w:val="22"/>
          <w:lang w:val="en-IN"/>
        </w:rPr>
        <w:t>Cashless Access of Services</w:t>
      </w:r>
      <w:bookmarkEnd w:id="123"/>
    </w:p>
    <w:p w:rsidR="004B651D" w:rsidRPr="006028FF" w:rsidRDefault="004B651D" w:rsidP="004B651D">
      <w:pPr>
        <w:rPr>
          <w:rFonts w:ascii="Times New Roman" w:hAnsi="Times New Roman" w:cs="Times New Roman"/>
          <w:sz w:val="22"/>
          <w:szCs w:val="22"/>
          <w:lang w:val="en-IN"/>
        </w:rPr>
      </w:pPr>
    </w:p>
    <w:p w:rsidR="004B651D" w:rsidRPr="006028FF" w:rsidRDefault="004B651D" w:rsidP="000F1A43">
      <w:pPr>
        <w:numPr>
          <w:ilvl w:val="0"/>
          <w:numId w:val="30"/>
        </w:numPr>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beneficiaries shall be provided treatment free of cost for all such ailments covered under the Scheme within the limits/ sub-limits and sum insured, i.e., not specifically excluded under the Scheme. </w:t>
      </w:r>
    </w:p>
    <w:p w:rsidR="004B651D" w:rsidRPr="006028FF" w:rsidRDefault="004B651D" w:rsidP="004B651D">
      <w:pPr>
        <w:jc w:val="both"/>
        <w:rPr>
          <w:rFonts w:ascii="Times New Roman" w:hAnsi="Times New Roman" w:cs="Times New Roman"/>
          <w:sz w:val="22"/>
          <w:szCs w:val="22"/>
          <w:lang w:val="en-IN"/>
        </w:rPr>
      </w:pPr>
    </w:p>
    <w:p w:rsidR="004B651D" w:rsidRPr="006028FF" w:rsidRDefault="004B651D" w:rsidP="000F1A43">
      <w:pPr>
        <w:numPr>
          <w:ilvl w:val="0"/>
          <w:numId w:val="30"/>
        </w:numPr>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w:t>
      </w:r>
      <w:r w:rsidR="00D0691B" w:rsidRPr="006028FF">
        <w:rPr>
          <w:rFonts w:ascii="Times New Roman" w:hAnsi="Times New Roman" w:cs="Times New Roman"/>
          <w:sz w:val="22"/>
          <w:szCs w:val="22"/>
          <w:lang w:val="en-IN"/>
        </w:rPr>
        <w:t xml:space="preserve"> insurer shall reimburse</w:t>
      </w:r>
      <w:r w:rsidRPr="006028FF">
        <w:rPr>
          <w:rFonts w:ascii="Times New Roman" w:hAnsi="Times New Roman" w:cs="Times New Roman"/>
          <w:sz w:val="22"/>
          <w:szCs w:val="22"/>
          <w:lang w:val="en-IN"/>
        </w:rPr>
        <w:t xml:space="preserve"> EHCP as per the package cost specified in </w:t>
      </w:r>
      <w:r w:rsidR="00D0691B" w:rsidRPr="006028FF">
        <w:rPr>
          <w:rFonts w:ascii="Times New Roman" w:hAnsi="Times New Roman" w:cs="Times New Roman"/>
          <w:sz w:val="22"/>
          <w:szCs w:val="22"/>
          <w:lang w:val="en-IN"/>
        </w:rPr>
        <w:t>this</w:t>
      </w:r>
      <w:r w:rsidRPr="006028FF">
        <w:rPr>
          <w:rFonts w:ascii="Times New Roman" w:hAnsi="Times New Roman" w:cs="Times New Roman"/>
          <w:sz w:val="22"/>
          <w:szCs w:val="22"/>
          <w:lang w:val="en-IN"/>
        </w:rPr>
        <w:t xml:space="preserve"> Document agreed for specified packages or as pre-authorised amount in case of unspecified packages. </w:t>
      </w:r>
    </w:p>
    <w:p w:rsidR="004B651D" w:rsidRPr="006028FF" w:rsidRDefault="004B651D" w:rsidP="004B651D">
      <w:pPr>
        <w:rPr>
          <w:rFonts w:ascii="Times New Roman" w:hAnsi="Times New Roman" w:cs="Times New Roman"/>
          <w:sz w:val="22"/>
          <w:szCs w:val="22"/>
          <w:lang w:val="en-IN"/>
        </w:rPr>
      </w:pPr>
    </w:p>
    <w:p w:rsidR="004B651D" w:rsidRPr="006028FF" w:rsidRDefault="004B651D" w:rsidP="000F1A43">
      <w:pPr>
        <w:numPr>
          <w:ilvl w:val="0"/>
          <w:numId w:val="30"/>
        </w:numPr>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Insurer shall ensure that each EHCP shall at a minimum possess the Hospital IT Infrastructure required to access the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Beneficiary Database and undertake verification based on the Beneficiary Identification </w:t>
      </w:r>
      <w:r w:rsidR="00C24EA0" w:rsidRPr="006028FF">
        <w:rPr>
          <w:rFonts w:ascii="Times New Roman" w:hAnsi="Times New Roman" w:cs="Times New Roman"/>
          <w:sz w:val="22"/>
          <w:szCs w:val="22"/>
          <w:lang w:val="en-IN"/>
        </w:rPr>
        <w:t xml:space="preserve">process laid out, using unique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00C24EA0" w:rsidRPr="006028FF">
        <w:rPr>
          <w:rFonts w:ascii="Times New Roman" w:hAnsi="Times New Roman" w:cs="Times New Roman"/>
          <w:sz w:val="22"/>
          <w:szCs w:val="22"/>
          <w:lang w:val="en-IN"/>
        </w:rPr>
        <w:t xml:space="preserve"> Family ID</w:t>
      </w:r>
      <w:r w:rsidRPr="006028FF">
        <w:rPr>
          <w:rFonts w:ascii="Times New Roman" w:hAnsi="Times New Roman" w:cs="Times New Roman"/>
          <w:sz w:val="22"/>
          <w:szCs w:val="22"/>
          <w:lang w:val="en-IN"/>
        </w:rPr>
        <w:t xml:space="preserve"> on the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Card and also ascertain the balance available under the </w:t>
      </w:r>
      <w:r w:rsidR="00E765E5" w:rsidRPr="006028FF">
        <w:rPr>
          <w:rFonts w:ascii="Times New Roman" w:hAnsi="Times New Roman" w:cs="Times New Roman"/>
          <w:color w:val="000000"/>
          <w:sz w:val="22"/>
          <w:szCs w:val="22"/>
          <w:lang w:val="en-IN"/>
        </w:rPr>
        <w:t>AB-</w:t>
      </w:r>
      <w:r w:rsidR="00E3130B" w:rsidRPr="006028FF">
        <w:rPr>
          <w:rFonts w:ascii="Times New Roman" w:hAnsi="Times New Roman" w:cs="Times New Roman"/>
          <w:color w:val="000000"/>
          <w:sz w:val="22"/>
          <w:szCs w:val="22"/>
          <w:lang w:val="en-IN"/>
        </w:rPr>
        <w:t>PMJAY</w:t>
      </w:r>
      <w:r w:rsidRPr="006028FF">
        <w:rPr>
          <w:rFonts w:ascii="Times New Roman" w:hAnsi="Times New Roman" w:cs="Times New Roman"/>
          <w:sz w:val="22"/>
          <w:szCs w:val="22"/>
          <w:lang w:val="en-IN"/>
        </w:rPr>
        <w:t xml:space="preserve"> Cover provided by the Insurer. </w:t>
      </w:r>
    </w:p>
    <w:p w:rsidR="004B651D" w:rsidRPr="006028FF" w:rsidRDefault="004B651D" w:rsidP="004B651D">
      <w:pPr>
        <w:jc w:val="both"/>
        <w:rPr>
          <w:rFonts w:ascii="Times New Roman" w:hAnsi="Times New Roman" w:cs="Times New Roman"/>
          <w:sz w:val="22"/>
          <w:szCs w:val="22"/>
          <w:lang w:val="en-IN"/>
        </w:rPr>
      </w:pPr>
    </w:p>
    <w:p w:rsidR="004B651D" w:rsidRPr="006028FF" w:rsidRDefault="004B651D" w:rsidP="000F1A43">
      <w:pPr>
        <w:numPr>
          <w:ilvl w:val="0"/>
          <w:numId w:val="30"/>
        </w:numPr>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Insurer shall provide each EHCP with an operating manual describing in detail the verification, pre-authorisation and claims procedures</w:t>
      </w:r>
      <w:r w:rsidR="00BE5F12" w:rsidRPr="006028FF">
        <w:rPr>
          <w:rFonts w:ascii="Times New Roman" w:hAnsi="Times New Roman" w:cs="Times New Roman"/>
          <w:sz w:val="22"/>
          <w:szCs w:val="22"/>
          <w:lang w:val="en-IN"/>
        </w:rPr>
        <w:t xml:space="preserve"> within 7 days of signing of agreement</w:t>
      </w:r>
      <w:r w:rsidRPr="006028FF">
        <w:rPr>
          <w:rFonts w:ascii="Times New Roman" w:hAnsi="Times New Roman" w:cs="Times New Roman"/>
          <w:sz w:val="22"/>
          <w:szCs w:val="22"/>
          <w:lang w:val="en-IN"/>
        </w:rPr>
        <w:t>.</w:t>
      </w:r>
    </w:p>
    <w:p w:rsidR="004B651D" w:rsidRPr="006028FF" w:rsidRDefault="004B651D" w:rsidP="004B651D">
      <w:pPr>
        <w:jc w:val="both"/>
        <w:rPr>
          <w:rFonts w:ascii="Times New Roman" w:hAnsi="Times New Roman" w:cs="Times New Roman"/>
          <w:sz w:val="22"/>
          <w:szCs w:val="22"/>
          <w:lang w:val="en-IN"/>
        </w:rPr>
      </w:pPr>
    </w:p>
    <w:p w:rsidR="004A4B64" w:rsidRPr="006028FF" w:rsidRDefault="004A4B64" w:rsidP="004A4B64">
      <w:pPr>
        <w:numPr>
          <w:ilvl w:val="0"/>
          <w:numId w:val="30"/>
        </w:numPr>
        <w:contextualSpacing/>
        <w:jc w:val="both"/>
        <w:rPr>
          <w:rFonts w:ascii="Times New Roman" w:hAnsi="Times New Roman" w:cs="Times New Roman"/>
          <w:lang w:val="en-IN"/>
        </w:rPr>
      </w:pPr>
      <w:r w:rsidRPr="006028FF">
        <w:rPr>
          <w:rFonts w:ascii="Times New Roman" w:hAnsi="Times New Roman" w:cs="Times New Roman"/>
          <w:lang w:val="en-IN"/>
        </w:rPr>
        <w:t>The Insurer shall</w:t>
      </w:r>
      <w:r w:rsidR="00E916BE" w:rsidRPr="006028FF">
        <w:rPr>
          <w:rFonts w:ascii="Times New Roman" w:hAnsi="Times New Roman" w:cs="Times New Roman"/>
          <w:lang w:val="en-IN"/>
        </w:rPr>
        <w:t xml:space="preserve"> </w:t>
      </w:r>
      <w:r w:rsidRPr="006028FF">
        <w:rPr>
          <w:rFonts w:ascii="Times New Roman" w:hAnsi="Times New Roman" w:cs="Times New Roman"/>
          <w:lang w:val="en-IN"/>
        </w:rPr>
        <w:t xml:space="preserve">train Ayushman Mitras that will be deputed in each public EHCP that will be responsible for the administration of the AB-PMJAY on the use of the Hospital IT infrastructure for making Claims electronically and providing Cashless Access Services. These AMs shall be deployed to ensure 24/7 PMJAY services. </w:t>
      </w:r>
    </w:p>
    <w:p w:rsidR="004B651D" w:rsidRPr="006028FF" w:rsidRDefault="004B651D" w:rsidP="004B651D">
      <w:pPr>
        <w:jc w:val="both"/>
        <w:rPr>
          <w:rFonts w:ascii="Times New Roman" w:hAnsi="Times New Roman" w:cs="Times New Roman"/>
          <w:sz w:val="22"/>
          <w:szCs w:val="22"/>
          <w:lang w:val="en-IN"/>
        </w:rPr>
      </w:pPr>
    </w:p>
    <w:p w:rsidR="004B651D" w:rsidRPr="006028FF" w:rsidRDefault="004B651D" w:rsidP="000F1A43">
      <w:pPr>
        <w:numPr>
          <w:ilvl w:val="0"/>
          <w:numId w:val="30"/>
        </w:numPr>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EHCP shall establish the identity of the member of a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Beneficiary Family Unit by </w:t>
      </w:r>
      <w:r w:rsidR="002C73D6" w:rsidRPr="006028FF">
        <w:rPr>
          <w:rFonts w:ascii="Times New Roman" w:hAnsi="Times New Roman" w:cs="Times New Roman"/>
          <w:sz w:val="22"/>
          <w:szCs w:val="22"/>
          <w:lang w:val="en-IN"/>
        </w:rPr>
        <w:t>Aadhaar</w:t>
      </w:r>
      <w:r w:rsidRPr="006028FF">
        <w:rPr>
          <w:rFonts w:ascii="Times New Roman" w:hAnsi="Times New Roman" w:cs="Times New Roman"/>
          <w:sz w:val="22"/>
          <w:szCs w:val="22"/>
          <w:lang w:val="en-IN"/>
        </w:rPr>
        <w:t xml:space="preserve"> Based Identification System (No person shall be denied the benefit in the absence of </w:t>
      </w:r>
      <w:r w:rsidR="002C73D6" w:rsidRPr="006028FF">
        <w:rPr>
          <w:rFonts w:ascii="Times New Roman" w:hAnsi="Times New Roman" w:cs="Times New Roman"/>
          <w:sz w:val="22"/>
          <w:szCs w:val="22"/>
          <w:lang w:val="en-IN"/>
        </w:rPr>
        <w:t>Aadhaar</w:t>
      </w:r>
      <w:r w:rsidRPr="006028FF">
        <w:rPr>
          <w:rFonts w:ascii="Times New Roman" w:hAnsi="Times New Roman" w:cs="Times New Roman"/>
          <w:sz w:val="22"/>
          <w:szCs w:val="22"/>
          <w:lang w:val="en-IN"/>
        </w:rPr>
        <w:t xml:space="preserve"> Card</w:t>
      </w:r>
      <w:r w:rsidR="004C6E2B" w:rsidRPr="006028FF">
        <w:rPr>
          <w:rFonts w:ascii="Times New Roman" w:hAnsi="Times New Roman" w:cs="Times New Roman"/>
          <w:sz w:val="22"/>
          <w:szCs w:val="22"/>
          <w:lang w:val="en-IN"/>
        </w:rPr>
        <w:t xml:space="preserve"> through use of alternate Government ID</w:t>
      </w:r>
      <w:r w:rsidRPr="006028FF">
        <w:rPr>
          <w:rFonts w:ascii="Times New Roman" w:hAnsi="Times New Roman" w:cs="Times New Roman"/>
          <w:sz w:val="22"/>
          <w:szCs w:val="22"/>
          <w:lang w:val="en-IN"/>
        </w:rPr>
        <w:t xml:space="preserve">) and ensure: </w:t>
      </w:r>
    </w:p>
    <w:p w:rsidR="004B651D" w:rsidRPr="006028FF" w:rsidRDefault="004B651D" w:rsidP="000F1A43">
      <w:pPr>
        <w:numPr>
          <w:ilvl w:val="0"/>
          <w:numId w:val="41"/>
        </w:numPr>
        <w:overflowPunct w:val="0"/>
        <w:autoSpaceDE w:val="0"/>
        <w:autoSpaceDN w:val="0"/>
        <w:adjustRightInd w:val="0"/>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That the patient is admitted for </w:t>
      </w:r>
      <w:r w:rsidR="00C24EA0" w:rsidRPr="006028FF">
        <w:rPr>
          <w:rFonts w:ascii="Times New Roman" w:hAnsi="Times New Roman" w:cs="Times New Roman"/>
          <w:sz w:val="22"/>
          <w:szCs w:val="22"/>
          <w:lang w:val="en-IN"/>
        </w:rPr>
        <w:t xml:space="preserve">a </w:t>
      </w:r>
      <w:r w:rsidRPr="006028FF">
        <w:rPr>
          <w:rFonts w:ascii="Times New Roman" w:hAnsi="Times New Roman" w:cs="Times New Roman"/>
          <w:sz w:val="22"/>
          <w:szCs w:val="22"/>
          <w:lang w:val="en-IN"/>
        </w:rPr>
        <w:t xml:space="preserve">covered procedure and package for such </w:t>
      </w:r>
      <w:r w:rsidR="00C24EA0" w:rsidRPr="006028FF">
        <w:rPr>
          <w:rFonts w:ascii="Times New Roman" w:hAnsi="Times New Roman" w:cs="Times New Roman"/>
          <w:sz w:val="22"/>
          <w:szCs w:val="22"/>
          <w:lang w:val="en-IN"/>
        </w:rPr>
        <w:t xml:space="preserve">an </w:t>
      </w:r>
      <w:r w:rsidRPr="006028FF">
        <w:rPr>
          <w:rFonts w:ascii="Times New Roman" w:hAnsi="Times New Roman" w:cs="Times New Roman"/>
          <w:sz w:val="22"/>
          <w:szCs w:val="22"/>
          <w:lang w:val="en-IN"/>
        </w:rPr>
        <w:t>intervention is available.</w:t>
      </w:r>
    </w:p>
    <w:p w:rsidR="004B651D" w:rsidRPr="006028FF" w:rsidRDefault="00E765E5" w:rsidP="000F1A43">
      <w:pPr>
        <w:numPr>
          <w:ilvl w:val="0"/>
          <w:numId w:val="41"/>
        </w:numPr>
        <w:overflowPunct w:val="0"/>
        <w:autoSpaceDE w:val="0"/>
        <w:autoSpaceDN w:val="0"/>
        <w:adjustRightInd w:val="0"/>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004B651D" w:rsidRPr="006028FF">
        <w:rPr>
          <w:rFonts w:ascii="Times New Roman" w:hAnsi="Times New Roman" w:cs="Times New Roman"/>
          <w:sz w:val="22"/>
          <w:szCs w:val="22"/>
          <w:lang w:val="en-IN"/>
        </w:rPr>
        <w:t xml:space="preserve"> Beneficiary has balance in her/ his </w:t>
      </w:r>
      <w:r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004B651D" w:rsidRPr="006028FF">
        <w:rPr>
          <w:rFonts w:ascii="Times New Roman" w:hAnsi="Times New Roman" w:cs="Times New Roman"/>
          <w:sz w:val="22"/>
          <w:szCs w:val="22"/>
          <w:lang w:val="en-IN"/>
        </w:rPr>
        <w:t xml:space="preserve"> Cover amount.</w:t>
      </w:r>
    </w:p>
    <w:p w:rsidR="004B651D" w:rsidRPr="006028FF" w:rsidRDefault="004B651D" w:rsidP="000F1A43">
      <w:pPr>
        <w:numPr>
          <w:ilvl w:val="0"/>
          <w:numId w:val="41"/>
        </w:numPr>
        <w:overflowPunct w:val="0"/>
        <w:autoSpaceDE w:val="0"/>
        <w:autoSpaceDN w:val="0"/>
        <w:adjustRightInd w:val="0"/>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Provisional entry shall be made on the server using the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ID of the patient. It has to be ensured that no procedure is carried out unless provisional entry is completed through blocking of claim amount.</w:t>
      </w:r>
    </w:p>
    <w:p w:rsidR="004B651D" w:rsidRPr="006028FF" w:rsidRDefault="004B651D" w:rsidP="000F1A43">
      <w:pPr>
        <w:numPr>
          <w:ilvl w:val="0"/>
          <w:numId w:val="41"/>
        </w:numPr>
        <w:overflowPunct w:val="0"/>
        <w:autoSpaceDE w:val="0"/>
        <w:autoSpaceDN w:val="0"/>
        <w:adjustRightInd w:val="0"/>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At the time of discharge, the final entry shall be made on the patient account after completion of Aadha</w:t>
      </w:r>
      <w:r w:rsidR="00B850AC" w:rsidRPr="006028FF">
        <w:rPr>
          <w:rFonts w:ascii="Times New Roman" w:hAnsi="Times New Roman" w:cs="Times New Roman"/>
          <w:sz w:val="22"/>
          <w:szCs w:val="22"/>
          <w:lang w:val="en-IN"/>
        </w:rPr>
        <w:t>a</w:t>
      </w:r>
      <w:r w:rsidRPr="006028FF">
        <w:rPr>
          <w:rFonts w:ascii="Times New Roman" w:hAnsi="Times New Roman" w:cs="Times New Roman"/>
          <w:sz w:val="22"/>
          <w:szCs w:val="22"/>
          <w:lang w:val="en-IN"/>
        </w:rPr>
        <w:t xml:space="preserve">r Card Identification Systems verification or any other recognised system of identification adopted by the SHA of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Beneficairy Family Unit to complete the transaction.</w:t>
      </w:r>
    </w:p>
    <w:p w:rsidR="004B651D" w:rsidRPr="006028FF" w:rsidRDefault="004B651D" w:rsidP="004B651D">
      <w:pPr>
        <w:widowControl w:val="0"/>
        <w:tabs>
          <w:tab w:val="left" w:pos="720"/>
        </w:tabs>
        <w:ind w:right="29"/>
        <w:jc w:val="both"/>
        <w:rPr>
          <w:rFonts w:ascii="Times New Roman" w:hAnsi="Times New Roman" w:cs="Times New Roman"/>
          <w:sz w:val="22"/>
          <w:szCs w:val="22"/>
          <w:lang w:val="en-IN"/>
        </w:rPr>
      </w:pPr>
    </w:p>
    <w:p w:rsidR="004B651D" w:rsidRPr="006028FF" w:rsidRDefault="004B651D" w:rsidP="004B651D">
      <w:pPr>
        <w:pStyle w:val="Heading1"/>
        <w:numPr>
          <w:ilvl w:val="0"/>
          <w:numId w:val="1"/>
        </w:numPr>
        <w:spacing w:before="0"/>
        <w:ind w:left="360"/>
        <w:rPr>
          <w:rFonts w:ascii="Times New Roman" w:hAnsi="Times New Roman" w:cs="Times New Roman"/>
          <w:sz w:val="22"/>
          <w:szCs w:val="22"/>
          <w:lang w:val="en-IN"/>
        </w:rPr>
      </w:pPr>
      <w:bookmarkStart w:id="124" w:name="_Toc26354917"/>
      <w:r w:rsidRPr="006028FF">
        <w:rPr>
          <w:rFonts w:ascii="Times New Roman" w:hAnsi="Times New Roman" w:cs="Times New Roman"/>
          <w:sz w:val="22"/>
          <w:szCs w:val="22"/>
          <w:lang w:val="en-IN"/>
        </w:rPr>
        <w:t>Pre-authorisation of Procedures</w:t>
      </w:r>
      <w:bookmarkEnd w:id="124"/>
      <w:r w:rsidRPr="006028FF">
        <w:rPr>
          <w:rFonts w:ascii="Times New Roman" w:hAnsi="Times New Roman" w:cs="Times New Roman"/>
          <w:sz w:val="22"/>
          <w:szCs w:val="22"/>
          <w:lang w:val="en-IN"/>
        </w:rPr>
        <w:t xml:space="preserve"> </w:t>
      </w:r>
    </w:p>
    <w:p w:rsidR="004B651D" w:rsidRPr="006028FF" w:rsidRDefault="004B651D" w:rsidP="004B651D">
      <w:pPr>
        <w:rPr>
          <w:rFonts w:ascii="Times New Roman" w:hAnsi="Times New Roman" w:cs="Times New Roman"/>
          <w:sz w:val="22"/>
          <w:szCs w:val="22"/>
          <w:lang w:val="en-IN"/>
        </w:rPr>
      </w:pPr>
    </w:p>
    <w:p w:rsidR="004B651D" w:rsidRPr="006028FF" w:rsidRDefault="004B651D" w:rsidP="000F1A43">
      <w:pPr>
        <w:numPr>
          <w:ilvl w:val="0"/>
          <w:numId w:val="21"/>
        </w:numPr>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All procedures in </w:t>
      </w:r>
      <w:r w:rsidR="003062F3" w:rsidRPr="006028FF">
        <w:rPr>
          <w:rFonts w:ascii="Times New Roman" w:hAnsi="Times New Roman" w:cs="Times New Roman"/>
          <w:b/>
          <w:sz w:val="22"/>
          <w:szCs w:val="22"/>
          <w:lang w:val="en-IN"/>
        </w:rPr>
        <w:t xml:space="preserve">Schedule </w:t>
      </w:r>
      <w:r w:rsidRPr="006028FF">
        <w:rPr>
          <w:rFonts w:ascii="Times New Roman" w:hAnsi="Times New Roman" w:cs="Times New Roman"/>
          <w:b/>
          <w:sz w:val="22"/>
          <w:szCs w:val="22"/>
          <w:lang w:val="en-IN"/>
        </w:rPr>
        <w:t>3</w:t>
      </w:r>
      <w:r w:rsidRPr="006028FF">
        <w:rPr>
          <w:rFonts w:ascii="Times New Roman" w:hAnsi="Times New Roman" w:cs="Times New Roman"/>
          <w:sz w:val="22"/>
          <w:szCs w:val="22"/>
          <w:lang w:val="en-IN"/>
        </w:rPr>
        <w:t xml:space="preserve"> that are earmarked for pre-authorisation shall be subject to mandatory pre-authorisation.</w:t>
      </w:r>
      <w:r w:rsidR="00C24EA0" w:rsidRPr="006028FF">
        <w:rPr>
          <w:rFonts w:ascii="Times New Roman" w:hAnsi="Times New Roman" w:cs="Times New Roman"/>
          <w:sz w:val="22"/>
          <w:szCs w:val="22"/>
          <w:lang w:val="en-IN"/>
        </w:rPr>
        <w:t xml:space="preserve"> In addition, in case of Inter-State portability, all procedures shall be subject to mandatory pre-authorisation irrespective of the </w:t>
      </w:r>
      <w:r w:rsidR="00803B1B" w:rsidRPr="006028FF">
        <w:rPr>
          <w:rFonts w:ascii="Times New Roman" w:hAnsi="Times New Roman" w:cs="Times New Roman"/>
          <w:sz w:val="22"/>
          <w:szCs w:val="22"/>
          <w:lang w:val="en-IN"/>
        </w:rPr>
        <w:t>pre-authorisation status</w:t>
      </w:r>
      <w:r w:rsidR="00C24EA0" w:rsidRPr="006028FF">
        <w:rPr>
          <w:rFonts w:ascii="Times New Roman" w:hAnsi="Times New Roman" w:cs="Times New Roman"/>
          <w:sz w:val="22"/>
          <w:szCs w:val="22"/>
          <w:lang w:val="en-IN"/>
        </w:rPr>
        <w:t xml:space="preserve"> in </w:t>
      </w:r>
      <w:r w:rsidR="003062F3" w:rsidRPr="006028FF">
        <w:rPr>
          <w:rFonts w:ascii="Times New Roman" w:hAnsi="Times New Roman" w:cs="Times New Roman"/>
          <w:b/>
          <w:sz w:val="22"/>
          <w:szCs w:val="22"/>
          <w:lang w:val="en-IN"/>
        </w:rPr>
        <w:t xml:space="preserve">Schedule </w:t>
      </w:r>
      <w:r w:rsidR="00C24EA0" w:rsidRPr="006028FF">
        <w:rPr>
          <w:rFonts w:ascii="Times New Roman" w:hAnsi="Times New Roman" w:cs="Times New Roman"/>
          <w:b/>
          <w:sz w:val="22"/>
          <w:szCs w:val="22"/>
          <w:lang w:val="en-IN"/>
        </w:rPr>
        <w:t>3.</w:t>
      </w:r>
    </w:p>
    <w:p w:rsidR="004B651D" w:rsidRPr="006028FF" w:rsidRDefault="004B651D" w:rsidP="004B651D">
      <w:pPr>
        <w:jc w:val="both"/>
        <w:rPr>
          <w:rFonts w:ascii="Times New Roman" w:hAnsi="Times New Roman" w:cs="Times New Roman"/>
          <w:sz w:val="22"/>
          <w:szCs w:val="22"/>
          <w:lang w:val="en-IN"/>
        </w:rPr>
      </w:pPr>
    </w:p>
    <w:p w:rsidR="004B651D" w:rsidRPr="006028FF" w:rsidRDefault="004C6E2B" w:rsidP="000F1A43">
      <w:pPr>
        <w:numPr>
          <w:ilvl w:val="0"/>
          <w:numId w:val="21"/>
        </w:numPr>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Insurer will not allow any </w:t>
      </w:r>
      <w:r w:rsidR="004B651D" w:rsidRPr="006028FF">
        <w:rPr>
          <w:rFonts w:ascii="Times New Roman" w:hAnsi="Times New Roman" w:cs="Times New Roman"/>
          <w:sz w:val="22"/>
          <w:szCs w:val="22"/>
          <w:lang w:val="en-IN"/>
        </w:rPr>
        <w:t xml:space="preserve">EHCP shall, under any circumstances whatsoever, </w:t>
      </w:r>
      <w:r w:rsidRPr="006028FF">
        <w:rPr>
          <w:rFonts w:ascii="Times New Roman" w:hAnsi="Times New Roman" w:cs="Times New Roman"/>
          <w:sz w:val="22"/>
          <w:szCs w:val="22"/>
          <w:lang w:val="en-IN"/>
        </w:rPr>
        <w:t xml:space="preserve">to </w:t>
      </w:r>
      <w:r w:rsidR="004B651D" w:rsidRPr="006028FF">
        <w:rPr>
          <w:rFonts w:ascii="Times New Roman" w:hAnsi="Times New Roman" w:cs="Times New Roman"/>
          <w:sz w:val="22"/>
          <w:szCs w:val="22"/>
          <w:lang w:val="en-IN"/>
        </w:rPr>
        <w:t>undertake any such earmarked procedure without pre-authorisation</w:t>
      </w:r>
      <w:r w:rsidR="00C24EA0" w:rsidRPr="006028FF">
        <w:rPr>
          <w:rFonts w:ascii="Times New Roman" w:hAnsi="Times New Roman" w:cs="Times New Roman"/>
          <w:sz w:val="22"/>
          <w:szCs w:val="22"/>
          <w:lang w:val="en-IN"/>
        </w:rPr>
        <w:t xml:space="preserve"> unless under emergency.</w:t>
      </w:r>
      <w:r w:rsidR="001279A0" w:rsidRPr="006028FF">
        <w:rPr>
          <w:rFonts w:ascii="Times New Roman" w:hAnsi="Times New Roman" w:cs="Times New Roman"/>
          <w:sz w:val="22"/>
          <w:szCs w:val="22"/>
          <w:lang w:val="en-IN"/>
        </w:rPr>
        <w:t xml:space="preserve"> Process for emergency approval will be followed as per guidelines laid down under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p>
    <w:p w:rsidR="004B651D" w:rsidRPr="006028FF" w:rsidRDefault="004B651D" w:rsidP="004B651D">
      <w:pPr>
        <w:jc w:val="both"/>
        <w:rPr>
          <w:rFonts w:ascii="Times New Roman" w:hAnsi="Times New Roman" w:cs="Times New Roman"/>
          <w:sz w:val="22"/>
          <w:szCs w:val="22"/>
          <w:lang w:val="en-IN"/>
        </w:rPr>
      </w:pPr>
    </w:p>
    <w:p w:rsidR="00DE51DC" w:rsidRPr="006028FF" w:rsidRDefault="00DE51DC" w:rsidP="00DE51DC">
      <w:pPr>
        <w:numPr>
          <w:ilvl w:val="0"/>
          <w:numId w:val="21"/>
        </w:numPr>
        <w:contextualSpacing/>
        <w:jc w:val="both"/>
        <w:rPr>
          <w:rFonts w:ascii="Times New Roman" w:hAnsi="Times New Roman" w:cs="Times New Roman"/>
          <w:sz w:val="22"/>
          <w:szCs w:val="22"/>
          <w:lang w:val="en-IN"/>
        </w:rPr>
      </w:pPr>
      <w:r w:rsidRPr="006028FF">
        <w:rPr>
          <w:rFonts w:ascii="Times New Roman" w:hAnsi="Times New Roman" w:cs="Times New Roman"/>
          <w:strike/>
          <w:sz w:val="22"/>
          <w:szCs w:val="22"/>
          <w:lang w:val="en-IN"/>
        </w:rPr>
        <w:t>Request for hospitalization shall be forwarded</w:t>
      </w:r>
      <w:r w:rsidRPr="006028FF">
        <w:rPr>
          <w:rFonts w:ascii="Times New Roman" w:hAnsi="Times New Roman" w:cs="Times New Roman"/>
          <w:sz w:val="22"/>
          <w:szCs w:val="22"/>
          <w:lang w:val="en-IN"/>
        </w:rPr>
        <w:t xml:space="preserve"> Preauthorisation for hospitalisation request shall be submitted by the EHCP after obtaining due details from the treating doctor, i.e. Preauth Request</w:t>
      </w:r>
      <w:r w:rsidRPr="006028FF">
        <w:rPr>
          <w:rFonts w:ascii="Times New Roman" w:hAnsi="Times New Roman" w:cs="Times New Roman"/>
          <w:strike/>
          <w:sz w:val="22"/>
          <w:szCs w:val="22"/>
          <w:lang w:val="en-IN"/>
        </w:rPr>
        <w:t>“request for authorisation letter” (RAL)</w:t>
      </w:r>
      <w:r w:rsidRPr="006028FF">
        <w:rPr>
          <w:rFonts w:ascii="Times New Roman" w:hAnsi="Times New Roman" w:cs="Times New Roman"/>
          <w:sz w:val="22"/>
          <w:szCs w:val="22"/>
          <w:lang w:val="en-IN"/>
        </w:rPr>
        <w:t xml:space="preserve">. The </w:t>
      </w:r>
      <w:r w:rsidRPr="006028FF">
        <w:rPr>
          <w:rFonts w:ascii="Times New Roman" w:hAnsi="Times New Roman" w:cs="Times New Roman"/>
          <w:strike/>
          <w:sz w:val="22"/>
          <w:szCs w:val="22"/>
          <w:lang w:val="en-IN"/>
        </w:rPr>
        <w:t>RAL</w:t>
      </w:r>
      <w:r w:rsidRPr="006028FF">
        <w:rPr>
          <w:rFonts w:ascii="Times New Roman" w:hAnsi="Times New Roman" w:cs="Times New Roman"/>
          <w:sz w:val="22"/>
          <w:szCs w:val="22"/>
          <w:lang w:val="en-IN"/>
        </w:rPr>
        <w:t xml:space="preserve"> Preauth Request needs to be </w:t>
      </w:r>
      <w:r w:rsidRPr="006028FF">
        <w:rPr>
          <w:rFonts w:ascii="Times New Roman" w:hAnsi="Times New Roman" w:cs="Times New Roman"/>
          <w:sz w:val="22"/>
          <w:szCs w:val="22"/>
          <w:lang w:val="en-IN"/>
        </w:rPr>
        <w:lastRenderedPageBreak/>
        <w:t>submitted online through the Scheme portal and in the event of any IT related problem on the portal, then through email or fax. The medical team of Insurer would get in touch with the treating doctor, if necessary.</w:t>
      </w:r>
    </w:p>
    <w:p w:rsidR="00DE51DC" w:rsidRPr="006028FF" w:rsidRDefault="00DE51DC" w:rsidP="00DE51DC">
      <w:pPr>
        <w:tabs>
          <w:tab w:val="left" w:pos="720"/>
        </w:tabs>
        <w:ind w:left="720"/>
        <w:jc w:val="both"/>
        <w:rPr>
          <w:rFonts w:ascii="Times New Roman" w:hAnsi="Times New Roman" w:cs="Times New Roman"/>
          <w:sz w:val="22"/>
          <w:szCs w:val="22"/>
          <w:lang w:val="en-IN"/>
        </w:rPr>
      </w:pPr>
    </w:p>
    <w:p w:rsidR="00DE51DC" w:rsidRPr="006028FF" w:rsidRDefault="00DE51DC" w:rsidP="00DE51DC">
      <w:pPr>
        <w:numPr>
          <w:ilvl w:val="0"/>
          <w:numId w:val="21"/>
        </w:numPr>
        <w:tabs>
          <w:tab w:val="left" w:pos="720"/>
        </w:tabs>
        <w:jc w:val="both"/>
        <w:rPr>
          <w:rFonts w:ascii="Times New Roman" w:hAnsi="Times New Roman" w:cs="Times New Roman"/>
          <w:sz w:val="22"/>
          <w:szCs w:val="22"/>
          <w:lang w:val="en-IN"/>
        </w:rPr>
      </w:pPr>
      <w:r w:rsidRPr="006028FF">
        <w:rPr>
          <w:rFonts w:ascii="Times New Roman" w:hAnsi="Times New Roman" w:cs="Times New Roman"/>
          <w:strike/>
          <w:sz w:val="22"/>
          <w:szCs w:val="22"/>
          <w:lang w:val="en-IN"/>
        </w:rPr>
        <w:t>The RAL should reach the authorisation department of the</w:t>
      </w:r>
      <w:r w:rsidRPr="006028FF">
        <w:rPr>
          <w:rFonts w:ascii="Times New Roman" w:hAnsi="Times New Roman" w:cs="Times New Roman"/>
          <w:sz w:val="22"/>
          <w:szCs w:val="22"/>
          <w:lang w:val="en-IN"/>
        </w:rPr>
        <w:t xml:space="preserve"> Preauth request should be submitted to Insurer within 6 hours of admission in case of emergency.</w:t>
      </w:r>
    </w:p>
    <w:p w:rsidR="00DE51DC" w:rsidRPr="006028FF" w:rsidRDefault="00DE51DC" w:rsidP="00DE51DC">
      <w:pPr>
        <w:tabs>
          <w:tab w:val="left" w:pos="720"/>
        </w:tabs>
        <w:ind w:left="360"/>
        <w:jc w:val="both"/>
        <w:rPr>
          <w:rFonts w:ascii="Times New Roman" w:hAnsi="Times New Roman" w:cs="Times New Roman"/>
          <w:sz w:val="22"/>
          <w:szCs w:val="22"/>
          <w:lang w:val="en-IN"/>
        </w:rPr>
      </w:pPr>
    </w:p>
    <w:p w:rsidR="00DE51DC" w:rsidRPr="006028FF" w:rsidRDefault="00DE51DC" w:rsidP="00DE51DC">
      <w:pPr>
        <w:numPr>
          <w:ilvl w:val="0"/>
          <w:numId w:val="21"/>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In cases of failure to comply with the timelines stated in above </w:t>
      </w:r>
      <w:r w:rsidRPr="006028FF">
        <w:rPr>
          <w:rFonts w:ascii="Times New Roman" w:hAnsi="Times New Roman" w:cs="Times New Roman"/>
          <w:b/>
          <w:sz w:val="22"/>
          <w:szCs w:val="22"/>
          <w:lang w:val="en-IN"/>
        </w:rPr>
        <w:t>Section 14.d</w:t>
      </w:r>
      <w:r w:rsidRPr="006028FF">
        <w:rPr>
          <w:rFonts w:ascii="Times New Roman" w:hAnsi="Times New Roman" w:cs="Times New Roman"/>
          <w:sz w:val="22"/>
          <w:szCs w:val="22"/>
          <w:lang w:val="en-IN"/>
        </w:rPr>
        <w:t>, the EHCP shall forward the clarification for delay with the request for authorisation.</w:t>
      </w:r>
    </w:p>
    <w:p w:rsidR="00DE51DC" w:rsidRPr="006028FF" w:rsidRDefault="00DE51DC" w:rsidP="00DE51DC">
      <w:pPr>
        <w:jc w:val="both"/>
        <w:rPr>
          <w:rFonts w:ascii="Times New Roman" w:hAnsi="Times New Roman" w:cs="Times New Roman"/>
          <w:sz w:val="22"/>
          <w:szCs w:val="22"/>
          <w:lang w:val="en-IN"/>
        </w:rPr>
      </w:pPr>
    </w:p>
    <w:p w:rsidR="00DE51DC" w:rsidRPr="006028FF" w:rsidRDefault="00DE51DC" w:rsidP="00DE51DC">
      <w:pPr>
        <w:numPr>
          <w:ilvl w:val="0"/>
          <w:numId w:val="21"/>
        </w:numPr>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Insurer shall ensure that in all cases pre-authorisation request related decisions are communicated to the EHCP within 6 working hours for all normal cases and within 1 hours for emergencies. If there is no response from the Insurer within 6 working hours of an EHCP filing the pre-authorisation request, the request of the EHCP shall be deemed to be automatically authorised. </w:t>
      </w:r>
    </w:p>
    <w:p w:rsidR="004B651D" w:rsidRPr="006028FF" w:rsidRDefault="004B651D" w:rsidP="004B651D">
      <w:pPr>
        <w:jc w:val="both"/>
        <w:rPr>
          <w:rFonts w:ascii="Times New Roman" w:hAnsi="Times New Roman" w:cs="Times New Roman"/>
          <w:sz w:val="22"/>
          <w:szCs w:val="22"/>
          <w:lang w:val="en-IN"/>
        </w:rPr>
      </w:pPr>
    </w:p>
    <w:p w:rsidR="004B651D" w:rsidRPr="006028FF" w:rsidRDefault="004B651D" w:rsidP="000F1A43">
      <w:pPr>
        <w:numPr>
          <w:ilvl w:val="0"/>
          <w:numId w:val="21"/>
        </w:numPr>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Insurer shall not be liable to honour any claims from the EHCP for procedures featuring in </w:t>
      </w:r>
      <w:r w:rsidR="003062F3" w:rsidRPr="006028FF">
        <w:rPr>
          <w:rFonts w:ascii="Times New Roman" w:hAnsi="Times New Roman" w:cs="Times New Roman"/>
          <w:b/>
          <w:sz w:val="22"/>
          <w:szCs w:val="22"/>
          <w:lang w:val="en-IN"/>
        </w:rPr>
        <w:t xml:space="preserve">Schedule </w:t>
      </w:r>
      <w:r w:rsidRPr="006028FF">
        <w:rPr>
          <w:rFonts w:ascii="Times New Roman" w:hAnsi="Times New Roman" w:cs="Times New Roman"/>
          <w:b/>
          <w:sz w:val="22"/>
          <w:szCs w:val="22"/>
          <w:lang w:val="en-IN"/>
        </w:rPr>
        <w:t>3</w:t>
      </w:r>
      <w:r w:rsidRPr="006028FF">
        <w:rPr>
          <w:rFonts w:ascii="Times New Roman" w:hAnsi="Times New Roman" w:cs="Times New Roman"/>
          <w:sz w:val="22"/>
          <w:szCs w:val="22"/>
          <w:lang w:val="en-IN"/>
        </w:rPr>
        <w:t>, for which the EHCP does not have a pre-authorisation</w:t>
      </w:r>
      <w:r w:rsidR="001279A0" w:rsidRPr="006028FF">
        <w:rPr>
          <w:rFonts w:ascii="Times New Roman" w:hAnsi="Times New Roman" w:cs="Times New Roman"/>
          <w:sz w:val="22"/>
          <w:szCs w:val="22"/>
          <w:lang w:val="en-IN"/>
        </w:rPr>
        <w:t>, if prescribed</w:t>
      </w:r>
      <w:r w:rsidRPr="006028FF">
        <w:rPr>
          <w:rFonts w:ascii="Times New Roman" w:hAnsi="Times New Roman" w:cs="Times New Roman"/>
          <w:sz w:val="22"/>
          <w:szCs w:val="22"/>
          <w:lang w:val="en-IN"/>
        </w:rPr>
        <w:t>.</w:t>
      </w:r>
    </w:p>
    <w:p w:rsidR="004B651D" w:rsidRPr="006028FF" w:rsidRDefault="004B651D" w:rsidP="004B651D">
      <w:pPr>
        <w:jc w:val="both"/>
        <w:rPr>
          <w:rFonts w:ascii="Times New Roman" w:hAnsi="Times New Roman" w:cs="Times New Roman"/>
          <w:sz w:val="22"/>
          <w:szCs w:val="22"/>
          <w:lang w:val="en-IN"/>
        </w:rPr>
      </w:pPr>
    </w:p>
    <w:p w:rsidR="004B651D" w:rsidRPr="006028FF" w:rsidRDefault="004B651D" w:rsidP="000F1A43">
      <w:pPr>
        <w:numPr>
          <w:ilvl w:val="0"/>
          <w:numId w:val="21"/>
        </w:numPr>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Reimbursement of all claims for procedures listed under </w:t>
      </w:r>
      <w:r w:rsidR="003062F3" w:rsidRPr="006028FF">
        <w:rPr>
          <w:rFonts w:ascii="Times New Roman" w:hAnsi="Times New Roman" w:cs="Times New Roman"/>
          <w:b/>
          <w:sz w:val="22"/>
          <w:szCs w:val="22"/>
          <w:lang w:val="en-IN"/>
        </w:rPr>
        <w:t xml:space="preserve">Schedule </w:t>
      </w:r>
      <w:r w:rsidR="001279A0" w:rsidRPr="006028FF">
        <w:rPr>
          <w:rFonts w:ascii="Times New Roman" w:hAnsi="Times New Roman" w:cs="Times New Roman"/>
          <w:b/>
          <w:sz w:val="22"/>
          <w:szCs w:val="22"/>
          <w:lang w:val="en-IN"/>
        </w:rPr>
        <w:t>3</w:t>
      </w:r>
      <w:r w:rsidRPr="006028FF">
        <w:rPr>
          <w:rFonts w:ascii="Times New Roman" w:hAnsi="Times New Roman" w:cs="Times New Roman"/>
          <w:sz w:val="22"/>
          <w:szCs w:val="22"/>
          <w:lang w:val="en-IN"/>
        </w:rPr>
        <w:t xml:space="preserve"> shall be as per the limits prescribed for each such procedure unless stated otherwise in the pre-authorisation letter/communication.</w:t>
      </w:r>
    </w:p>
    <w:p w:rsidR="004B651D" w:rsidRPr="006028FF" w:rsidRDefault="004B651D" w:rsidP="004B651D">
      <w:pPr>
        <w:tabs>
          <w:tab w:val="left" w:pos="720"/>
        </w:tabs>
        <w:ind w:left="720"/>
        <w:jc w:val="both"/>
        <w:rPr>
          <w:rFonts w:ascii="Times New Roman" w:hAnsi="Times New Roman" w:cs="Times New Roman"/>
          <w:sz w:val="22"/>
          <w:szCs w:val="22"/>
          <w:lang w:val="en-IN"/>
        </w:rPr>
      </w:pPr>
    </w:p>
    <w:p w:rsidR="00D9329F" w:rsidRPr="006028FF" w:rsidRDefault="00D9329F" w:rsidP="00D9329F">
      <w:pPr>
        <w:numPr>
          <w:ilvl w:val="0"/>
          <w:numId w:val="21"/>
        </w:numPr>
        <w:tabs>
          <w:tab w:val="left" w:pos="720"/>
        </w:tabs>
        <w:jc w:val="both"/>
        <w:rPr>
          <w:rFonts w:ascii="Times New Roman" w:hAnsi="Times New Roman" w:cs="Times New Roman"/>
          <w:strike/>
          <w:sz w:val="22"/>
          <w:szCs w:val="22"/>
          <w:lang w:val="en-IN"/>
        </w:rPr>
      </w:pPr>
      <w:r w:rsidRPr="006028FF">
        <w:rPr>
          <w:rFonts w:ascii="Times New Roman" w:hAnsi="Times New Roman" w:cs="Times New Roman"/>
          <w:strike/>
          <w:sz w:val="22"/>
          <w:szCs w:val="22"/>
          <w:lang w:val="en-IN"/>
        </w:rPr>
        <w:t>The RAL form should be dully filled with clearly mentioned Yes or No. There should be no nil, or blanks, which will help in providing the outcome at the earliest.</w:t>
      </w:r>
    </w:p>
    <w:p w:rsidR="00D9329F" w:rsidRPr="006028FF" w:rsidRDefault="00D9329F" w:rsidP="00D9329F">
      <w:pPr>
        <w:tabs>
          <w:tab w:val="left" w:pos="720"/>
        </w:tabs>
        <w:ind w:left="720"/>
        <w:jc w:val="both"/>
        <w:rPr>
          <w:rFonts w:ascii="Times New Roman" w:hAnsi="Times New Roman" w:cs="Times New Roman"/>
          <w:sz w:val="22"/>
          <w:szCs w:val="22"/>
          <w:lang w:val="en-IN"/>
        </w:rPr>
      </w:pPr>
    </w:p>
    <w:p w:rsidR="00D9329F" w:rsidRPr="006028FF" w:rsidRDefault="00D9329F" w:rsidP="00D9329F">
      <w:pPr>
        <w:numPr>
          <w:ilvl w:val="0"/>
          <w:numId w:val="21"/>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Insurer guarantees payment only after receipt of preauth request </w:t>
      </w:r>
      <w:r w:rsidRPr="006028FF">
        <w:rPr>
          <w:rFonts w:ascii="Times New Roman" w:hAnsi="Times New Roman" w:cs="Times New Roman"/>
          <w:strike/>
          <w:sz w:val="22"/>
          <w:szCs w:val="22"/>
          <w:lang w:val="en-IN"/>
        </w:rPr>
        <w:t>RAL</w:t>
      </w:r>
      <w:r w:rsidRPr="006028FF">
        <w:rPr>
          <w:rFonts w:ascii="Times New Roman" w:hAnsi="Times New Roman" w:cs="Times New Roman"/>
          <w:sz w:val="22"/>
          <w:szCs w:val="22"/>
          <w:lang w:val="en-IN"/>
        </w:rPr>
        <w:t xml:space="preserve"> and the necessary medical details. And only after the Insurer has ascertained and negotiated the package with the EHCP, shall issue the approval on the preauth </w:t>
      </w:r>
      <w:r w:rsidRPr="006028FF">
        <w:rPr>
          <w:rFonts w:ascii="Times New Roman" w:hAnsi="Times New Roman" w:cs="Times New Roman"/>
          <w:strike/>
          <w:sz w:val="22"/>
          <w:szCs w:val="22"/>
          <w:lang w:val="en-IN"/>
        </w:rPr>
        <w:t>Authorisation Letter (AL)</w:t>
      </w:r>
      <w:r w:rsidRPr="006028FF">
        <w:rPr>
          <w:rFonts w:ascii="Times New Roman" w:hAnsi="Times New Roman" w:cs="Times New Roman"/>
          <w:sz w:val="22"/>
          <w:szCs w:val="22"/>
          <w:lang w:val="en-IN"/>
        </w:rPr>
        <w:t xml:space="preserve">. This shall be completed within 24 hours of receiving the preauth request </w:t>
      </w:r>
      <w:r w:rsidRPr="006028FF">
        <w:rPr>
          <w:rFonts w:ascii="Times New Roman" w:hAnsi="Times New Roman" w:cs="Times New Roman"/>
          <w:strike/>
          <w:sz w:val="22"/>
          <w:szCs w:val="22"/>
          <w:lang w:val="en-IN"/>
        </w:rPr>
        <w:t>RAL</w:t>
      </w:r>
      <w:r w:rsidRPr="006028FF">
        <w:rPr>
          <w:rFonts w:ascii="Times New Roman" w:hAnsi="Times New Roman" w:cs="Times New Roman"/>
          <w:sz w:val="22"/>
          <w:szCs w:val="22"/>
          <w:lang w:val="en-IN"/>
        </w:rPr>
        <w:t>.</w:t>
      </w:r>
    </w:p>
    <w:p w:rsidR="004B651D" w:rsidRPr="006028FF" w:rsidRDefault="004B651D" w:rsidP="004B651D">
      <w:pPr>
        <w:tabs>
          <w:tab w:val="left" w:pos="720"/>
        </w:tabs>
        <w:ind w:left="720"/>
        <w:jc w:val="both"/>
        <w:rPr>
          <w:rFonts w:ascii="Times New Roman" w:hAnsi="Times New Roman" w:cs="Times New Roman"/>
          <w:sz w:val="22"/>
          <w:szCs w:val="22"/>
          <w:lang w:val="en-IN"/>
        </w:rPr>
      </w:pPr>
    </w:p>
    <w:p w:rsidR="004B651D" w:rsidRPr="006028FF" w:rsidRDefault="004B651D" w:rsidP="000F1A43">
      <w:pPr>
        <w:numPr>
          <w:ilvl w:val="0"/>
          <w:numId w:val="21"/>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In case the ailment is not covered or the medical data provided is not sufficient for the medical team of the authorisation department to confirm the eligibility, the Insurer can deny the authorisation or seek further clarification/ information.</w:t>
      </w:r>
    </w:p>
    <w:p w:rsidR="004B651D" w:rsidRPr="006028FF" w:rsidRDefault="004B651D" w:rsidP="004B651D">
      <w:pPr>
        <w:tabs>
          <w:tab w:val="left" w:pos="720"/>
        </w:tabs>
        <w:ind w:left="720"/>
        <w:jc w:val="both"/>
        <w:rPr>
          <w:rFonts w:ascii="Times New Roman" w:hAnsi="Times New Roman" w:cs="Times New Roman"/>
          <w:sz w:val="22"/>
          <w:szCs w:val="22"/>
          <w:lang w:val="en-IN"/>
        </w:rPr>
      </w:pPr>
    </w:p>
    <w:p w:rsidR="004B651D" w:rsidRPr="006028FF" w:rsidRDefault="004B651D" w:rsidP="000F1A43">
      <w:pPr>
        <w:numPr>
          <w:ilvl w:val="0"/>
          <w:numId w:val="21"/>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Insurer needs to file a report to the SHA explaining reasons for denial of every such pre-authorisation request.</w:t>
      </w:r>
    </w:p>
    <w:p w:rsidR="004B651D" w:rsidRPr="006028FF" w:rsidRDefault="004B651D" w:rsidP="004B651D">
      <w:pPr>
        <w:tabs>
          <w:tab w:val="left" w:pos="720"/>
        </w:tabs>
        <w:ind w:left="720"/>
        <w:jc w:val="both"/>
        <w:rPr>
          <w:rFonts w:ascii="Times New Roman" w:hAnsi="Times New Roman" w:cs="Times New Roman"/>
          <w:sz w:val="22"/>
          <w:szCs w:val="22"/>
          <w:lang w:val="en-IN"/>
        </w:rPr>
      </w:pPr>
    </w:p>
    <w:p w:rsidR="004B651D" w:rsidRPr="006028FF" w:rsidRDefault="004B651D" w:rsidP="000F1A43">
      <w:pPr>
        <w:numPr>
          <w:ilvl w:val="0"/>
          <w:numId w:val="21"/>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Denial of authorisation (DAL)/ guarantee of payment is by no means denial of treatment by the EHCP. The EHCP shall deal with such case as per their normal rules and regulations.</w:t>
      </w:r>
    </w:p>
    <w:p w:rsidR="004B651D" w:rsidRPr="006028FF" w:rsidRDefault="004B651D" w:rsidP="004B651D">
      <w:pPr>
        <w:tabs>
          <w:tab w:val="left" w:pos="720"/>
        </w:tabs>
        <w:ind w:left="720"/>
        <w:jc w:val="both"/>
        <w:rPr>
          <w:rFonts w:ascii="Times New Roman" w:hAnsi="Times New Roman" w:cs="Times New Roman"/>
          <w:sz w:val="22"/>
          <w:szCs w:val="22"/>
          <w:lang w:val="en-IN"/>
        </w:rPr>
      </w:pPr>
    </w:p>
    <w:p w:rsidR="00D9329F" w:rsidRPr="006028FF" w:rsidRDefault="00D9329F" w:rsidP="00D9329F">
      <w:pPr>
        <w:numPr>
          <w:ilvl w:val="0"/>
          <w:numId w:val="21"/>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Preauth Approval</w:t>
      </w:r>
      <w:r w:rsidRPr="006028FF">
        <w:rPr>
          <w:rFonts w:ascii="Times New Roman" w:hAnsi="Times New Roman" w:cs="Times New Roman"/>
          <w:strike/>
          <w:sz w:val="22"/>
          <w:szCs w:val="22"/>
          <w:lang w:val="en-IN"/>
        </w:rPr>
        <w:t xml:space="preserve"> Authorisation letter (AL)</w:t>
      </w:r>
      <w:r w:rsidRPr="006028FF">
        <w:rPr>
          <w:rFonts w:ascii="Times New Roman" w:hAnsi="Times New Roman" w:cs="Times New Roman"/>
          <w:sz w:val="22"/>
          <w:szCs w:val="22"/>
          <w:lang w:val="en-IN"/>
        </w:rPr>
        <w:t xml:space="preserve"> will mention the authorisation number and the amount authorized as a package rate for such procedure for which package has not been fixed earlier.  The EHCP must see that these rules are strictly followed.</w:t>
      </w:r>
    </w:p>
    <w:p w:rsidR="00D9329F" w:rsidRPr="006028FF" w:rsidRDefault="00D9329F" w:rsidP="00D9329F">
      <w:pPr>
        <w:tabs>
          <w:tab w:val="left" w:pos="720"/>
        </w:tabs>
        <w:ind w:left="720"/>
        <w:jc w:val="both"/>
        <w:rPr>
          <w:rFonts w:ascii="Times New Roman" w:hAnsi="Times New Roman" w:cs="Times New Roman"/>
          <w:sz w:val="22"/>
          <w:szCs w:val="22"/>
          <w:lang w:val="en-IN"/>
        </w:rPr>
      </w:pPr>
    </w:p>
    <w:p w:rsidR="00D9329F" w:rsidRPr="006028FF" w:rsidRDefault="00D9329F" w:rsidP="00D9329F">
      <w:pPr>
        <w:numPr>
          <w:ilvl w:val="0"/>
          <w:numId w:val="21"/>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authorisation is given only for the necessary treatment cost of the ailment covered and mentioned in the preauth request </w:t>
      </w:r>
      <w:r w:rsidRPr="006028FF">
        <w:rPr>
          <w:rFonts w:ascii="Times New Roman" w:hAnsi="Times New Roman" w:cs="Times New Roman"/>
          <w:strike/>
          <w:sz w:val="22"/>
          <w:szCs w:val="22"/>
          <w:lang w:val="en-IN"/>
        </w:rPr>
        <w:t>RAL</w:t>
      </w:r>
      <w:r w:rsidRPr="006028FF">
        <w:rPr>
          <w:rFonts w:ascii="Times New Roman" w:hAnsi="Times New Roman" w:cs="Times New Roman"/>
          <w:sz w:val="22"/>
          <w:szCs w:val="22"/>
          <w:lang w:val="en-IN"/>
        </w:rPr>
        <w:t xml:space="preserve"> for hospitalization. </w:t>
      </w:r>
    </w:p>
    <w:p w:rsidR="00D9329F" w:rsidRPr="006028FF" w:rsidRDefault="00D9329F" w:rsidP="00D9329F">
      <w:pPr>
        <w:tabs>
          <w:tab w:val="left" w:pos="720"/>
        </w:tabs>
        <w:ind w:left="720"/>
        <w:jc w:val="both"/>
        <w:rPr>
          <w:rFonts w:ascii="Times New Roman" w:hAnsi="Times New Roman" w:cs="Times New Roman"/>
          <w:sz w:val="22"/>
          <w:szCs w:val="22"/>
          <w:lang w:val="en-IN"/>
        </w:rPr>
      </w:pPr>
    </w:p>
    <w:p w:rsidR="00D9329F" w:rsidRPr="006028FF" w:rsidRDefault="00D9329F" w:rsidP="00D9329F">
      <w:pPr>
        <w:numPr>
          <w:ilvl w:val="0"/>
          <w:numId w:val="21"/>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entry on the AB-PMJAY portal for claim amount blocking as well at discharge would record the authorisation number as well as package amount agreed upon by the EHCP and the Insurer.</w:t>
      </w:r>
    </w:p>
    <w:p w:rsidR="00D9329F" w:rsidRPr="006028FF" w:rsidRDefault="00D9329F" w:rsidP="00D9329F">
      <w:pPr>
        <w:tabs>
          <w:tab w:val="left" w:pos="720"/>
        </w:tabs>
        <w:ind w:left="720"/>
        <w:jc w:val="both"/>
        <w:rPr>
          <w:rFonts w:ascii="Times New Roman" w:hAnsi="Times New Roman" w:cs="Times New Roman"/>
          <w:sz w:val="22"/>
          <w:szCs w:val="22"/>
          <w:lang w:val="en-IN"/>
        </w:rPr>
      </w:pPr>
    </w:p>
    <w:p w:rsidR="00D9329F" w:rsidRPr="006028FF" w:rsidRDefault="00D9329F" w:rsidP="00D9329F">
      <w:pPr>
        <w:numPr>
          <w:ilvl w:val="0"/>
          <w:numId w:val="21"/>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In case the balance sum available is less than the specified amount for the Package, the EHCP should follow its norms of deposit/running bills etc. However, the EHCP shall only charge the </w:t>
      </w:r>
      <w:r w:rsidRPr="006028FF">
        <w:rPr>
          <w:rFonts w:ascii="Times New Roman" w:hAnsi="Times New Roman" w:cs="Times New Roman"/>
          <w:sz w:val="22"/>
          <w:szCs w:val="22"/>
          <w:lang w:val="en-IN"/>
        </w:rPr>
        <w:lastRenderedPageBreak/>
        <w:t xml:space="preserve">balance amount against the package from the AB-PMJAY beneficiary. The Insurer upon receipt of the bills and documents would release the authorized amount.   </w:t>
      </w:r>
    </w:p>
    <w:p w:rsidR="00D9329F" w:rsidRPr="006028FF" w:rsidRDefault="00D9329F" w:rsidP="00D9329F">
      <w:pPr>
        <w:tabs>
          <w:tab w:val="left" w:pos="720"/>
        </w:tabs>
        <w:jc w:val="both"/>
        <w:rPr>
          <w:rFonts w:ascii="Times New Roman" w:hAnsi="Times New Roman" w:cs="Times New Roman"/>
          <w:sz w:val="22"/>
          <w:szCs w:val="22"/>
          <w:lang w:val="en-IN"/>
        </w:rPr>
      </w:pPr>
    </w:p>
    <w:p w:rsidR="00D9329F" w:rsidRPr="006028FF" w:rsidRDefault="00D9329F" w:rsidP="00D9329F">
      <w:pPr>
        <w:numPr>
          <w:ilvl w:val="0"/>
          <w:numId w:val="21"/>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Insurer will not be liable for payments in case the information provided in the preauth request </w:t>
      </w:r>
      <w:r w:rsidRPr="006028FF">
        <w:rPr>
          <w:rFonts w:ascii="Times New Roman" w:hAnsi="Times New Roman" w:cs="Times New Roman"/>
          <w:strike/>
          <w:sz w:val="22"/>
          <w:szCs w:val="22"/>
          <w:lang w:val="en-IN"/>
        </w:rPr>
        <w:t>RAL</w:t>
      </w:r>
      <w:r w:rsidRPr="006028FF">
        <w:rPr>
          <w:rFonts w:ascii="Times New Roman" w:hAnsi="Times New Roman" w:cs="Times New Roman"/>
          <w:sz w:val="22"/>
          <w:szCs w:val="22"/>
          <w:lang w:val="en-IN"/>
        </w:rPr>
        <w:t xml:space="preserve"> and subsequent documents during the course of authorisation is found to be incorrect or not fully disclosed.  </w:t>
      </w:r>
    </w:p>
    <w:p w:rsidR="004B651D" w:rsidRPr="006028FF" w:rsidRDefault="004B651D" w:rsidP="004B651D">
      <w:pPr>
        <w:tabs>
          <w:tab w:val="left" w:pos="720"/>
        </w:tabs>
        <w:ind w:left="720"/>
        <w:jc w:val="both"/>
        <w:rPr>
          <w:rFonts w:ascii="Times New Roman" w:hAnsi="Times New Roman" w:cs="Times New Roman"/>
          <w:sz w:val="22"/>
          <w:szCs w:val="22"/>
          <w:lang w:val="en-IN"/>
        </w:rPr>
      </w:pPr>
    </w:p>
    <w:p w:rsidR="00B9363A" w:rsidRPr="006028FF" w:rsidRDefault="004B651D" w:rsidP="000F1A43">
      <w:pPr>
        <w:numPr>
          <w:ilvl w:val="0"/>
          <w:numId w:val="21"/>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In cases where the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beneficiary is admitted in the EHCP during the current Policy Cover Period but is discharged after the end of the Policy Cover Period, the claim has to be paid by the Insurer from the Policy which was operating during the period in which the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beneficiary was admitted.</w:t>
      </w:r>
    </w:p>
    <w:p w:rsidR="00B9363A" w:rsidRPr="006028FF" w:rsidRDefault="00B9363A" w:rsidP="000F1A43">
      <w:pPr>
        <w:numPr>
          <w:ilvl w:val="0"/>
          <w:numId w:val="21"/>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Detailed guidelines for hospitals transactions including pre-authorisation is provided at </w:t>
      </w:r>
      <w:r w:rsidRPr="006028FF">
        <w:rPr>
          <w:rFonts w:ascii="Times New Roman" w:hAnsi="Times New Roman" w:cs="Times New Roman"/>
          <w:b/>
          <w:sz w:val="22"/>
          <w:szCs w:val="22"/>
          <w:lang w:val="en-IN"/>
        </w:rPr>
        <w:t>Schedule 15.</w:t>
      </w:r>
    </w:p>
    <w:p w:rsidR="004B651D" w:rsidRPr="006028FF" w:rsidRDefault="004B651D" w:rsidP="004B651D">
      <w:pPr>
        <w:rPr>
          <w:rFonts w:ascii="Times New Roman" w:hAnsi="Times New Roman" w:cs="Times New Roman"/>
          <w:sz w:val="22"/>
          <w:szCs w:val="22"/>
          <w:lang w:val="en-IN"/>
        </w:rPr>
      </w:pPr>
    </w:p>
    <w:p w:rsidR="00752681" w:rsidRPr="006028FF" w:rsidRDefault="00752681" w:rsidP="004B651D">
      <w:pPr>
        <w:pStyle w:val="Heading1"/>
        <w:numPr>
          <w:ilvl w:val="0"/>
          <w:numId w:val="1"/>
        </w:numPr>
        <w:spacing w:before="0"/>
        <w:ind w:left="360"/>
        <w:jc w:val="both"/>
        <w:rPr>
          <w:rFonts w:ascii="Times New Roman" w:hAnsi="Times New Roman" w:cs="Times New Roman"/>
          <w:sz w:val="22"/>
          <w:szCs w:val="22"/>
          <w:lang w:val="en-IN"/>
        </w:rPr>
      </w:pPr>
      <w:bookmarkStart w:id="125" w:name="_Toc26354918"/>
      <w:r w:rsidRPr="006028FF">
        <w:rPr>
          <w:rFonts w:ascii="Times New Roman" w:hAnsi="Times New Roman" w:cs="Times New Roman"/>
          <w:sz w:val="22"/>
          <w:szCs w:val="22"/>
          <w:lang w:val="en-IN"/>
        </w:rPr>
        <w:t>Portability of Benefits</w:t>
      </w:r>
      <w:bookmarkEnd w:id="125"/>
    </w:p>
    <w:p w:rsidR="00752681" w:rsidRPr="006028FF" w:rsidRDefault="00752681" w:rsidP="00C811E4">
      <w:pPr>
        <w:rPr>
          <w:rFonts w:ascii="Times New Roman" w:hAnsi="Times New Roman" w:cs="Times New Roman"/>
          <w:sz w:val="22"/>
          <w:szCs w:val="22"/>
          <w:lang w:val="en-IN" w:bidi="hi-IN"/>
        </w:rPr>
      </w:pPr>
    </w:p>
    <w:p w:rsidR="00C811E4" w:rsidRPr="006028FF" w:rsidRDefault="00C811E4" w:rsidP="008504D6">
      <w:pPr>
        <w:numPr>
          <w:ilvl w:val="0"/>
          <w:numId w:val="62"/>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benefits of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will be portable across the country and a beneficiary covered under the scheme will be able to get benefits under the scheme across the country </w:t>
      </w:r>
      <w:r w:rsidR="001279A0" w:rsidRPr="006028FF">
        <w:rPr>
          <w:rFonts w:ascii="Times New Roman" w:hAnsi="Times New Roman" w:cs="Times New Roman"/>
          <w:sz w:val="22"/>
          <w:szCs w:val="22"/>
          <w:lang w:val="en-IN"/>
        </w:rPr>
        <w:t>at any EHCP</w:t>
      </w:r>
      <w:r w:rsidRPr="006028FF">
        <w:rPr>
          <w:rFonts w:ascii="Times New Roman" w:hAnsi="Times New Roman" w:cs="Times New Roman"/>
          <w:sz w:val="22"/>
          <w:szCs w:val="22"/>
          <w:lang w:val="en-IN"/>
        </w:rPr>
        <w:t>.</w:t>
      </w:r>
    </w:p>
    <w:p w:rsidR="00C811E4" w:rsidRPr="006028FF" w:rsidRDefault="00C811E4" w:rsidP="00C811E4">
      <w:pPr>
        <w:tabs>
          <w:tab w:val="left" w:pos="720"/>
        </w:tabs>
        <w:ind w:left="720"/>
        <w:jc w:val="both"/>
        <w:rPr>
          <w:rFonts w:ascii="Times New Roman" w:hAnsi="Times New Roman" w:cs="Times New Roman"/>
          <w:sz w:val="22"/>
          <w:szCs w:val="22"/>
          <w:lang w:val="en-IN"/>
        </w:rPr>
      </w:pPr>
    </w:p>
    <w:p w:rsidR="00C811E4" w:rsidRPr="006028FF" w:rsidRDefault="00C811E4" w:rsidP="008504D6">
      <w:pPr>
        <w:numPr>
          <w:ilvl w:val="0"/>
          <w:numId w:val="62"/>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Package rates of the hospital where benefits are being provided will be applicable while payment will be done by the insurance company that is covering the beneficiary under its policy.</w:t>
      </w:r>
    </w:p>
    <w:p w:rsidR="00C811E4" w:rsidRPr="006028FF" w:rsidRDefault="00C811E4" w:rsidP="00C811E4">
      <w:pPr>
        <w:tabs>
          <w:tab w:val="left" w:pos="720"/>
        </w:tabs>
        <w:ind w:left="720"/>
        <w:jc w:val="both"/>
        <w:rPr>
          <w:rFonts w:ascii="Times New Roman" w:hAnsi="Times New Roman" w:cs="Times New Roman"/>
          <w:sz w:val="22"/>
          <w:szCs w:val="22"/>
          <w:lang w:val="en-IN"/>
        </w:rPr>
      </w:pPr>
    </w:p>
    <w:p w:rsidR="00752681" w:rsidRPr="006028FF" w:rsidRDefault="00752681" w:rsidP="008504D6">
      <w:pPr>
        <w:numPr>
          <w:ilvl w:val="0"/>
          <w:numId w:val="62"/>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Insurer </w:t>
      </w:r>
      <w:r w:rsidR="004C6E2B" w:rsidRPr="006028FF">
        <w:rPr>
          <w:rFonts w:ascii="Times New Roman" w:hAnsi="Times New Roman" w:cs="Times New Roman"/>
          <w:sz w:val="22"/>
          <w:szCs w:val="22"/>
          <w:lang w:val="en-IN"/>
        </w:rPr>
        <w:t xml:space="preserve">is required to </w:t>
      </w:r>
      <w:r w:rsidR="00C811E4" w:rsidRPr="006028FF">
        <w:rPr>
          <w:rFonts w:ascii="Times New Roman" w:hAnsi="Times New Roman" w:cs="Times New Roman"/>
          <w:sz w:val="22"/>
          <w:szCs w:val="22"/>
          <w:lang w:val="en-IN"/>
        </w:rPr>
        <w:t>honour claims from any empanelled hospital under the scheme within India and will settle claims within 30 days of receiving them.</w:t>
      </w:r>
    </w:p>
    <w:p w:rsidR="00752681" w:rsidRPr="006028FF" w:rsidRDefault="00752681" w:rsidP="00C811E4">
      <w:pPr>
        <w:tabs>
          <w:tab w:val="left" w:pos="720"/>
        </w:tabs>
        <w:ind w:left="720"/>
        <w:jc w:val="both"/>
        <w:rPr>
          <w:rFonts w:ascii="Times New Roman" w:hAnsi="Times New Roman" w:cs="Times New Roman"/>
          <w:sz w:val="22"/>
          <w:szCs w:val="22"/>
          <w:lang w:val="en-IN"/>
        </w:rPr>
      </w:pPr>
    </w:p>
    <w:p w:rsidR="00752681" w:rsidRPr="006028FF" w:rsidRDefault="00752681" w:rsidP="008504D6">
      <w:pPr>
        <w:numPr>
          <w:ilvl w:val="0"/>
          <w:numId w:val="62"/>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To ensure true portability of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00C811E4" w:rsidRPr="006028FF">
        <w:rPr>
          <w:rFonts w:ascii="Times New Roman" w:hAnsi="Times New Roman" w:cs="Times New Roman"/>
          <w:sz w:val="22"/>
          <w:szCs w:val="22"/>
          <w:lang w:val="en-IN"/>
        </w:rPr>
        <w:t xml:space="preserve">, State Governments </w:t>
      </w:r>
      <w:r w:rsidRPr="006028FF">
        <w:rPr>
          <w:rFonts w:ascii="Times New Roman" w:hAnsi="Times New Roman" w:cs="Times New Roman"/>
          <w:sz w:val="22"/>
          <w:szCs w:val="22"/>
          <w:lang w:val="en-IN"/>
        </w:rPr>
        <w:t xml:space="preserve">shall enter into arrangement with ALL other </w:t>
      </w:r>
      <w:r w:rsidR="00C811E4" w:rsidRPr="006028FF">
        <w:rPr>
          <w:rFonts w:ascii="Times New Roman" w:hAnsi="Times New Roman" w:cs="Times New Roman"/>
          <w:sz w:val="22"/>
          <w:szCs w:val="22"/>
          <w:lang w:val="en-IN"/>
        </w:rPr>
        <w:t>States that</w:t>
      </w:r>
      <w:r w:rsidRPr="006028FF">
        <w:rPr>
          <w:rFonts w:ascii="Times New Roman" w:hAnsi="Times New Roman" w:cs="Times New Roman"/>
          <w:sz w:val="22"/>
          <w:szCs w:val="22"/>
          <w:lang w:val="en-IN"/>
        </w:rPr>
        <w:t xml:space="preserve"> are </w:t>
      </w:r>
      <w:r w:rsidR="00C811E4" w:rsidRPr="006028FF">
        <w:rPr>
          <w:rFonts w:ascii="Times New Roman" w:hAnsi="Times New Roman" w:cs="Times New Roman"/>
          <w:sz w:val="22"/>
          <w:szCs w:val="22"/>
          <w:lang w:val="en-IN"/>
        </w:rPr>
        <w:t xml:space="preserve">implementing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for allowing sharing of network hospitals, transfer of claim &amp; transaction data arising in areas beyond the service area.</w:t>
      </w:r>
    </w:p>
    <w:p w:rsidR="00752681" w:rsidRPr="006028FF" w:rsidRDefault="00752681" w:rsidP="00C811E4">
      <w:pPr>
        <w:tabs>
          <w:tab w:val="left" w:pos="720"/>
        </w:tabs>
        <w:ind w:left="720"/>
        <w:jc w:val="both"/>
        <w:rPr>
          <w:rFonts w:ascii="Times New Roman" w:hAnsi="Times New Roman" w:cs="Times New Roman"/>
          <w:sz w:val="22"/>
          <w:szCs w:val="22"/>
          <w:lang w:val="en-IN"/>
        </w:rPr>
      </w:pPr>
    </w:p>
    <w:p w:rsidR="00752681" w:rsidRPr="006028FF" w:rsidRDefault="00C811E4" w:rsidP="008504D6">
      <w:pPr>
        <w:numPr>
          <w:ilvl w:val="0"/>
          <w:numId w:val="62"/>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Detailed guidelines of portability are provided at </w:t>
      </w:r>
      <w:r w:rsidR="00EA39C9" w:rsidRPr="006028FF">
        <w:rPr>
          <w:rFonts w:ascii="Times New Roman" w:hAnsi="Times New Roman" w:cs="Times New Roman"/>
          <w:b/>
          <w:sz w:val="22"/>
          <w:szCs w:val="22"/>
          <w:lang w:val="en-IN"/>
        </w:rPr>
        <w:t>Schedule 9.</w:t>
      </w:r>
    </w:p>
    <w:p w:rsidR="00752681" w:rsidRPr="006028FF" w:rsidRDefault="00752681" w:rsidP="00C811E4">
      <w:pPr>
        <w:rPr>
          <w:rFonts w:ascii="Times New Roman" w:hAnsi="Times New Roman" w:cs="Times New Roman"/>
          <w:sz w:val="22"/>
          <w:szCs w:val="22"/>
          <w:lang w:val="en-IN" w:bidi="hi-IN"/>
        </w:rPr>
      </w:pPr>
    </w:p>
    <w:p w:rsidR="00752681" w:rsidRPr="006028FF" w:rsidRDefault="00752681" w:rsidP="00C811E4">
      <w:pPr>
        <w:rPr>
          <w:rFonts w:ascii="Times New Roman" w:hAnsi="Times New Roman" w:cs="Times New Roman"/>
          <w:sz w:val="22"/>
          <w:szCs w:val="22"/>
          <w:lang w:val="en-IN" w:bidi="hi-IN"/>
        </w:rPr>
      </w:pPr>
    </w:p>
    <w:p w:rsidR="004B651D" w:rsidRPr="006028FF" w:rsidRDefault="004B651D" w:rsidP="004B651D">
      <w:pPr>
        <w:pStyle w:val="Heading1"/>
        <w:numPr>
          <w:ilvl w:val="0"/>
          <w:numId w:val="1"/>
        </w:numPr>
        <w:spacing w:before="0"/>
        <w:ind w:left="360"/>
        <w:jc w:val="both"/>
        <w:rPr>
          <w:rFonts w:ascii="Times New Roman" w:hAnsi="Times New Roman" w:cs="Times New Roman"/>
          <w:sz w:val="22"/>
          <w:szCs w:val="22"/>
          <w:lang w:val="en-IN"/>
        </w:rPr>
      </w:pPr>
      <w:bookmarkStart w:id="126" w:name="_Toc26354919"/>
      <w:r w:rsidRPr="006028FF">
        <w:rPr>
          <w:rFonts w:ascii="Times New Roman" w:hAnsi="Times New Roman" w:cs="Times New Roman"/>
          <w:sz w:val="22"/>
          <w:szCs w:val="22"/>
          <w:lang w:val="en-IN"/>
        </w:rPr>
        <w:t>Claims Management</w:t>
      </w:r>
      <w:bookmarkEnd w:id="126"/>
    </w:p>
    <w:p w:rsidR="00271716" w:rsidRPr="006028FF" w:rsidRDefault="00271716" w:rsidP="00271716">
      <w:pPr>
        <w:rPr>
          <w:rFonts w:ascii="Times New Roman" w:hAnsi="Times New Roman" w:cs="Times New Roman"/>
          <w:sz w:val="22"/>
          <w:szCs w:val="22"/>
          <w:lang w:val="en-IN" w:bidi="hi-IN"/>
        </w:rPr>
      </w:pPr>
    </w:p>
    <w:p w:rsidR="00271716" w:rsidRPr="006028FF" w:rsidRDefault="00271716" w:rsidP="00271716">
      <w:pPr>
        <w:pStyle w:val="Heading2"/>
        <w:numPr>
          <w:ilvl w:val="1"/>
          <w:numId w:val="1"/>
        </w:numPr>
        <w:spacing w:before="0"/>
        <w:jc w:val="both"/>
        <w:rPr>
          <w:rFonts w:ascii="Times New Roman" w:hAnsi="Times New Roman" w:cs="Times New Roman"/>
          <w:bCs/>
          <w:color w:val="000000"/>
          <w:sz w:val="22"/>
          <w:szCs w:val="22"/>
          <w:lang w:val="en-IN"/>
        </w:rPr>
      </w:pPr>
      <w:bookmarkStart w:id="127" w:name="_Toc26354920"/>
      <w:r w:rsidRPr="006028FF">
        <w:rPr>
          <w:rFonts w:ascii="Times New Roman" w:hAnsi="Times New Roman" w:cs="Times New Roman"/>
          <w:bCs/>
          <w:color w:val="000000"/>
          <w:sz w:val="22"/>
          <w:szCs w:val="22"/>
          <w:lang w:val="en-IN"/>
        </w:rPr>
        <w:t>Claim Payments and Turn-around Time</w:t>
      </w:r>
      <w:bookmarkEnd w:id="127"/>
    </w:p>
    <w:p w:rsidR="00271716" w:rsidRPr="006028FF" w:rsidRDefault="00271716" w:rsidP="00271716">
      <w:pPr>
        <w:rPr>
          <w:rFonts w:ascii="Times New Roman" w:hAnsi="Times New Roman" w:cs="Times New Roman"/>
          <w:sz w:val="22"/>
          <w:szCs w:val="22"/>
          <w:lang w:val="en-IN" w:bidi="hi-IN"/>
        </w:rPr>
      </w:pPr>
    </w:p>
    <w:p w:rsidR="00271716" w:rsidRPr="006028FF" w:rsidRDefault="00271716" w:rsidP="00271716">
      <w:pPr>
        <w:ind w:right="29"/>
        <w:jc w:val="both"/>
        <w:rPr>
          <w:rFonts w:ascii="Times New Roman" w:hAnsi="Times New Roman" w:cs="Times New Roman"/>
          <w:color w:val="000000"/>
          <w:sz w:val="22"/>
          <w:szCs w:val="22"/>
          <w:lang w:val="en-GB"/>
        </w:rPr>
      </w:pPr>
      <w:r w:rsidRPr="006028FF">
        <w:rPr>
          <w:rFonts w:ascii="Times New Roman" w:hAnsi="Times New Roman" w:cs="Times New Roman"/>
          <w:color w:val="000000"/>
          <w:sz w:val="22"/>
          <w:szCs w:val="22"/>
          <w:lang w:val="en-GB"/>
        </w:rPr>
        <w:t>The Insurer shall comply with the following procedure regarding the processing of Claims received from the Empanelled Health Care Providers:</w:t>
      </w:r>
    </w:p>
    <w:p w:rsidR="00271716" w:rsidRPr="006028FF" w:rsidRDefault="00271716" w:rsidP="00271716">
      <w:pPr>
        <w:ind w:left="720" w:right="29"/>
        <w:jc w:val="both"/>
        <w:rPr>
          <w:rFonts w:ascii="Times New Roman" w:hAnsi="Times New Roman" w:cs="Times New Roman"/>
          <w:color w:val="000000"/>
          <w:sz w:val="22"/>
          <w:szCs w:val="22"/>
          <w:lang w:val="en-GB"/>
        </w:rPr>
      </w:pPr>
    </w:p>
    <w:p w:rsidR="006C7F79" w:rsidRPr="006028FF" w:rsidRDefault="00271716" w:rsidP="008504D6">
      <w:pPr>
        <w:numPr>
          <w:ilvl w:val="0"/>
          <w:numId w:val="132"/>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Insurer shall require the Empanelled Health Care Providers to submit their Claims electronically w</w:t>
      </w:r>
      <w:r w:rsidR="004C6E2B" w:rsidRPr="006028FF">
        <w:rPr>
          <w:rFonts w:ascii="Times New Roman" w:hAnsi="Times New Roman" w:cs="Times New Roman"/>
          <w:sz w:val="22"/>
          <w:szCs w:val="22"/>
          <w:lang w:val="en-IN"/>
        </w:rPr>
        <w:t>ithin 24 hours of discharge in the defined</w:t>
      </w:r>
      <w:r w:rsidRPr="006028FF">
        <w:rPr>
          <w:rFonts w:ascii="Times New Roman" w:hAnsi="Times New Roman" w:cs="Times New Roman"/>
          <w:sz w:val="22"/>
          <w:szCs w:val="22"/>
          <w:lang w:val="en-IN"/>
        </w:rPr>
        <w:t xml:space="preserve"> format to be prescribed by the NHA/SHA/Insurer. </w:t>
      </w:r>
      <w:r w:rsidR="006C7F79" w:rsidRPr="006028FF">
        <w:rPr>
          <w:rFonts w:ascii="Times New Roman" w:hAnsi="Times New Roman" w:cs="Times New Roman"/>
          <w:sz w:val="22"/>
          <w:szCs w:val="22"/>
          <w:lang w:val="en-IN"/>
        </w:rPr>
        <w:t>However, in case of Public EHCPs this time may be relaxed as defined by SHA.</w:t>
      </w:r>
    </w:p>
    <w:p w:rsidR="00271716" w:rsidRPr="006028FF" w:rsidRDefault="00271716" w:rsidP="00271716">
      <w:pPr>
        <w:tabs>
          <w:tab w:val="left" w:pos="720"/>
        </w:tabs>
        <w:ind w:left="720"/>
        <w:jc w:val="both"/>
        <w:rPr>
          <w:rFonts w:ascii="Times New Roman" w:hAnsi="Times New Roman" w:cs="Times New Roman"/>
          <w:sz w:val="22"/>
          <w:szCs w:val="22"/>
          <w:lang w:val="en-IN"/>
        </w:rPr>
      </w:pPr>
    </w:p>
    <w:p w:rsidR="00271716" w:rsidRPr="006028FF" w:rsidRDefault="00271716" w:rsidP="008504D6">
      <w:pPr>
        <w:numPr>
          <w:ilvl w:val="0"/>
          <w:numId w:val="132"/>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Insurer shall decide on the acceptance or rejection of any Claim received from an Empanelled Health Care Provider. Any rejection notice issued by the Insurer to the Empanelled Health Care Provider shall state clearly that such rejection is subject to the Empanelled Health Care Provider’s right to file a complaint with the relevant Grievance Redressal Committee against such decision to reject such Claim.</w:t>
      </w:r>
    </w:p>
    <w:p w:rsidR="00271716" w:rsidRPr="006028FF" w:rsidRDefault="00271716" w:rsidP="00271716">
      <w:pPr>
        <w:tabs>
          <w:tab w:val="left" w:pos="720"/>
        </w:tabs>
        <w:ind w:left="720"/>
        <w:jc w:val="both"/>
        <w:rPr>
          <w:rFonts w:ascii="Times New Roman" w:hAnsi="Times New Roman" w:cs="Times New Roman"/>
          <w:sz w:val="22"/>
          <w:szCs w:val="22"/>
          <w:lang w:val="en-IN"/>
        </w:rPr>
      </w:pPr>
    </w:p>
    <w:p w:rsidR="00271716" w:rsidRPr="006028FF" w:rsidRDefault="00271716" w:rsidP="008504D6">
      <w:pPr>
        <w:numPr>
          <w:ilvl w:val="0"/>
          <w:numId w:val="132"/>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If the Insurer rejects a Claim, the Insurer shall issue a written letter of rejection to the Empanelled Health Care Provider stating: details of the Claim summary; reasons for rejection; and details of the District Grievance Nodal Officer. The letter of rejection shall be issued to the State Health Agency and the Empanelled Health Care Provider within 15 days of receipt of the </w:t>
      </w:r>
      <w:r w:rsidRPr="006028FF">
        <w:rPr>
          <w:rFonts w:ascii="Times New Roman" w:hAnsi="Times New Roman" w:cs="Times New Roman"/>
          <w:sz w:val="22"/>
          <w:szCs w:val="22"/>
          <w:lang w:val="en-IN"/>
        </w:rPr>
        <w:lastRenderedPageBreak/>
        <w:t xml:space="preserve">electronic Claim. The Insurer should inform the Empanelled Health Care Provider of its right to seek redressal for any Claim related grievance before the District Grievance Redressal Committee in its letter of rejection. </w:t>
      </w:r>
    </w:p>
    <w:p w:rsidR="00271716" w:rsidRPr="006028FF" w:rsidRDefault="00271716" w:rsidP="00271716">
      <w:pPr>
        <w:tabs>
          <w:tab w:val="left" w:pos="720"/>
        </w:tabs>
        <w:ind w:left="720"/>
        <w:jc w:val="both"/>
        <w:rPr>
          <w:rFonts w:ascii="Times New Roman" w:hAnsi="Times New Roman" w:cs="Times New Roman"/>
          <w:sz w:val="22"/>
          <w:szCs w:val="22"/>
          <w:lang w:val="en-IN"/>
        </w:rPr>
      </w:pPr>
    </w:p>
    <w:p w:rsidR="00271716" w:rsidRPr="006028FF" w:rsidRDefault="00271716" w:rsidP="00271716">
      <w:pPr>
        <w:tabs>
          <w:tab w:val="left" w:pos="720"/>
        </w:tabs>
        <w:ind w:left="720"/>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If a Claim is rejected because the Empanelled Health Care Provider making the Claim is not empanelled for providing the health care services in respect of which the Claim is made, then the Insurer shall while rejecting the Claim inform the Beneficiary of an alternate Empanelled Health Care Provider where the benefit can be availed</w:t>
      </w:r>
      <w:r w:rsidR="00E95B17" w:rsidRPr="006028FF">
        <w:rPr>
          <w:rFonts w:ascii="Times New Roman" w:hAnsi="Times New Roman" w:cs="Times New Roman"/>
          <w:sz w:val="22"/>
          <w:szCs w:val="22"/>
          <w:lang w:val="en-IN"/>
        </w:rPr>
        <w:t xml:space="preserve"> in future</w:t>
      </w:r>
      <w:r w:rsidRPr="006028FF">
        <w:rPr>
          <w:rFonts w:ascii="Times New Roman" w:hAnsi="Times New Roman" w:cs="Times New Roman"/>
          <w:sz w:val="22"/>
          <w:szCs w:val="22"/>
          <w:lang w:val="en-IN"/>
        </w:rPr>
        <w:t>.</w:t>
      </w:r>
    </w:p>
    <w:p w:rsidR="00271716" w:rsidRPr="006028FF" w:rsidRDefault="00271716" w:rsidP="00271716">
      <w:pPr>
        <w:tabs>
          <w:tab w:val="left" w:pos="720"/>
        </w:tabs>
        <w:ind w:left="720"/>
        <w:jc w:val="both"/>
        <w:rPr>
          <w:rFonts w:ascii="Times New Roman" w:hAnsi="Times New Roman" w:cs="Times New Roman"/>
          <w:sz w:val="22"/>
          <w:szCs w:val="22"/>
          <w:lang w:val="en-IN"/>
        </w:rPr>
      </w:pPr>
    </w:p>
    <w:p w:rsidR="00271716" w:rsidRPr="006028FF" w:rsidRDefault="006C7F79" w:rsidP="008504D6">
      <w:pPr>
        <w:numPr>
          <w:ilvl w:val="0"/>
          <w:numId w:val="132"/>
        </w:numPr>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Insurer shall be responsible for settling all claims </w:t>
      </w:r>
      <w:r w:rsidRPr="006028FF">
        <w:rPr>
          <w:rFonts w:ascii="Times New Roman" w:hAnsi="Times New Roman" w:cs="Times New Roman"/>
          <w:b/>
          <w:bCs/>
          <w:color w:val="000000"/>
          <w:sz w:val="22"/>
          <w:szCs w:val="22"/>
          <w:lang w:val="en-IN"/>
        </w:rPr>
        <w:t>within 15</w:t>
      </w:r>
      <w:r w:rsidR="00D9329F" w:rsidRPr="006028FF">
        <w:rPr>
          <w:rFonts w:ascii="Times New Roman" w:hAnsi="Times New Roman" w:cs="Times New Roman"/>
          <w:b/>
          <w:bCs/>
          <w:color w:val="000000"/>
          <w:sz w:val="22"/>
          <w:szCs w:val="22"/>
          <w:lang w:val="en-IN"/>
        </w:rPr>
        <w:t>(instate)/30(out of state)</w:t>
      </w:r>
      <w:r w:rsidRPr="006028FF">
        <w:rPr>
          <w:rFonts w:ascii="Times New Roman" w:hAnsi="Times New Roman" w:cs="Times New Roman"/>
          <w:b/>
          <w:bCs/>
          <w:color w:val="000000"/>
          <w:sz w:val="22"/>
          <w:szCs w:val="22"/>
          <w:lang w:val="en-IN"/>
        </w:rPr>
        <w:t xml:space="preserve"> days</w:t>
      </w:r>
      <w:r w:rsidRPr="006028FF">
        <w:rPr>
          <w:rFonts w:ascii="Times New Roman" w:hAnsi="Times New Roman" w:cs="Times New Roman"/>
          <w:b/>
          <w:bCs/>
          <w:color w:val="FF0000"/>
          <w:sz w:val="22"/>
          <w:szCs w:val="22"/>
          <w:lang w:val="en-IN"/>
        </w:rPr>
        <w:t xml:space="preserve"> </w:t>
      </w:r>
      <w:r w:rsidRPr="006028FF">
        <w:rPr>
          <w:rFonts w:ascii="Times New Roman" w:hAnsi="Times New Roman" w:cs="Times New Roman"/>
          <w:b/>
          <w:bCs/>
          <w:color w:val="000000"/>
          <w:sz w:val="22"/>
          <w:szCs w:val="22"/>
          <w:lang w:val="en-IN"/>
        </w:rPr>
        <w:t>after receiving all the required information/ documents</w:t>
      </w:r>
      <w:r w:rsidR="00203289" w:rsidRPr="006028FF">
        <w:rPr>
          <w:rFonts w:ascii="Times New Roman" w:hAnsi="Times New Roman" w:cs="Times New Roman"/>
          <w:sz w:val="22"/>
          <w:szCs w:val="22"/>
          <w:lang w:val="en-IN"/>
        </w:rPr>
        <w:t xml:space="preserve">. </w:t>
      </w:r>
      <w:r w:rsidR="00271716" w:rsidRPr="006028FF">
        <w:rPr>
          <w:rFonts w:ascii="Times New Roman" w:hAnsi="Times New Roman" w:cs="Times New Roman"/>
          <w:sz w:val="22"/>
          <w:szCs w:val="22"/>
          <w:lang w:val="en-IN"/>
        </w:rPr>
        <w:t xml:space="preserve">The Insurer shall make the Claim Payment (based on the Package Rate or the Pre-Authorized Amount) within 15 days, if not rejected, including any investigation into the Claim received from the Empanelled Health Care Provider. </w:t>
      </w:r>
    </w:p>
    <w:p w:rsidR="00271716" w:rsidRPr="006028FF" w:rsidRDefault="00271716" w:rsidP="00271716">
      <w:pPr>
        <w:tabs>
          <w:tab w:val="left" w:pos="720"/>
        </w:tabs>
        <w:ind w:left="720"/>
        <w:jc w:val="both"/>
        <w:rPr>
          <w:rFonts w:ascii="Times New Roman" w:hAnsi="Times New Roman" w:cs="Times New Roman"/>
          <w:sz w:val="22"/>
          <w:szCs w:val="22"/>
          <w:lang w:val="en-IN"/>
        </w:rPr>
      </w:pPr>
    </w:p>
    <w:p w:rsidR="00271716" w:rsidRPr="006028FF" w:rsidRDefault="00271716" w:rsidP="008504D6">
      <w:pPr>
        <w:numPr>
          <w:ilvl w:val="0"/>
          <w:numId w:val="132"/>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Insurer shall make the full Claim Payment without deduction of tax, for all PHCs, CHCs, District Hospitals and other government sponsored hospitals, for private healthcare providers the Insurer shall make the full Claim Payment without deduction of tax, if the Empanelled Health Care Provider submits a tax exemption certificate to the Insurer within 7 days after signing the agreement with the Insurer making a Claim. If the Empanelled Health Care Provider fails to submit a tax exemption certificate to the Insurer, then the Insurer shall make the Claim Payment after deducting tax at the applicable rate.</w:t>
      </w:r>
    </w:p>
    <w:p w:rsidR="00271716" w:rsidRPr="006028FF" w:rsidRDefault="00271716" w:rsidP="00271716">
      <w:pPr>
        <w:tabs>
          <w:tab w:val="left" w:pos="720"/>
        </w:tabs>
        <w:ind w:left="720"/>
        <w:jc w:val="both"/>
        <w:rPr>
          <w:rFonts w:ascii="Times New Roman" w:hAnsi="Times New Roman" w:cs="Times New Roman"/>
          <w:sz w:val="22"/>
          <w:szCs w:val="22"/>
          <w:lang w:val="en-IN"/>
        </w:rPr>
      </w:pPr>
    </w:p>
    <w:p w:rsidR="00271716" w:rsidRPr="006028FF" w:rsidRDefault="00271716" w:rsidP="008504D6">
      <w:pPr>
        <w:numPr>
          <w:ilvl w:val="0"/>
          <w:numId w:val="132"/>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If the Beneficiary is admitted by an Empanelled Health Care Provider during a Policy Cover Period, but is discharged after the end of such Policy Cover Period and the Policy is not renewed, then the arising Claim shall be paid in full by the Insurer subject to the available Sum Insured.</w:t>
      </w:r>
    </w:p>
    <w:p w:rsidR="00271716" w:rsidRPr="006028FF" w:rsidRDefault="00271716" w:rsidP="00271716">
      <w:pPr>
        <w:tabs>
          <w:tab w:val="left" w:pos="720"/>
        </w:tabs>
        <w:ind w:left="720"/>
        <w:jc w:val="both"/>
        <w:rPr>
          <w:rFonts w:ascii="Times New Roman" w:hAnsi="Times New Roman" w:cs="Times New Roman"/>
          <w:sz w:val="22"/>
          <w:szCs w:val="22"/>
          <w:lang w:val="en-IN"/>
        </w:rPr>
      </w:pPr>
    </w:p>
    <w:p w:rsidR="00271716" w:rsidRPr="006028FF" w:rsidRDefault="00271716" w:rsidP="008504D6">
      <w:pPr>
        <w:numPr>
          <w:ilvl w:val="0"/>
          <w:numId w:val="132"/>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If a Claim is made during a Policy Cover Period and the Policy is not subsequently renewed, then the Insurer shall make the Claim Payment in full subject to the available Sum Insured.</w:t>
      </w:r>
    </w:p>
    <w:p w:rsidR="00271716" w:rsidRPr="006028FF" w:rsidRDefault="00271716" w:rsidP="00271716">
      <w:pPr>
        <w:tabs>
          <w:tab w:val="left" w:pos="720"/>
        </w:tabs>
        <w:ind w:left="720"/>
        <w:jc w:val="both"/>
        <w:rPr>
          <w:rFonts w:ascii="Times New Roman" w:hAnsi="Times New Roman" w:cs="Times New Roman"/>
          <w:sz w:val="22"/>
          <w:szCs w:val="22"/>
          <w:lang w:val="en-IN"/>
        </w:rPr>
      </w:pPr>
    </w:p>
    <w:p w:rsidR="00271716" w:rsidRPr="006028FF" w:rsidRDefault="00271716" w:rsidP="008504D6">
      <w:pPr>
        <w:numPr>
          <w:ilvl w:val="0"/>
          <w:numId w:val="132"/>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process s</w:t>
      </w:r>
      <w:r w:rsidR="00203289" w:rsidRPr="006028FF">
        <w:rPr>
          <w:rFonts w:ascii="Times New Roman" w:hAnsi="Times New Roman" w:cs="Times New Roman"/>
          <w:sz w:val="22"/>
          <w:szCs w:val="22"/>
          <w:lang w:val="en-IN"/>
        </w:rPr>
        <w:t>pecified in paragraphs (b) to (d</w:t>
      </w:r>
      <w:r w:rsidRPr="006028FF">
        <w:rPr>
          <w:rFonts w:ascii="Times New Roman" w:hAnsi="Times New Roman" w:cs="Times New Roman"/>
          <w:sz w:val="22"/>
          <w:szCs w:val="22"/>
          <w:lang w:val="en-IN"/>
        </w:rPr>
        <w:t xml:space="preserve">) above in relation to Claim Payment or investigation of the Claim shall be completed such that the Turn-around Time </w:t>
      </w:r>
      <w:r w:rsidR="006C7F79" w:rsidRPr="006028FF">
        <w:rPr>
          <w:rFonts w:ascii="Times New Roman" w:hAnsi="Times New Roman" w:cs="Times New Roman"/>
          <w:sz w:val="22"/>
          <w:szCs w:val="22"/>
          <w:lang w:val="en-IN"/>
        </w:rPr>
        <w:t>shall be no longer than 15</w:t>
      </w:r>
      <w:r w:rsidRPr="006028FF">
        <w:rPr>
          <w:rFonts w:ascii="Times New Roman" w:hAnsi="Times New Roman" w:cs="Times New Roman"/>
          <w:sz w:val="22"/>
          <w:szCs w:val="22"/>
          <w:lang w:val="en-IN"/>
        </w:rPr>
        <w:t xml:space="preserve"> days. </w:t>
      </w:r>
    </w:p>
    <w:p w:rsidR="00271716" w:rsidRPr="006028FF" w:rsidRDefault="00271716" w:rsidP="00271716">
      <w:pPr>
        <w:tabs>
          <w:tab w:val="left" w:pos="720"/>
        </w:tabs>
        <w:ind w:left="720"/>
        <w:jc w:val="both"/>
        <w:rPr>
          <w:rFonts w:ascii="Times New Roman" w:hAnsi="Times New Roman" w:cs="Times New Roman"/>
          <w:sz w:val="22"/>
          <w:szCs w:val="22"/>
          <w:lang w:val="en-IN"/>
        </w:rPr>
      </w:pPr>
    </w:p>
    <w:p w:rsidR="00271716" w:rsidRPr="006028FF" w:rsidRDefault="00271716" w:rsidP="00271716">
      <w:pPr>
        <w:tabs>
          <w:tab w:val="left" w:pos="720"/>
        </w:tabs>
        <w:ind w:left="720"/>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Without prejudice to the foregoing, during the subsistence of any delay by the State Health Agency in making payment of the Premium for a Policy Cover Period, the Insurer shall have the right to delay making Claim Payments to the Empanelled Health Care Providers until the Premium is received, provided that the Insurer completes the processing of the Claims in acco</w:t>
      </w:r>
      <w:r w:rsidR="00203289" w:rsidRPr="006028FF">
        <w:rPr>
          <w:rFonts w:ascii="Times New Roman" w:hAnsi="Times New Roman" w:cs="Times New Roman"/>
          <w:sz w:val="22"/>
          <w:szCs w:val="22"/>
          <w:lang w:val="en-IN"/>
        </w:rPr>
        <w:t>rdance with paragraphs (b) to (d</w:t>
      </w:r>
      <w:r w:rsidRPr="006028FF">
        <w:rPr>
          <w:rFonts w:ascii="Times New Roman" w:hAnsi="Times New Roman" w:cs="Times New Roman"/>
          <w:sz w:val="22"/>
          <w:szCs w:val="22"/>
          <w:lang w:val="en-IN"/>
        </w:rPr>
        <w:t xml:space="preserve">) above </w:t>
      </w:r>
      <w:r w:rsidR="006C7F79" w:rsidRPr="006028FF">
        <w:rPr>
          <w:rFonts w:ascii="Times New Roman" w:hAnsi="Times New Roman" w:cs="Times New Roman"/>
          <w:sz w:val="22"/>
          <w:szCs w:val="22"/>
          <w:lang w:val="en-IN"/>
        </w:rPr>
        <w:t>within te Turn-Around Time of 15</w:t>
      </w:r>
      <w:r w:rsidRPr="006028FF">
        <w:rPr>
          <w:rFonts w:ascii="Times New Roman" w:hAnsi="Times New Roman" w:cs="Times New Roman"/>
          <w:sz w:val="22"/>
          <w:szCs w:val="22"/>
          <w:lang w:val="en-IN"/>
        </w:rPr>
        <w:t xml:space="preserve"> days. </w:t>
      </w:r>
    </w:p>
    <w:p w:rsidR="00271716" w:rsidRPr="006028FF" w:rsidRDefault="00271716" w:rsidP="00271716">
      <w:pPr>
        <w:tabs>
          <w:tab w:val="left" w:pos="720"/>
        </w:tabs>
        <w:ind w:left="720"/>
        <w:jc w:val="both"/>
        <w:rPr>
          <w:rFonts w:ascii="Times New Roman" w:hAnsi="Times New Roman" w:cs="Times New Roman"/>
          <w:sz w:val="22"/>
          <w:szCs w:val="22"/>
          <w:lang w:val="en-IN"/>
        </w:rPr>
      </w:pPr>
    </w:p>
    <w:p w:rsidR="00271716" w:rsidRPr="006028FF" w:rsidRDefault="00271716" w:rsidP="00271716">
      <w:pPr>
        <w:tabs>
          <w:tab w:val="left" w:pos="720"/>
        </w:tabs>
        <w:ind w:left="720"/>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If the Insurer fails to make the Claim Payment</w:t>
      </w:r>
      <w:r w:rsidR="006C7F79" w:rsidRPr="006028FF">
        <w:rPr>
          <w:rFonts w:ascii="Times New Roman" w:hAnsi="Times New Roman" w:cs="Times New Roman"/>
          <w:sz w:val="22"/>
          <w:szCs w:val="22"/>
          <w:lang w:val="en-IN"/>
        </w:rPr>
        <w:t xml:space="preserve"> within a Turn-around Time of 15</w:t>
      </w:r>
      <w:r w:rsidRPr="006028FF">
        <w:rPr>
          <w:rFonts w:ascii="Times New Roman" w:hAnsi="Times New Roman" w:cs="Times New Roman"/>
          <w:sz w:val="22"/>
          <w:szCs w:val="22"/>
          <w:lang w:val="en-IN"/>
        </w:rPr>
        <w:t xml:space="preserve"> days for a reason other than a delay by the State Health Agency in making payment of the Premium that is due and payable, then the Insurer shall be liable to pay a penal interest to the Empanelled Health Care Provider at the rate of 1% of the Claim amount for every 15 days o</w:t>
      </w:r>
      <w:r w:rsidR="006C7F79" w:rsidRPr="006028FF">
        <w:rPr>
          <w:rFonts w:ascii="Times New Roman" w:hAnsi="Times New Roman" w:cs="Times New Roman"/>
          <w:sz w:val="22"/>
          <w:szCs w:val="22"/>
          <w:lang w:val="en-IN"/>
        </w:rPr>
        <w:t>f delay</w:t>
      </w:r>
      <w:r w:rsidRPr="006028FF">
        <w:rPr>
          <w:rFonts w:ascii="Times New Roman" w:hAnsi="Times New Roman" w:cs="Times New Roman"/>
          <w:sz w:val="22"/>
          <w:szCs w:val="22"/>
          <w:lang w:val="en-IN"/>
        </w:rPr>
        <w:t>.</w:t>
      </w:r>
    </w:p>
    <w:p w:rsidR="00271716" w:rsidRPr="006028FF" w:rsidRDefault="00271716" w:rsidP="00271716">
      <w:pPr>
        <w:tabs>
          <w:tab w:val="left" w:pos="720"/>
        </w:tabs>
        <w:ind w:left="720"/>
        <w:jc w:val="both"/>
        <w:rPr>
          <w:rFonts w:ascii="Times New Roman" w:hAnsi="Times New Roman" w:cs="Times New Roman"/>
          <w:sz w:val="22"/>
          <w:szCs w:val="22"/>
          <w:lang w:val="en-IN"/>
        </w:rPr>
      </w:pPr>
    </w:p>
    <w:p w:rsidR="00271716" w:rsidRPr="006028FF" w:rsidRDefault="00271716" w:rsidP="008504D6">
      <w:pPr>
        <w:numPr>
          <w:ilvl w:val="0"/>
          <w:numId w:val="132"/>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counting of days for the purpose of this Clause shall start from the date of receipt of the Claim.</w:t>
      </w:r>
    </w:p>
    <w:p w:rsidR="00271716" w:rsidRPr="006028FF" w:rsidRDefault="00271716" w:rsidP="00271716">
      <w:pPr>
        <w:tabs>
          <w:tab w:val="left" w:pos="720"/>
        </w:tabs>
        <w:ind w:left="720"/>
        <w:jc w:val="both"/>
        <w:rPr>
          <w:rFonts w:ascii="Times New Roman" w:hAnsi="Times New Roman" w:cs="Times New Roman"/>
          <w:sz w:val="22"/>
          <w:szCs w:val="22"/>
          <w:lang w:val="en-IN"/>
        </w:rPr>
      </w:pPr>
    </w:p>
    <w:p w:rsidR="00271716" w:rsidRPr="006028FF" w:rsidRDefault="00271716" w:rsidP="008504D6">
      <w:pPr>
        <w:numPr>
          <w:ilvl w:val="0"/>
          <w:numId w:val="132"/>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Insurer shall make Claim Payments to each Empanelled Health Care Provider against Claims received on a weekly basis and as far as possible through electronic transfer to such Empanelled Health Care Provider’s designated bank account. </w:t>
      </w:r>
    </w:p>
    <w:p w:rsidR="00271716" w:rsidRPr="006028FF" w:rsidRDefault="00271716" w:rsidP="00271716">
      <w:pPr>
        <w:tabs>
          <w:tab w:val="left" w:pos="720"/>
        </w:tabs>
        <w:ind w:left="720"/>
        <w:jc w:val="both"/>
        <w:rPr>
          <w:rFonts w:ascii="Times New Roman" w:hAnsi="Times New Roman" w:cs="Times New Roman"/>
          <w:sz w:val="22"/>
          <w:szCs w:val="22"/>
          <w:lang w:val="en-IN"/>
        </w:rPr>
      </w:pPr>
    </w:p>
    <w:p w:rsidR="00271716" w:rsidRPr="006028FF" w:rsidRDefault="006C7F79" w:rsidP="008504D6">
      <w:pPr>
        <w:numPr>
          <w:ilvl w:val="0"/>
          <w:numId w:val="132"/>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I</w:t>
      </w:r>
      <w:r w:rsidR="00271716" w:rsidRPr="006028FF">
        <w:rPr>
          <w:rFonts w:ascii="Times New Roman" w:hAnsi="Times New Roman" w:cs="Times New Roman"/>
          <w:sz w:val="22"/>
          <w:szCs w:val="22"/>
          <w:lang w:val="en-IN"/>
        </w:rPr>
        <w:t xml:space="preserve">nsurer shall ensure that there is an online web portal for </w:t>
      </w:r>
      <w:r w:rsidRPr="006028FF">
        <w:rPr>
          <w:rFonts w:ascii="Times New Roman" w:hAnsi="Times New Roman" w:cs="Times New Roman"/>
          <w:sz w:val="22"/>
          <w:szCs w:val="22"/>
          <w:lang w:val="en-IN"/>
        </w:rPr>
        <w:t>processing of all claim payments</w:t>
      </w:r>
      <w:r w:rsidR="00271716" w:rsidRPr="006028FF">
        <w:rPr>
          <w:rFonts w:ascii="Times New Roman" w:hAnsi="Times New Roman" w:cs="Times New Roman"/>
          <w:sz w:val="22"/>
          <w:szCs w:val="22"/>
          <w:lang w:val="en-IN"/>
        </w:rPr>
        <w:t xml:space="preserve">. </w:t>
      </w:r>
    </w:p>
    <w:p w:rsidR="00271716" w:rsidRPr="006028FF" w:rsidRDefault="00271716" w:rsidP="00271716">
      <w:pPr>
        <w:tabs>
          <w:tab w:val="left" w:pos="720"/>
        </w:tabs>
        <w:ind w:left="720"/>
        <w:jc w:val="both"/>
        <w:rPr>
          <w:rFonts w:ascii="Times New Roman" w:hAnsi="Times New Roman" w:cs="Times New Roman"/>
          <w:sz w:val="22"/>
          <w:szCs w:val="22"/>
          <w:lang w:val="en-IN"/>
        </w:rPr>
      </w:pPr>
    </w:p>
    <w:p w:rsidR="00271716" w:rsidRPr="006028FF" w:rsidRDefault="00271716" w:rsidP="008504D6">
      <w:pPr>
        <w:numPr>
          <w:ilvl w:val="0"/>
          <w:numId w:val="132"/>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lastRenderedPageBreak/>
        <w:t>All Claims investigations shall be undertaken by qualified and experienced Medical Practitioners appointed by the Insurer or its TPA, to ascertain the nature of the disease, illness or accident and to verify the eligibility thereof for availing the benefits under this Insurance Contract and relevant Policy. The Insurer’s or the TPA’s medical staff shall not impart or advise on any Medical Treatment, Surgical Procedure or Follow-up Care or provide any OPD Benefits or provide any guidance related to cure or other care aspects.</w:t>
      </w:r>
      <w:r w:rsidRPr="006028FF">
        <w:rPr>
          <w:rFonts w:ascii="Times New Roman" w:hAnsi="Times New Roman" w:cs="Times New Roman"/>
          <w:sz w:val="22"/>
          <w:szCs w:val="22"/>
          <w:lang w:val="en-IN"/>
        </w:rPr>
        <w:tab/>
      </w:r>
    </w:p>
    <w:p w:rsidR="00271716" w:rsidRPr="006028FF" w:rsidRDefault="00271716" w:rsidP="00271716">
      <w:pPr>
        <w:tabs>
          <w:tab w:val="left" w:pos="720"/>
        </w:tabs>
        <w:ind w:left="720"/>
        <w:jc w:val="both"/>
        <w:rPr>
          <w:rFonts w:ascii="Times New Roman" w:hAnsi="Times New Roman" w:cs="Times New Roman"/>
          <w:sz w:val="22"/>
          <w:szCs w:val="22"/>
          <w:lang w:val="en-IN"/>
        </w:rPr>
      </w:pPr>
    </w:p>
    <w:p w:rsidR="00271716" w:rsidRPr="006028FF" w:rsidRDefault="00271716" w:rsidP="008504D6">
      <w:pPr>
        <w:numPr>
          <w:ilvl w:val="0"/>
          <w:numId w:val="132"/>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Insurer shall submit details of: </w:t>
      </w:r>
    </w:p>
    <w:p w:rsidR="00271716" w:rsidRPr="006028FF" w:rsidRDefault="00271716" w:rsidP="00271716">
      <w:pPr>
        <w:ind w:left="1440" w:right="29" w:hanging="720"/>
        <w:jc w:val="both"/>
        <w:rPr>
          <w:rFonts w:ascii="Times New Roman" w:hAnsi="Times New Roman" w:cs="Times New Roman"/>
          <w:color w:val="000000"/>
          <w:sz w:val="22"/>
          <w:szCs w:val="22"/>
          <w:lang w:val="en-GB"/>
        </w:rPr>
      </w:pPr>
    </w:p>
    <w:p w:rsidR="00271716" w:rsidRPr="006028FF" w:rsidRDefault="00271716" w:rsidP="008504D6">
      <w:pPr>
        <w:numPr>
          <w:ilvl w:val="0"/>
          <w:numId w:val="133"/>
        </w:numPr>
        <w:overflowPunct w:val="0"/>
        <w:autoSpaceDE w:val="0"/>
        <w:autoSpaceDN w:val="0"/>
        <w:adjustRightInd w:val="0"/>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all Claims that are unde</w:t>
      </w:r>
      <w:r w:rsidR="00203289" w:rsidRPr="006028FF">
        <w:rPr>
          <w:rFonts w:ascii="Times New Roman" w:hAnsi="Times New Roman" w:cs="Times New Roman"/>
          <w:sz w:val="22"/>
          <w:szCs w:val="22"/>
          <w:lang w:val="en-IN"/>
        </w:rPr>
        <w:t>r investigation to the district nodal officer</w:t>
      </w:r>
      <w:r w:rsidRPr="006028FF">
        <w:rPr>
          <w:rFonts w:ascii="Times New Roman" w:hAnsi="Times New Roman" w:cs="Times New Roman"/>
          <w:sz w:val="22"/>
          <w:szCs w:val="22"/>
          <w:lang w:val="en-IN"/>
        </w:rPr>
        <w:t xml:space="preserve"> of the State Health Agency on a monthly basis for its review; </w:t>
      </w:r>
    </w:p>
    <w:p w:rsidR="00271716" w:rsidRPr="006028FF" w:rsidRDefault="00271716" w:rsidP="00271716">
      <w:pPr>
        <w:overflowPunct w:val="0"/>
        <w:autoSpaceDE w:val="0"/>
        <w:autoSpaceDN w:val="0"/>
        <w:adjustRightInd w:val="0"/>
        <w:ind w:left="1080" w:right="72"/>
        <w:contextualSpacing/>
        <w:jc w:val="both"/>
        <w:rPr>
          <w:rFonts w:ascii="Times New Roman" w:hAnsi="Times New Roman" w:cs="Times New Roman"/>
          <w:sz w:val="22"/>
          <w:szCs w:val="22"/>
          <w:lang w:val="en-IN"/>
        </w:rPr>
      </w:pPr>
    </w:p>
    <w:p w:rsidR="00271716" w:rsidRPr="006028FF" w:rsidRDefault="00271716" w:rsidP="008504D6">
      <w:pPr>
        <w:numPr>
          <w:ilvl w:val="0"/>
          <w:numId w:val="133"/>
        </w:numPr>
        <w:overflowPunct w:val="0"/>
        <w:autoSpaceDE w:val="0"/>
        <w:autoSpaceDN w:val="0"/>
        <w:adjustRightInd w:val="0"/>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every Claim that is pending beyond 15 days to the State Health Agency, along with its reasons for delay in processing such Claim; and</w:t>
      </w:r>
    </w:p>
    <w:p w:rsidR="00271716" w:rsidRPr="006028FF" w:rsidRDefault="00271716" w:rsidP="00271716">
      <w:pPr>
        <w:overflowPunct w:val="0"/>
        <w:autoSpaceDE w:val="0"/>
        <w:autoSpaceDN w:val="0"/>
        <w:adjustRightInd w:val="0"/>
        <w:ind w:left="1080" w:right="72"/>
        <w:contextualSpacing/>
        <w:jc w:val="both"/>
        <w:rPr>
          <w:rFonts w:ascii="Times New Roman" w:hAnsi="Times New Roman" w:cs="Times New Roman"/>
          <w:sz w:val="22"/>
          <w:szCs w:val="22"/>
          <w:lang w:val="en-IN"/>
        </w:rPr>
      </w:pPr>
    </w:p>
    <w:p w:rsidR="00271716" w:rsidRPr="006028FF" w:rsidRDefault="00271716" w:rsidP="008504D6">
      <w:pPr>
        <w:numPr>
          <w:ilvl w:val="0"/>
          <w:numId w:val="133"/>
        </w:numPr>
        <w:overflowPunct w:val="0"/>
        <w:autoSpaceDE w:val="0"/>
        <w:autoSpaceDN w:val="0"/>
        <w:adjustRightInd w:val="0"/>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details of interest paid to the Empanelled Health Care Providers for every Claim that was pending b</w:t>
      </w:r>
      <w:r w:rsidR="006C7F79" w:rsidRPr="006028FF">
        <w:rPr>
          <w:rFonts w:ascii="Times New Roman" w:hAnsi="Times New Roman" w:cs="Times New Roman"/>
          <w:sz w:val="22"/>
          <w:szCs w:val="22"/>
          <w:lang w:val="en-IN"/>
        </w:rPr>
        <w:t>eyond 15</w:t>
      </w:r>
      <w:r w:rsidRPr="006028FF">
        <w:rPr>
          <w:rFonts w:ascii="Times New Roman" w:hAnsi="Times New Roman" w:cs="Times New Roman"/>
          <w:sz w:val="22"/>
          <w:szCs w:val="22"/>
          <w:lang w:val="en-IN"/>
        </w:rPr>
        <w:t xml:space="preserve"> days to the State Health Agency. </w:t>
      </w:r>
    </w:p>
    <w:p w:rsidR="00271716" w:rsidRPr="006028FF" w:rsidRDefault="00271716" w:rsidP="00271716">
      <w:pPr>
        <w:ind w:left="720" w:right="29"/>
        <w:jc w:val="both"/>
        <w:rPr>
          <w:rFonts w:ascii="Times New Roman" w:hAnsi="Times New Roman" w:cs="Times New Roman"/>
          <w:color w:val="000000"/>
          <w:sz w:val="22"/>
          <w:szCs w:val="22"/>
          <w:lang w:val="en-GB"/>
        </w:rPr>
      </w:pPr>
    </w:p>
    <w:p w:rsidR="00271716" w:rsidRPr="006028FF" w:rsidRDefault="00271716" w:rsidP="008504D6">
      <w:pPr>
        <w:numPr>
          <w:ilvl w:val="0"/>
          <w:numId w:val="132"/>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Insurer may collect at its own cost, complete Claim papers from the Empanelled Health Care Provider, if required for audit purposes. This shall not have any bearing on the Claim Payments to the Empanelled Health Care Provider.</w:t>
      </w:r>
    </w:p>
    <w:p w:rsidR="00271716" w:rsidRPr="006028FF" w:rsidRDefault="00271716" w:rsidP="00271716">
      <w:pPr>
        <w:tabs>
          <w:tab w:val="left" w:pos="720"/>
        </w:tabs>
        <w:ind w:left="720"/>
        <w:jc w:val="both"/>
        <w:rPr>
          <w:rFonts w:ascii="Times New Roman" w:hAnsi="Times New Roman" w:cs="Times New Roman"/>
          <w:sz w:val="22"/>
          <w:szCs w:val="22"/>
          <w:lang w:val="en-IN"/>
        </w:rPr>
      </w:pPr>
    </w:p>
    <w:p w:rsidR="00271716" w:rsidRPr="006028FF" w:rsidRDefault="00271716" w:rsidP="008504D6">
      <w:pPr>
        <w:numPr>
          <w:ilvl w:val="0"/>
          <w:numId w:val="132"/>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Insurer shall, at all times, comply with and ensure that its TPA is in compliance with the Health Insurance Regulations and any other Law issued or notified by the IRDA in relation to the provision of Cashless Access Services and Claims processing. </w:t>
      </w:r>
    </w:p>
    <w:p w:rsidR="00271716" w:rsidRPr="006028FF" w:rsidRDefault="00271716" w:rsidP="00271716">
      <w:pPr>
        <w:tabs>
          <w:tab w:val="left" w:pos="720"/>
        </w:tabs>
        <w:ind w:left="720"/>
        <w:jc w:val="both"/>
        <w:rPr>
          <w:rFonts w:ascii="Times New Roman" w:hAnsi="Times New Roman" w:cs="Times New Roman"/>
          <w:sz w:val="22"/>
          <w:szCs w:val="22"/>
          <w:lang w:val="en-IN"/>
        </w:rPr>
      </w:pPr>
    </w:p>
    <w:p w:rsidR="006C7F79" w:rsidRPr="006028FF" w:rsidRDefault="002741BC" w:rsidP="008504D6">
      <w:pPr>
        <w:numPr>
          <w:ilvl w:val="0"/>
          <w:numId w:val="132"/>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In case the insurer hires Third Party Administrator (TPA), it</w:t>
      </w:r>
      <w:r w:rsidR="00271716" w:rsidRPr="006028FF">
        <w:rPr>
          <w:rFonts w:ascii="Times New Roman" w:hAnsi="Times New Roman" w:cs="Times New Roman"/>
          <w:sz w:val="22"/>
          <w:szCs w:val="22"/>
          <w:lang w:val="en-IN"/>
        </w:rPr>
        <w:t xml:space="preserve"> shall ensure that the TPA does not approve or reject any Claims on its behalf and that the TPA is only engaged in the processing of Claims. The TPA may however recommend to the Insurer on the action to be taken in relation to a Claim. However, the final decision on approval and rejection of Claims shall be made by the Insurer. </w:t>
      </w:r>
    </w:p>
    <w:p w:rsidR="006C7F79" w:rsidRPr="006028FF" w:rsidRDefault="006C7F79" w:rsidP="006C7F79">
      <w:pPr>
        <w:tabs>
          <w:tab w:val="left" w:pos="720"/>
        </w:tabs>
        <w:ind w:left="720"/>
        <w:jc w:val="both"/>
        <w:rPr>
          <w:rFonts w:ascii="Times New Roman" w:hAnsi="Times New Roman" w:cs="Times New Roman"/>
          <w:sz w:val="22"/>
          <w:szCs w:val="22"/>
          <w:lang w:val="en-IN"/>
        </w:rPr>
      </w:pPr>
    </w:p>
    <w:p w:rsidR="004B651D" w:rsidRPr="006028FF" w:rsidRDefault="004B651D" w:rsidP="008504D6">
      <w:pPr>
        <w:numPr>
          <w:ilvl w:val="0"/>
          <w:numId w:val="132"/>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Guidelines for submission of claims, claims processing, handling of claim queries, and all other related details are furnished in </w:t>
      </w:r>
      <w:r w:rsidR="006C7F79" w:rsidRPr="006028FF">
        <w:rPr>
          <w:rFonts w:ascii="Times New Roman" w:hAnsi="Times New Roman" w:cs="Times New Roman"/>
          <w:b/>
          <w:sz w:val="22"/>
          <w:szCs w:val="22"/>
          <w:lang w:val="en-IN"/>
        </w:rPr>
        <w:t xml:space="preserve">Schedule </w:t>
      </w:r>
      <w:r w:rsidR="00EA39C9" w:rsidRPr="006028FF">
        <w:rPr>
          <w:rFonts w:ascii="Times New Roman" w:hAnsi="Times New Roman" w:cs="Times New Roman"/>
          <w:b/>
          <w:sz w:val="22"/>
          <w:szCs w:val="22"/>
          <w:lang w:val="en-IN"/>
        </w:rPr>
        <w:t>9</w:t>
      </w:r>
      <w:r w:rsidRPr="006028FF">
        <w:rPr>
          <w:rFonts w:ascii="Times New Roman" w:hAnsi="Times New Roman" w:cs="Times New Roman"/>
          <w:sz w:val="22"/>
          <w:szCs w:val="22"/>
          <w:lang w:val="en-IN"/>
        </w:rPr>
        <w:t xml:space="preserve">. </w:t>
      </w:r>
    </w:p>
    <w:p w:rsidR="00894E8D" w:rsidRPr="006028FF" w:rsidRDefault="00894E8D" w:rsidP="004B651D">
      <w:pPr>
        <w:rPr>
          <w:rFonts w:ascii="Times New Roman" w:hAnsi="Times New Roman" w:cs="Times New Roman"/>
          <w:color w:val="000000"/>
          <w:sz w:val="22"/>
          <w:szCs w:val="22"/>
          <w:lang w:val="en-IN"/>
        </w:rPr>
      </w:pPr>
    </w:p>
    <w:p w:rsidR="006C7F79" w:rsidRPr="006028FF" w:rsidRDefault="006C7F79" w:rsidP="006C7F79">
      <w:pPr>
        <w:pStyle w:val="Heading2"/>
        <w:numPr>
          <w:ilvl w:val="1"/>
          <w:numId w:val="1"/>
        </w:numPr>
        <w:spacing w:before="0"/>
        <w:jc w:val="both"/>
        <w:rPr>
          <w:rFonts w:ascii="Times New Roman" w:hAnsi="Times New Roman" w:cs="Times New Roman"/>
          <w:bCs/>
          <w:color w:val="000000"/>
          <w:sz w:val="22"/>
          <w:szCs w:val="22"/>
          <w:lang w:val="en-IN"/>
        </w:rPr>
      </w:pPr>
      <w:bookmarkStart w:id="128" w:name="_Toc369133805"/>
      <w:bookmarkStart w:id="129" w:name="_Toc514931929"/>
      <w:bookmarkStart w:id="130" w:name="_Toc26354921"/>
      <w:r w:rsidRPr="006028FF">
        <w:rPr>
          <w:rFonts w:ascii="Times New Roman" w:hAnsi="Times New Roman" w:cs="Times New Roman"/>
          <w:bCs/>
          <w:color w:val="000000"/>
          <w:sz w:val="22"/>
          <w:szCs w:val="22"/>
          <w:lang w:val="en-IN"/>
        </w:rPr>
        <w:t>Right of Appeal and Reopening of Claims</w:t>
      </w:r>
      <w:bookmarkEnd w:id="128"/>
      <w:bookmarkEnd w:id="129"/>
      <w:bookmarkEnd w:id="130"/>
    </w:p>
    <w:p w:rsidR="006C7F79" w:rsidRPr="006028FF" w:rsidRDefault="006C7F79" w:rsidP="006C7F79">
      <w:pPr>
        <w:widowControl w:val="0"/>
        <w:ind w:right="29"/>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 xml:space="preserve"> </w:t>
      </w:r>
    </w:p>
    <w:p w:rsidR="006C7F79" w:rsidRPr="006028FF" w:rsidRDefault="006C7F79" w:rsidP="008504D6">
      <w:pPr>
        <w:numPr>
          <w:ilvl w:val="0"/>
          <w:numId w:val="134"/>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Empanelled Health Care Provider shall have a right of appeal against a rejection of a Claim by the Insurer, if the Empanelled Health Care Provider feels that the Claim is payable. Such decision of the Insurer may be appealed by filing a complaint with the D</w:t>
      </w:r>
      <w:r w:rsidR="00EA39C9" w:rsidRPr="006028FF">
        <w:rPr>
          <w:rFonts w:ascii="Times New Roman" w:hAnsi="Times New Roman" w:cs="Times New Roman"/>
          <w:sz w:val="22"/>
          <w:szCs w:val="22"/>
          <w:lang w:val="en-IN"/>
        </w:rPr>
        <w:t xml:space="preserve">GNO in accordance with </w:t>
      </w:r>
      <w:r w:rsidR="00EA39C9" w:rsidRPr="006028FF">
        <w:rPr>
          <w:rFonts w:ascii="Times New Roman" w:hAnsi="Times New Roman" w:cs="Times New Roman"/>
          <w:b/>
          <w:sz w:val="22"/>
          <w:szCs w:val="22"/>
          <w:lang w:val="en-IN"/>
        </w:rPr>
        <w:t>Clause 28</w:t>
      </w:r>
      <w:r w:rsidRPr="006028FF">
        <w:rPr>
          <w:rFonts w:ascii="Times New Roman" w:hAnsi="Times New Roman" w:cs="Times New Roman"/>
          <w:sz w:val="22"/>
          <w:szCs w:val="22"/>
          <w:lang w:val="en-IN"/>
        </w:rPr>
        <w:t xml:space="preserve"> of this Insurance Contract. </w:t>
      </w:r>
    </w:p>
    <w:p w:rsidR="006C7F79" w:rsidRPr="006028FF" w:rsidRDefault="006C7F79" w:rsidP="006C7F79">
      <w:pPr>
        <w:tabs>
          <w:tab w:val="left" w:pos="720"/>
        </w:tabs>
        <w:ind w:left="720"/>
        <w:jc w:val="both"/>
        <w:rPr>
          <w:rFonts w:ascii="Times New Roman" w:hAnsi="Times New Roman" w:cs="Times New Roman"/>
          <w:sz w:val="22"/>
          <w:szCs w:val="22"/>
          <w:lang w:val="en-IN"/>
        </w:rPr>
      </w:pPr>
    </w:p>
    <w:p w:rsidR="006C7F79" w:rsidRPr="006028FF" w:rsidRDefault="006C7F79" w:rsidP="008504D6">
      <w:pPr>
        <w:numPr>
          <w:ilvl w:val="0"/>
          <w:numId w:val="134"/>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Insurer and/or the DGNO or the DGRC, as the case maybe, may re-open the Claim, if the Empanelled Health Care Provider submits the proper and relevant Claim documents that are required by the Insurer.</w:t>
      </w:r>
    </w:p>
    <w:p w:rsidR="006C7F79" w:rsidRPr="006028FF" w:rsidRDefault="006C7F79" w:rsidP="006C7F79">
      <w:pPr>
        <w:widowControl w:val="0"/>
        <w:ind w:left="1440" w:right="29" w:hanging="720"/>
        <w:jc w:val="both"/>
        <w:rPr>
          <w:rFonts w:ascii="Times New Roman" w:hAnsi="Times New Roman" w:cs="Times New Roman"/>
          <w:sz w:val="22"/>
          <w:szCs w:val="22"/>
          <w:lang w:val="en-GB"/>
        </w:rPr>
      </w:pPr>
    </w:p>
    <w:p w:rsidR="006C7F79" w:rsidRPr="006028FF" w:rsidRDefault="006C7F79" w:rsidP="006C7F79">
      <w:pPr>
        <w:pStyle w:val="Heading2"/>
        <w:numPr>
          <w:ilvl w:val="1"/>
          <w:numId w:val="1"/>
        </w:numPr>
        <w:spacing w:before="0"/>
        <w:jc w:val="both"/>
        <w:rPr>
          <w:rFonts w:ascii="Times New Roman" w:hAnsi="Times New Roman" w:cs="Times New Roman"/>
          <w:bCs/>
          <w:color w:val="000000"/>
          <w:sz w:val="22"/>
          <w:szCs w:val="22"/>
          <w:lang w:val="en-IN"/>
        </w:rPr>
      </w:pPr>
      <w:bookmarkStart w:id="131" w:name="_Toc369133807"/>
      <w:bookmarkStart w:id="132" w:name="_Toc514931930"/>
      <w:bookmarkStart w:id="133" w:name="_Toc26354922"/>
      <w:r w:rsidRPr="006028FF">
        <w:rPr>
          <w:rFonts w:ascii="Times New Roman" w:hAnsi="Times New Roman" w:cs="Times New Roman"/>
          <w:bCs/>
          <w:color w:val="000000"/>
          <w:sz w:val="22"/>
          <w:szCs w:val="22"/>
          <w:lang w:val="en-IN"/>
        </w:rPr>
        <w:t>No Contributions</w:t>
      </w:r>
      <w:bookmarkEnd w:id="131"/>
      <w:bookmarkEnd w:id="132"/>
      <w:bookmarkEnd w:id="133"/>
    </w:p>
    <w:p w:rsidR="006C7F79" w:rsidRPr="006028FF" w:rsidRDefault="006C7F79" w:rsidP="006C7F79">
      <w:pPr>
        <w:widowControl w:val="0"/>
        <w:ind w:right="29"/>
        <w:jc w:val="both"/>
        <w:rPr>
          <w:rFonts w:ascii="Times New Roman" w:hAnsi="Times New Roman" w:cs="Times New Roman"/>
          <w:b/>
          <w:bCs/>
          <w:sz w:val="22"/>
          <w:szCs w:val="22"/>
          <w:lang w:val="en-GB"/>
        </w:rPr>
      </w:pPr>
    </w:p>
    <w:p w:rsidR="006C7F79" w:rsidRPr="006028FF" w:rsidRDefault="006C7F79" w:rsidP="008504D6">
      <w:pPr>
        <w:numPr>
          <w:ilvl w:val="0"/>
          <w:numId w:val="135"/>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Insurer agrees that any Beneficiary Family Unit or any of the Beneficiaries or any other third party shall be entitled to obtain additional health insurance or any other insurance cover of any nature whatsoever, including in relation to the benefits provided under this Insurance Contract and a Policy, either individually or on a family floater cover basis. </w:t>
      </w:r>
    </w:p>
    <w:p w:rsidR="006C7F79" w:rsidRPr="006028FF" w:rsidRDefault="006C7F79" w:rsidP="006C7F79">
      <w:pPr>
        <w:tabs>
          <w:tab w:val="left" w:pos="720"/>
        </w:tabs>
        <w:ind w:left="720"/>
        <w:jc w:val="both"/>
        <w:rPr>
          <w:rFonts w:ascii="Times New Roman" w:hAnsi="Times New Roman" w:cs="Times New Roman"/>
          <w:sz w:val="22"/>
          <w:szCs w:val="22"/>
          <w:lang w:val="en-IN"/>
        </w:rPr>
      </w:pPr>
    </w:p>
    <w:p w:rsidR="006C7F79" w:rsidRPr="006028FF" w:rsidRDefault="006C7F79" w:rsidP="008504D6">
      <w:pPr>
        <w:numPr>
          <w:ilvl w:val="0"/>
          <w:numId w:val="135"/>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lastRenderedPageBreak/>
        <w:t xml:space="preserve">Notwithstanding that such Beneficiary Family Unit or any of the Beneficiaries or any third party acting on their behalf effect additional health insurance or any other insurance cover of any nature whatsoever, the Insurer agrees that: </w:t>
      </w:r>
    </w:p>
    <w:p w:rsidR="006C7F79" w:rsidRPr="006028FF" w:rsidRDefault="006C7F79" w:rsidP="006C7F79">
      <w:pPr>
        <w:widowControl w:val="0"/>
        <w:ind w:left="1080" w:right="29"/>
        <w:jc w:val="both"/>
        <w:rPr>
          <w:rFonts w:ascii="Times New Roman" w:hAnsi="Times New Roman" w:cs="Times New Roman"/>
          <w:bCs/>
          <w:sz w:val="22"/>
          <w:szCs w:val="22"/>
          <w:lang w:val="en-GB"/>
        </w:rPr>
      </w:pPr>
    </w:p>
    <w:p w:rsidR="006C7F79" w:rsidRPr="006028FF" w:rsidRDefault="006C7F79" w:rsidP="008504D6">
      <w:pPr>
        <w:numPr>
          <w:ilvl w:val="0"/>
          <w:numId w:val="136"/>
        </w:numPr>
        <w:overflowPunct w:val="0"/>
        <w:autoSpaceDE w:val="0"/>
        <w:autoSpaceDN w:val="0"/>
        <w:adjustRightInd w:val="0"/>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its liability to make a Claim Payment shall not be waived or discharged in part or in full based on a rateable or any other proportion of the expenses incurred and that are covered by the benefits under the Covers; </w:t>
      </w:r>
    </w:p>
    <w:p w:rsidR="006C7F79" w:rsidRPr="006028FF" w:rsidRDefault="006C7F79" w:rsidP="006C7F79">
      <w:pPr>
        <w:overflowPunct w:val="0"/>
        <w:autoSpaceDE w:val="0"/>
        <w:autoSpaceDN w:val="0"/>
        <w:adjustRightInd w:val="0"/>
        <w:ind w:left="1080" w:right="72"/>
        <w:contextualSpacing/>
        <w:jc w:val="both"/>
        <w:rPr>
          <w:rFonts w:ascii="Times New Roman" w:hAnsi="Times New Roman" w:cs="Times New Roman"/>
          <w:sz w:val="22"/>
          <w:szCs w:val="22"/>
          <w:lang w:val="en-IN"/>
        </w:rPr>
      </w:pPr>
    </w:p>
    <w:p w:rsidR="006C7F79" w:rsidRPr="006028FF" w:rsidRDefault="006C7F79" w:rsidP="008504D6">
      <w:pPr>
        <w:numPr>
          <w:ilvl w:val="0"/>
          <w:numId w:val="136"/>
        </w:numPr>
        <w:overflowPunct w:val="0"/>
        <w:autoSpaceDE w:val="0"/>
        <w:autoSpaceDN w:val="0"/>
        <w:adjustRightInd w:val="0"/>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it shall be required to make the full Claim Payment in respect of the benefits provided under this Insurance Contract and the relevant Policy; and</w:t>
      </w:r>
    </w:p>
    <w:p w:rsidR="006C7F79" w:rsidRPr="006028FF" w:rsidRDefault="006C7F79" w:rsidP="006C7F79">
      <w:pPr>
        <w:overflowPunct w:val="0"/>
        <w:autoSpaceDE w:val="0"/>
        <w:autoSpaceDN w:val="0"/>
        <w:adjustRightInd w:val="0"/>
        <w:ind w:left="1080" w:right="72"/>
        <w:contextualSpacing/>
        <w:jc w:val="both"/>
        <w:rPr>
          <w:rFonts w:ascii="Times New Roman" w:hAnsi="Times New Roman" w:cs="Times New Roman"/>
          <w:sz w:val="22"/>
          <w:szCs w:val="22"/>
          <w:lang w:val="en-IN"/>
        </w:rPr>
      </w:pPr>
    </w:p>
    <w:p w:rsidR="006C7F79" w:rsidRPr="006028FF" w:rsidRDefault="006C7F79" w:rsidP="008504D6">
      <w:pPr>
        <w:numPr>
          <w:ilvl w:val="0"/>
          <w:numId w:val="136"/>
        </w:numPr>
        <w:overflowPunct w:val="0"/>
        <w:autoSpaceDE w:val="0"/>
        <w:autoSpaceDN w:val="0"/>
        <w:adjustRightInd w:val="0"/>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if the total expenses incurred by the Beneficiary exceeds the available Sum Insured under the Covers, then the Insurer shall make payment to the extent of the available Sum Insured in respect of the benefits provided under this Insurance Contract and the relevant Policy and the other insurers shall pay for any excess expenses not covered.</w:t>
      </w:r>
    </w:p>
    <w:p w:rsidR="006C7F79" w:rsidRPr="006028FF" w:rsidRDefault="006C7F79" w:rsidP="006C7F79">
      <w:pPr>
        <w:overflowPunct w:val="0"/>
        <w:autoSpaceDE w:val="0"/>
        <w:autoSpaceDN w:val="0"/>
        <w:adjustRightInd w:val="0"/>
        <w:ind w:left="1080" w:right="72"/>
        <w:contextualSpacing/>
        <w:jc w:val="both"/>
        <w:rPr>
          <w:rFonts w:ascii="Times New Roman" w:hAnsi="Times New Roman" w:cs="Times New Roman"/>
          <w:sz w:val="22"/>
          <w:szCs w:val="22"/>
          <w:lang w:val="en-IN"/>
        </w:rPr>
      </w:pPr>
    </w:p>
    <w:p w:rsidR="003F5998" w:rsidRPr="006028FF" w:rsidRDefault="003F5998" w:rsidP="006C7F79">
      <w:pPr>
        <w:overflowPunct w:val="0"/>
        <w:autoSpaceDE w:val="0"/>
        <w:autoSpaceDN w:val="0"/>
        <w:adjustRightInd w:val="0"/>
        <w:ind w:left="1080" w:right="72"/>
        <w:contextualSpacing/>
        <w:jc w:val="both"/>
        <w:rPr>
          <w:rFonts w:ascii="Times New Roman" w:hAnsi="Times New Roman" w:cs="Times New Roman"/>
          <w:sz w:val="22"/>
          <w:szCs w:val="22"/>
          <w:lang w:val="en-IN"/>
        </w:rPr>
      </w:pPr>
    </w:p>
    <w:p w:rsidR="00C35F8C" w:rsidRPr="006028FF" w:rsidRDefault="00C35F8C" w:rsidP="004B651D">
      <w:pPr>
        <w:pStyle w:val="Heading1"/>
        <w:numPr>
          <w:ilvl w:val="0"/>
          <w:numId w:val="1"/>
        </w:numPr>
        <w:spacing w:before="0"/>
        <w:ind w:left="360"/>
        <w:jc w:val="both"/>
        <w:rPr>
          <w:rFonts w:ascii="Times New Roman" w:hAnsi="Times New Roman" w:cs="Times New Roman"/>
          <w:sz w:val="22"/>
          <w:szCs w:val="22"/>
          <w:lang w:val="en-IN"/>
        </w:rPr>
      </w:pPr>
      <w:bookmarkStart w:id="134" w:name="_Toc26354923"/>
      <w:r w:rsidRPr="006028FF">
        <w:rPr>
          <w:rFonts w:ascii="Times New Roman" w:hAnsi="Times New Roman" w:cs="Times New Roman"/>
          <w:sz w:val="22"/>
          <w:szCs w:val="22"/>
          <w:lang w:val="en-IN"/>
        </w:rPr>
        <w:t>No Duty of Disclosure</w:t>
      </w:r>
      <w:bookmarkEnd w:id="134"/>
    </w:p>
    <w:p w:rsidR="00C35F8C" w:rsidRPr="006028FF" w:rsidRDefault="00C35F8C" w:rsidP="00C35F8C">
      <w:pPr>
        <w:rPr>
          <w:rFonts w:ascii="Times New Roman" w:hAnsi="Times New Roman" w:cs="Times New Roman"/>
          <w:sz w:val="22"/>
          <w:szCs w:val="22"/>
          <w:lang w:val="en-IN" w:bidi="hi-IN"/>
        </w:rPr>
      </w:pPr>
    </w:p>
    <w:p w:rsidR="00C35F8C" w:rsidRPr="006028FF" w:rsidRDefault="00C35F8C" w:rsidP="008504D6">
      <w:pPr>
        <w:numPr>
          <w:ilvl w:val="0"/>
          <w:numId w:val="137"/>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Notwithstanding the issue of the Tender Documents and any other information provided by the State Health Agency prior to the date of this Insurance Contract, the Insurer hereby acknowledges that it does not rely on and has not been induced to enter into this Insurance Contract or to provide the Covers or to assess the Premium for providing the Covers on the basis of any statements, warranties, representations, covenants, undertakings, indemnities or other statements whatsoever and acknowledges that none of the State Health Agency or any of its agents, officers, employees or advisors or any of the enrolled Beneficiary Family Units have given or will give any such warranties, representations, covenants, undertakings, indemnities or other statements.</w:t>
      </w:r>
    </w:p>
    <w:p w:rsidR="00C35F8C" w:rsidRPr="006028FF" w:rsidRDefault="00C35F8C" w:rsidP="00C35F8C">
      <w:pPr>
        <w:tabs>
          <w:tab w:val="left" w:pos="720"/>
        </w:tabs>
        <w:ind w:left="720"/>
        <w:jc w:val="both"/>
        <w:rPr>
          <w:rFonts w:ascii="Times New Roman" w:hAnsi="Times New Roman" w:cs="Times New Roman"/>
          <w:sz w:val="22"/>
          <w:szCs w:val="22"/>
          <w:lang w:val="en-IN"/>
        </w:rPr>
      </w:pPr>
    </w:p>
    <w:p w:rsidR="00C35F8C" w:rsidRPr="006028FF" w:rsidRDefault="00C35F8C" w:rsidP="008504D6">
      <w:pPr>
        <w:numPr>
          <w:ilvl w:val="0"/>
          <w:numId w:val="137"/>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Prior to commencement of each Policy Cover Period for any </w:t>
      </w:r>
      <w:r w:rsidR="00805467" w:rsidRPr="006028FF">
        <w:rPr>
          <w:rFonts w:ascii="Times New Roman" w:hAnsi="Times New Roman" w:cs="Times New Roman"/>
          <w:sz w:val="22"/>
          <w:szCs w:val="22"/>
          <w:lang w:val="en-IN"/>
        </w:rPr>
        <w:t>State</w:t>
      </w:r>
      <w:r w:rsidRPr="006028FF">
        <w:rPr>
          <w:rFonts w:ascii="Times New Roman" w:hAnsi="Times New Roman" w:cs="Times New Roman"/>
          <w:sz w:val="22"/>
          <w:szCs w:val="22"/>
          <w:lang w:val="en-IN"/>
        </w:rPr>
        <w:t xml:space="preserve">, the State Health Agency or MoHFW undertakes to prepare or cause a third party to prepare the Beneficiary Database as correctly as possible. The Insurer acknowledges that, notwithstanding such efforts being made by the State Health Agency, the information in the Beneficiary Database may not be accurate or correct and that the Beneficiary Database may contain errors or mistakes. </w:t>
      </w:r>
    </w:p>
    <w:p w:rsidR="00C35F8C" w:rsidRPr="006028FF" w:rsidRDefault="00C35F8C" w:rsidP="00C35F8C">
      <w:pPr>
        <w:tabs>
          <w:tab w:val="left" w:pos="720"/>
        </w:tabs>
        <w:ind w:left="720"/>
        <w:jc w:val="both"/>
        <w:rPr>
          <w:rFonts w:ascii="Times New Roman" w:hAnsi="Times New Roman" w:cs="Times New Roman"/>
          <w:sz w:val="22"/>
          <w:szCs w:val="22"/>
          <w:lang w:val="en-IN"/>
        </w:rPr>
      </w:pPr>
    </w:p>
    <w:p w:rsidR="00C35F8C" w:rsidRPr="006028FF" w:rsidRDefault="00C35F8C" w:rsidP="00C35F8C">
      <w:pPr>
        <w:tabs>
          <w:tab w:val="left" w:pos="720"/>
        </w:tabs>
        <w:ind w:left="720"/>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Accordingly, the Insurer acknowledges that the State Health Agency makes no warranties, representations, covenants, undertakings, indemnities or other statements regarding the accuracy or correctness of the Beneficiary Database that will be provided by it to the Insurer.</w:t>
      </w:r>
    </w:p>
    <w:p w:rsidR="00C35F8C" w:rsidRPr="006028FF" w:rsidRDefault="00C35F8C" w:rsidP="00C35F8C">
      <w:pPr>
        <w:tabs>
          <w:tab w:val="left" w:pos="720"/>
        </w:tabs>
        <w:ind w:left="720"/>
        <w:jc w:val="both"/>
        <w:rPr>
          <w:rFonts w:ascii="Times New Roman" w:hAnsi="Times New Roman" w:cs="Times New Roman"/>
          <w:sz w:val="22"/>
          <w:szCs w:val="22"/>
          <w:lang w:val="en-IN"/>
        </w:rPr>
      </w:pPr>
    </w:p>
    <w:p w:rsidR="00C35F8C" w:rsidRPr="006028FF" w:rsidRDefault="00C35F8C" w:rsidP="008504D6">
      <w:pPr>
        <w:numPr>
          <w:ilvl w:val="0"/>
          <w:numId w:val="137"/>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Insurer represents, warrants and undertakes that it has completed its own due diligence and is relying on its own judgment in assessing the risks and responsibilities that it will be undertaking by entering into this Insurance Contract and in providing the Covers to the enrolled Beneficiary Family Units and in assessing the adequacy of the Premium for providing the Covers for the Beneficiary Family Units. </w:t>
      </w:r>
    </w:p>
    <w:p w:rsidR="00C35F8C" w:rsidRPr="006028FF" w:rsidRDefault="00C35F8C" w:rsidP="00C35F8C">
      <w:pPr>
        <w:tabs>
          <w:tab w:val="left" w:pos="720"/>
        </w:tabs>
        <w:ind w:left="720"/>
        <w:jc w:val="both"/>
        <w:rPr>
          <w:rFonts w:ascii="Times New Roman" w:hAnsi="Times New Roman" w:cs="Times New Roman"/>
          <w:sz w:val="22"/>
          <w:szCs w:val="22"/>
          <w:lang w:val="en-IN"/>
        </w:rPr>
      </w:pPr>
    </w:p>
    <w:p w:rsidR="00C35F8C" w:rsidRPr="006028FF" w:rsidRDefault="00C35F8C" w:rsidP="008504D6">
      <w:pPr>
        <w:numPr>
          <w:ilvl w:val="0"/>
          <w:numId w:val="137"/>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Based on the acknowledgements of the Insurer in this Cla</w:t>
      </w:r>
      <w:r w:rsidR="002944A7" w:rsidRPr="006028FF">
        <w:rPr>
          <w:rFonts w:ascii="Times New Roman" w:hAnsi="Times New Roman" w:cs="Times New Roman"/>
          <w:sz w:val="22"/>
          <w:szCs w:val="22"/>
          <w:lang w:val="en-IN"/>
        </w:rPr>
        <w:t>use</w:t>
      </w:r>
      <w:r w:rsidRPr="006028FF">
        <w:rPr>
          <w:rFonts w:ascii="Times New Roman" w:hAnsi="Times New Roman" w:cs="Times New Roman"/>
          <w:sz w:val="22"/>
          <w:szCs w:val="22"/>
          <w:lang w:val="en-IN"/>
        </w:rPr>
        <w:t xml:space="preserve">, the Insurer: </w:t>
      </w:r>
    </w:p>
    <w:p w:rsidR="00C35F8C" w:rsidRPr="006028FF" w:rsidRDefault="00C35F8C" w:rsidP="00C35F8C">
      <w:pPr>
        <w:widowControl w:val="0"/>
        <w:ind w:left="1440" w:right="29"/>
        <w:jc w:val="both"/>
        <w:rPr>
          <w:rFonts w:ascii="Times New Roman" w:hAnsi="Times New Roman" w:cs="Times New Roman"/>
          <w:sz w:val="22"/>
          <w:szCs w:val="22"/>
          <w:lang w:val="en-GB"/>
        </w:rPr>
      </w:pPr>
    </w:p>
    <w:p w:rsidR="00C35F8C" w:rsidRPr="006028FF" w:rsidRDefault="00C35F8C" w:rsidP="008504D6">
      <w:pPr>
        <w:numPr>
          <w:ilvl w:val="0"/>
          <w:numId w:val="138"/>
        </w:numPr>
        <w:overflowPunct w:val="0"/>
        <w:autoSpaceDE w:val="0"/>
        <w:autoSpaceDN w:val="0"/>
        <w:adjustRightInd w:val="0"/>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acknowledges and confirms that the State Health Agency has made no and will make no material disclosures to the Insurer;</w:t>
      </w:r>
    </w:p>
    <w:p w:rsidR="00C35F8C" w:rsidRPr="006028FF" w:rsidRDefault="00C35F8C" w:rsidP="002944A7">
      <w:pPr>
        <w:overflowPunct w:val="0"/>
        <w:autoSpaceDE w:val="0"/>
        <w:autoSpaceDN w:val="0"/>
        <w:adjustRightInd w:val="0"/>
        <w:ind w:left="1080" w:right="72"/>
        <w:contextualSpacing/>
        <w:jc w:val="both"/>
        <w:rPr>
          <w:rFonts w:ascii="Times New Roman" w:hAnsi="Times New Roman" w:cs="Times New Roman"/>
          <w:sz w:val="22"/>
          <w:szCs w:val="22"/>
          <w:lang w:val="en-IN"/>
        </w:rPr>
      </w:pPr>
    </w:p>
    <w:p w:rsidR="00C35F8C" w:rsidRPr="006028FF" w:rsidRDefault="00C35F8C" w:rsidP="008504D6">
      <w:pPr>
        <w:numPr>
          <w:ilvl w:val="0"/>
          <w:numId w:val="138"/>
        </w:numPr>
        <w:overflowPunct w:val="0"/>
        <w:autoSpaceDE w:val="0"/>
        <w:autoSpaceDN w:val="0"/>
        <w:adjustRightInd w:val="0"/>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acknowledges and confirms that the State Health Agency shall not be liable to the Insurer for any misrepresentation or untrue, misleading, incomplete or inaccurate statements made by the State Health Agency or any of its agents, officers, employees or advisors at any time, whether made wilfully, negligently, fraudulently or in good faith; and</w:t>
      </w:r>
    </w:p>
    <w:p w:rsidR="00C35F8C" w:rsidRPr="006028FF" w:rsidRDefault="00C35F8C" w:rsidP="002944A7">
      <w:pPr>
        <w:overflowPunct w:val="0"/>
        <w:autoSpaceDE w:val="0"/>
        <w:autoSpaceDN w:val="0"/>
        <w:adjustRightInd w:val="0"/>
        <w:ind w:left="1080" w:right="72"/>
        <w:contextualSpacing/>
        <w:jc w:val="both"/>
        <w:rPr>
          <w:rFonts w:ascii="Times New Roman" w:hAnsi="Times New Roman" w:cs="Times New Roman"/>
          <w:sz w:val="22"/>
          <w:szCs w:val="22"/>
          <w:lang w:val="en-IN"/>
        </w:rPr>
      </w:pPr>
    </w:p>
    <w:p w:rsidR="00C35F8C" w:rsidRPr="006028FF" w:rsidRDefault="00C35F8C" w:rsidP="008504D6">
      <w:pPr>
        <w:numPr>
          <w:ilvl w:val="0"/>
          <w:numId w:val="138"/>
        </w:numPr>
        <w:overflowPunct w:val="0"/>
        <w:autoSpaceDE w:val="0"/>
        <w:autoSpaceDN w:val="0"/>
        <w:adjustRightInd w:val="0"/>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hereby releases and waives all rights or entitlements that it has or may have to: </w:t>
      </w:r>
    </w:p>
    <w:p w:rsidR="00C35F8C" w:rsidRPr="006028FF" w:rsidRDefault="00C35F8C" w:rsidP="00C35F8C">
      <w:pPr>
        <w:widowControl w:val="0"/>
        <w:ind w:right="29"/>
        <w:jc w:val="both"/>
        <w:rPr>
          <w:rFonts w:ascii="Times New Roman" w:hAnsi="Times New Roman" w:cs="Times New Roman"/>
          <w:sz w:val="22"/>
          <w:szCs w:val="22"/>
          <w:lang w:val="en-GB"/>
        </w:rPr>
      </w:pPr>
    </w:p>
    <w:p w:rsidR="0001309E" w:rsidRPr="006028FF" w:rsidRDefault="00C35F8C" w:rsidP="008504D6">
      <w:pPr>
        <w:widowControl w:val="0"/>
        <w:numPr>
          <w:ilvl w:val="0"/>
          <w:numId w:val="139"/>
        </w:numPr>
        <w:ind w:right="29"/>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 xml:space="preserve">make any claim for damages and/or declare this Insurance Contract or any Policy issued under this Insurance Contract declared null and void; or </w:t>
      </w:r>
    </w:p>
    <w:p w:rsidR="00C35F8C" w:rsidRPr="006028FF" w:rsidRDefault="00C35F8C" w:rsidP="00827B09">
      <w:pPr>
        <w:widowControl w:val="0"/>
        <w:ind w:right="29"/>
        <w:jc w:val="both"/>
        <w:rPr>
          <w:rFonts w:ascii="Times New Roman" w:hAnsi="Times New Roman" w:cs="Times New Roman"/>
          <w:sz w:val="22"/>
          <w:szCs w:val="22"/>
          <w:lang w:val="en-GB"/>
        </w:rPr>
      </w:pPr>
    </w:p>
    <w:p w:rsidR="00C35F8C" w:rsidRPr="006028FF" w:rsidRDefault="00C35F8C" w:rsidP="0001309E">
      <w:pPr>
        <w:widowControl w:val="0"/>
        <w:ind w:left="1440" w:right="29"/>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 xml:space="preserve">as a result of any untrue or incorrect statements, misrepresentation, mis-description or non-disclosure of any material particulars that affect the Insurer’s ability to provide the Covers. </w:t>
      </w:r>
    </w:p>
    <w:p w:rsidR="00C35F8C" w:rsidRPr="006028FF" w:rsidRDefault="00C35F8C" w:rsidP="00C35F8C">
      <w:pPr>
        <w:rPr>
          <w:rFonts w:ascii="Times New Roman" w:hAnsi="Times New Roman" w:cs="Times New Roman"/>
          <w:sz w:val="22"/>
          <w:szCs w:val="22"/>
          <w:lang w:val="en-IN" w:bidi="hi-IN"/>
        </w:rPr>
      </w:pPr>
    </w:p>
    <w:p w:rsidR="00C35F8C" w:rsidRPr="006028FF" w:rsidRDefault="000E281F" w:rsidP="004B651D">
      <w:pPr>
        <w:pStyle w:val="Heading1"/>
        <w:numPr>
          <w:ilvl w:val="0"/>
          <w:numId w:val="1"/>
        </w:numPr>
        <w:spacing w:before="0"/>
        <w:ind w:left="360"/>
        <w:jc w:val="both"/>
        <w:rPr>
          <w:rFonts w:ascii="Times New Roman" w:hAnsi="Times New Roman" w:cs="Times New Roman"/>
          <w:sz w:val="22"/>
          <w:szCs w:val="22"/>
          <w:lang w:val="en-IN"/>
        </w:rPr>
      </w:pPr>
      <w:bookmarkStart w:id="135" w:name="_Toc26354924"/>
      <w:r w:rsidRPr="006028FF">
        <w:rPr>
          <w:rFonts w:ascii="Times New Roman" w:hAnsi="Times New Roman" w:cs="Times New Roman"/>
          <w:sz w:val="22"/>
          <w:szCs w:val="22"/>
          <w:lang w:val="en-IN"/>
        </w:rPr>
        <w:t>Fraud Control and Management</w:t>
      </w:r>
      <w:bookmarkEnd w:id="135"/>
    </w:p>
    <w:p w:rsidR="0001309E" w:rsidRPr="006028FF" w:rsidRDefault="0001309E" w:rsidP="0001309E">
      <w:pPr>
        <w:rPr>
          <w:rFonts w:ascii="Times New Roman" w:hAnsi="Times New Roman" w:cs="Times New Roman"/>
          <w:sz w:val="22"/>
          <w:szCs w:val="22"/>
          <w:lang w:val="en-IN" w:bidi="hi-IN"/>
        </w:rPr>
      </w:pPr>
    </w:p>
    <w:p w:rsidR="000E281F" w:rsidRPr="006028FF" w:rsidRDefault="002741BC" w:rsidP="008504D6">
      <w:pPr>
        <w:numPr>
          <w:ilvl w:val="0"/>
          <w:numId w:val="140"/>
        </w:numPr>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 xml:space="preserve">The insurer is expected to develop a comprehensive fraud control system for the scheme. </w:t>
      </w:r>
      <w:r w:rsidR="000E281F" w:rsidRPr="006028FF">
        <w:rPr>
          <w:rFonts w:ascii="Times New Roman" w:hAnsi="Times New Roman" w:cs="Times New Roman"/>
          <w:bCs/>
          <w:color w:val="000000"/>
          <w:sz w:val="22"/>
          <w:szCs w:val="22"/>
          <w:lang w:val="en-IN"/>
        </w:rPr>
        <w:t xml:space="preserve">For an indicative (not exhaustive) list of fraud triggers that may be automatically and on a real-time basis be tracked </w:t>
      </w:r>
      <w:r w:rsidRPr="006028FF">
        <w:rPr>
          <w:rFonts w:ascii="Times New Roman" w:hAnsi="Times New Roman" w:cs="Times New Roman"/>
          <w:bCs/>
          <w:color w:val="000000"/>
          <w:sz w:val="22"/>
          <w:szCs w:val="22"/>
          <w:lang w:val="en-IN"/>
        </w:rPr>
        <w:t>please</w:t>
      </w:r>
      <w:r w:rsidR="000E281F" w:rsidRPr="006028FF">
        <w:rPr>
          <w:rFonts w:ascii="Times New Roman" w:hAnsi="Times New Roman" w:cs="Times New Roman"/>
          <w:bCs/>
          <w:color w:val="000000"/>
          <w:sz w:val="22"/>
          <w:szCs w:val="22"/>
          <w:lang w:val="en-IN"/>
        </w:rPr>
        <w:t xml:space="preserve"> refer to </w:t>
      </w:r>
      <w:r w:rsidR="000E281F" w:rsidRPr="006028FF">
        <w:rPr>
          <w:rFonts w:ascii="Times New Roman" w:hAnsi="Times New Roman" w:cs="Times New Roman"/>
          <w:b/>
          <w:bCs/>
          <w:color w:val="000000"/>
          <w:sz w:val="22"/>
          <w:szCs w:val="22"/>
          <w:lang w:val="en-IN"/>
        </w:rPr>
        <w:t xml:space="preserve">Schedule </w:t>
      </w:r>
      <w:r w:rsidR="00EA39C9" w:rsidRPr="006028FF">
        <w:rPr>
          <w:rFonts w:ascii="Times New Roman" w:hAnsi="Times New Roman" w:cs="Times New Roman"/>
          <w:b/>
          <w:bCs/>
          <w:color w:val="000000"/>
          <w:sz w:val="22"/>
          <w:szCs w:val="22"/>
          <w:lang w:val="en-IN"/>
        </w:rPr>
        <w:t>13</w:t>
      </w:r>
      <w:r w:rsidR="000E281F" w:rsidRPr="006028FF">
        <w:rPr>
          <w:rFonts w:ascii="Times New Roman" w:hAnsi="Times New Roman" w:cs="Times New Roman"/>
          <w:bCs/>
          <w:color w:val="000000"/>
          <w:sz w:val="22"/>
          <w:szCs w:val="22"/>
          <w:lang w:val="en-IN"/>
        </w:rPr>
        <w:t>. The Insurer shall have capactities and track the indicative (not exhaustive) triggers and it can add more triggers to the list.</w:t>
      </w:r>
    </w:p>
    <w:p w:rsidR="000E281F" w:rsidRPr="006028FF" w:rsidRDefault="000E281F" w:rsidP="000E281F">
      <w:pPr>
        <w:ind w:hanging="360"/>
        <w:jc w:val="both"/>
        <w:rPr>
          <w:rFonts w:ascii="Times New Roman" w:hAnsi="Times New Roman" w:cs="Times New Roman"/>
          <w:bCs/>
          <w:color w:val="000000"/>
          <w:sz w:val="22"/>
          <w:szCs w:val="22"/>
          <w:lang w:val="en-IN"/>
        </w:rPr>
      </w:pPr>
    </w:p>
    <w:p w:rsidR="000E281F" w:rsidRPr="006028FF" w:rsidRDefault="000E281F" w:rsidP="008504D6">
      <w:pPr>
        <w:numPr>
          <w:ilvl w:val="0"/>
          <w:numId w:val="140"/>
        </w:numPr>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For all trigger alerts related to possible fraud at the level of EHCPs, the Insurer shall take the lead in immediate investigation of the case in close coordination and under constant supervision of the SHA.</w:t>
      </w:r>
    </w:p>
    <w:p w:rsidR="000E281F" w:rsidRPr="006028FF" w:rsidRDefault="000E281F" w:rsidP="000E281F">
      <w:pPr>
        <w:ind w:hanging="360"/>
        <w:jc w:val="both"/>
        <w:rPr>
          <w:rFonts w:ascii="Times New Roman" w:hAnsi="Times New Roman" w:cs="Times New Roman"/>
          <w:bCs/>
          <w:color w:val="000000"/>
          <w:sz w:val="22"/>
          <w:szCs w:val="22"/>
          <w:lang w:val="en-IN"/>
        </w:rPr>
      </w:pPr>
    </w:p>
    <w:p w:rsidR="000E281F" w:rsidRPr="006028FF" w:rsidRDefault="000E281F" w:rsidP="008504D6">
      <w:pPr>
        <w:numPr>
          <w:ilvl w:val="0"/>
          <w:numId w:val="140"/>
        </w:numPr>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Investigations pursuant to any such alert shall be concluded within 15 days and all final decision related to outcome of the Investigation and consequent penal action, if the fraud is proven, shall vest solely with the SHA.</w:t>
      </w:r>
    </w:p>
    <w:p w:rsidR="000E281F" w:rsidRPr="006028FF" w:rsidRDefault="000E281F" w:rsidP="000E281F">
      <w:pPr>
        <w:ind w:hanging="360"/>
        <w:jc w:val="both"/>
        <w:rPr>
          <w:rFonts w:ascii="Times New Roman" w:hAnsi="Times New Roman" w:cs="Times New Roman"/>
          <w:bCs/>
          <w:color w:val="000000"/>
          <w:sz w:val="22"/>
          <w:szCs w:val="22"/>
          <w:lang w:val="en-IN"/>
        </w:rPr>
      </w:pPr>
    </w:p>
    <w:p w:rsidR="000E281F" w:rsidRPr="006028FF" w:rsidRDefault="000E281F" w:rsidP="008504D6">
      <w:pPr>
        <w:numPr>
          <w:ilvl w:val="0"/>
          <w:numId w:val="140"/>
        </w:numPr>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The SHA shall take all such decision within the provisions of the Insurance Contract and be founded on the Principles of Natural Justice.</w:t>
      </w:r>
    </w:p>
    <w:p w:rsidR="000E281F" w:rsidRPr="006028FF" w:rsidRDefault="000E281F" w:rsidP="000E281F">
      <w:pPr>
        <w:ind w:hanging="360"/>
        <w:jc w:val="both"/>
        <w:rPr>
          <w:rFonts w:ascii="Times New Roman" w:hAnsi="Times New Roman" w:cs="Times New Roman"/>
          <w:bCs/>
          <w:color w:val="000000"/>
          <w:sz w:val="22"/>
          <w:szCs w:val="22"/>
          <w:lang w:val="en-IN"/>
        </w:rPr>
      </w:pPr>
    </w:p>
    <w:p w:rsidR="000E281F" w:rsidRPr="006028FF" w:rsidRDefault="000E281F" w:rsidP="008504D6">
      <w:pPr>
        <w:numPr>
          <w:ilvl w:val="0"/>
          <w:numId w:val="140"/>
        </w:numPr>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 xml:space="preserve">The SHA shall on an ongoing basis measure the effectiveness of anti-fraud measures in the Scheme through a set of indicators. For a list of such indicative (not exhaustive) indicators, refer to </w:t>
      </w:r>
      <w:r w:rsidRPr="006028FF">
        <w:rPr>
          <w:rFonts w:ascii="Times New Roman" w:hAnsi="Times New Roman" w:cs="Times New Roman"/>
          <w:b/>
          <w:bCs/>
          <w:color w:val="000000"/>
          <w:sz w:val="22"/>
          <w:szCs w:val="22"/>
          <w:lang w:val="en-IN"/>
        </w:rPr>
        <w:t xml:space="preserve">Schedule </w:t>
      </w:r>
      <w:r w:rsidR="00EA39C9" w:rsidRPr="006028FF">
        <w:rPr>
          <w:rFonts w:ascii="Times New Roman" w:hAnsi="Times New Roman" w:cs="Times New Roman"/>
          <w:b/>
          <w:bCs/>
          <w:color w:val="000000"/>
          <w:sz w:val="22"/>
          <w:szCs w:val="22"/>
          <w:lang w:val="en-IN"/>
        </w:rPr>
        <w:t>14</w:t>
      </w:r>
      <w:r w:rsidRPr="006028FF">
        <w:rPr>
          <w:rFonts w:ascii="Times New Roman" w:hAnsi="Times New Roman" w:cs="Times New Roman"/>
          <w:bCs/>
          <w:color w:val="000000"/>
          <w:sz w:val="22"/>
          <w:szCs w:val="22"/>
          <w:lang w:val="en-IN"/>
        </w:rPr>
        <w:t>.</w:t>
      </w:r>
    </w:p>
    <w:p w:rsidR="000E281F" w:rsidRPr="006028FF" w:rsidRDefault="000E281F" w:rsidP="000E281F">
      <w:pPr>
        <w:tabs>
          <w:tab w:val="left" w:pos="720"/>
        </w:tabs>
        <w:ind w:left="720"/>
        <w:jc w:val="both"/>
        <w:rPr>
          <w:rFonts w:ascii="Times New Roman" w:hAnsi="Times New Roman" w:cs="Times New Roman"/>
          <w:sz w:val="22"/>
          <w:szCs w:val="22"/>
          <w:lang w:val="en-IN"/>
        </w:rPr>
      </w:pPr>
    </w:p>
    <w:p w:rsidR="0001309E" w:rsidRPr="006028FF" w:rsidRDefault="0001309E" w:rsidP="008504D6">
      <w:pPr>
        <w:numPr>
          <w:ilvl w:val="0"/>
          <w:numId w:val="140"/>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Insurer shall be responsible for monitoring and controlling the implementation of the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000E281F" w:rsidRPr="006028FF">
        <w:rPr>
          <w:rFonts w:ascii="Times New Roman" w:hAnsi="Times New Roman" w:cs="Times New Roman"/>
          <w:sz w:val="22"/>
          <w:szCs w:val="22"/>
          <w:lang w:val="en-IN"/>
        </w:rPr>
        <w:t xml:space="preserve"> </w:t>
      </w:r>
      <w:r w:rsidRPr="006028FF">
        <w:rPr>
          <w:rFonts w:ascii="Times New Roman" w:hAnsi="Times New Roman" w:cs="Times New Roman"/>
          <w:sz w:val="22"/>
          <w:szCs w:val="22"/>
          <w:lang w:val="en-IN"/>
        </w:rPr>
        <w:t xml:space="preserve">in the State in accordance with </w:t>
      </w:r>
      <w:r w:rsidR="00EA39C9" w:rsidRPr="006028FF">
        <w:rPr>
          <w:rFonts w:ascii="Times New Roman" w:hAnsi="Times New Roman" w:cs="Times New Roman"/>
          <w:b/>
          <w:sz w:val="22"/>
          <w:szCs w:val="22"/>
          <w:lang w:val="en-IN"/>
        </w:rPr>
        <w:t>Clause 24</w:t>
      </w:r>
      <w:r w:rsidRPr="006028FF">
        <w:rPr>
          <w:rFonts w:ascii="Times New Roman" w:hAnsi="Times New Roman" w:cs="Times New Roman"/>
          <w:sz w:val="22"/>
          <w:szCs w:val="22"/>
          <w:lang w:val="en-IN"/>
        </w:rPr>
        <w:t>.</w:t>
      </w:r>
    </w:p>
    <w:p w:rsidR="0001309E" w:rsidRPr="006028FF" w:rsidRDefault="0001309E" w:rsidP="0001309E">
      <w:pPr>
        <w:tabs>
          <w:tab w:val="left" w:pos="720"/>
        </w:tabs>
        <w:ind w:left="720"/>
        <w:jc w:val="both"/>
        <w:rPr>
          <w:rFonts w:ascii="Times New Roman" w:hAnsi="Times New Roman" w:cs="Times New Roman"/>
          <w:sz w:val="22"/>
          <w:szCs w:val="22"/>
          <w:lang w:val="en-IN"/>
        </w:rPr>
      </w:pPr>
    </w:p>
    <w:p w:rsidR="0001309E" w:rsidRPr="006028FF" w:rsidRDefault="0001309E" w:rsidP="008504D6">
      <w:pPr>
        <w:numPr>
          <w:ilvl w:val="0"/>
          <w:numId w:val="140"/>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In the event of a fraudulent Claim being made or a false statement or declaration being made or used in support of a fraudulent Claim or any fraudulent means or device being used by any Empanelled Health Care Provider or the TPA or other intermediary hired by the Insurer or any of the Beneficiaries to obtain any benefits under this Insurance Contract or any Policy issued by the Insurer (each a Fraudulent Activity), then the Insurer’s sole remedies </w:t>
      </w:r>
      <w:r w:rsidR="000E281F" w:rsidRPr="006028FF">
        <w:rPr>
          <w:rFonts w:ascii="Times New Roman" w:hAnsi="Times New Roman" w:cs="Times New Roman"/>
          <w:sz w:val="22"/>
          <w:szCs w:val="22"/>
          <w:lang w:val="en-IN"/>
        </w:rPr>
        <w:t>as per the approval of SHA</w:t>
      </w:r>
      <w:r w:rsidRPr="006028FF">
        <w:rPr>
          <w:rFonts w:ascii="Times New Roman" w:hAnsi="Times New Roman" w:cs="Times New Roman"/>
          <w:sz w:val="22"/>
          <w:szCs w:val="22"/>
          <w:lang w:val="en-IN"/>
        </w:rPr>
        <w:t xml:space="preserve"> shall be to:</w:t>
      </w:r>
    </w:p>
    <w:p w:rsidR="0001309E" w:rsidRPr="006028FF" w:rsidRDefault="0001309E" w:rsidP="0001309E">
      <w:pPr>
        <w:widowControl w:val="0"/>
        <w:tabs>
          <w:tab w:val="left" w:pos="720"/>
        </w:tabs>
        <w:ind w:left="1440" w:right="29" w:hanging="1440"/>
        <w:jc w:val="both"/>
        <w:rPr>
          <w:rFonts w:ascii="Times New Roman" w:hAnsi="Times New Roman" w:cs="Times New Roman"/>
          <w:sz w:val="22"/>
          <w:szCs w:val="22"/>
          <w:lang w:val="en-GB"/>
        </w:rPr>
      </w:pPr>
    </w:p>
    <w:p w:rsidR="0001309E" w:rsidRPr="006028FF" w:rsidRDefault="0001309E" w:rsidP="008504D6">
      <w:pPr>
        <w:numPr>
          <w:ilvl w:val="0"/>
          <w:numId w:val="141"/>
        </w:numPr>
        <w:overflowPunct w:val="0"/>
        <w:autoSpaceDE w:val="0"/>
        <w:autoSpaceDN w:val="0"/>
        <w:adjustRightInd w:val="0"/>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refuse to honour a fraudulent Claim or Claim arising out of Fraudulent Activity or reclaim all benefits paid in respect of a fraudulent Claim or any Fraudulent Activity relating to a Claim from the Empanelled Health Care Provider and/or the Beneficiary that has undertaken or participated in a Fraudulent Activity; and/or</w:t>
      </w:r>
    </w:p>
    <w:p w:rsidR="0001309E" w:rsidRPr="006028FF" w:rsidRDefault="0001309E" w:rsidP="0001309E">
      <w:pPr>
        <w:overflowPunct w:val="0"/>
        <w:autoSpaceDE w:val="0"/>
        <w:autoSpaceDN w:val="0"/>
        <w:adjustRightInd w:val="0"/>
        <w:ind w:left="1080" w:right="72"/>
        <w:contextualSpacing/>
        <w:jc w:val="both"/>
        <w:rPr>
          <w:rFonts w:ascii="Times New Roman" w:hAnsi="Times New Roman" w:cs="Times New Roman"/>
          <w:sz w:val="22"/>
          <w:szCs w:val="22"/>
          <w:lang w:val="en-IN"/>
        </w:rPr>
      </w:pPr>
    </w:p>
    <w:p w:rsidR="0001309E" w:rsidRPr="006028FF" w:rsidRDefault="0001309E" w:rsidP="008504D6">
      <w:pPr>
        <w:numPr>
          <w:ilvl w:val="0"/>
          <w:numId w:val="141"/>
        </w:numPr>
        <w:overflowPunct w:val="0"/>
        <w:autoSpaceDE w:val="0"/>
        <w:autoSpaceDN w:val="0"/>
        <w:adjustRightInd w:val="0"/>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de-empanel the Empanelled Health Care Provider, </w:t>
      </w:r>
      <w:r w:rsidR="000E281F" w:rsidRPr="006028FF">
        <w:rPr>
          <w:rFonts w:ascii="Times New Roman" w:hAnsi="Times New Roman" w:cs="Times New Roman"/>
          <w:sz w:val="22"/>
          <w:szCs w:val="22"/>
          <w:lang w:val="en-IN"/>
        </w:rPr>
        <w:t>with approval of SHA</w:t>
      </w:r>
      <w:r w:rsidRPr="006028FF">
        <w:rPr>
          <w:rFonts w:ascii="Times New Roman" w:hAnsi="Times New Roman" w:cs="Times New Roman"/>
          <w:sz w:val="22"/>
          <w:szCs w:val="22"/>
          <w:lang w:val="en-IN"/>
        </w:rPr>
        <w:t xml:space="preserve">, that has made a fraudulent Claim or undertaken or participated in a Fraudulent Activity, with the procedure specified in </w:t>
      </w:r>
      <w:r w:rsidRPr="006028FF">
        <w:rPr>
          <w:rFonts w:ascii="Times New Roman" w:hAnsi="Times New Roman" w:cs="Times New Roman"/>
          <w:b/>
          <w:sz w:val="22"/>
          <w:szCs w:val="22"/>
          <w:lang w:val="en-IN"/>
        </w:rPr>
        <w:t>Schedule 5</w:t>
      </w:r>
      <w:r w:rsidRPr="006028FF">
        <w:rPr>
          <w:rFonts w:ascii="Times New Roman" w:hAnsi="Times New Roman" w:cs="Times New Roman"/>
          <w:sz w:val="22"/>
          <w:szCs w:val="22"/>
          <w:lang w:val="en-IN"/>
        </w:rPr>
        <w:t xml:space="preserve">; </w:t>
      </w:r>
    </w:p>
    <w:p w:rsidR="0001309E" w:rsidRPr="006028FF" w:rsidRDefault="0001309E" w:rsidP="0001309E">
      <w:pPr>
        <w:overflowPunct w:val="0"/>
        <w:autoSpaceDE w:val="0"/>
        <w:autoSpaceDN w:val="0"/>
        <w:adjustRightInd w:val="0"/>
        <w:ind w:left="1080" w:right="72"/>
        <w:contextualSpacing/>
        <w:jc w:val="both"/>
        <w:rPr>
          <w:rFonts w:ascii="Times New Roman" w:hAnsi="Times New Roman" w:cs="Times New Roman"/>
          <w:sz w:val="22"/>
          <w:szCs w:val="22"/>
          <w:lang w:val="en-IN"/>
        </w:rPr>
      </w:pPr>
    </w:p>
    <w:p w:rsidR="0001309E" w:rsidRPr="006028FF" w:rsidRDefault="0001309E" w:rsidP="008504D6">
      <w:pPr>
        <w:numPr>
          <w:ilvl w:val="0"/>
          <w:numId w:val="141"/>
        </w:numPr>
        <w:overflowPunct w:val="0"/>
        <w:autoSpaceDE w:val="0"/>
        <w:autoSpaceDN w:val="0"/>
        <w:adjustRightInd w:val="0"/>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terminate the services agreement with the intermediary appointed by the Insurer; and/or</w:t>
      </w:r>
    </w:p>
    <w:p w:rsidR="0001309E" w:rsidRPr="006028FF" w:rsidRDefault="0001309E" w:rsidP="0001309E">
      <w:pPr>
        <w:overflowPunct w:val="0"/>
        <w:autoSpaceDE w:val="0"/>
        <w:autoSpaceDN w:val="0"/>
        <w:adjustRightInd w:val="0"/>
        <w:ind w:left="1080" w:right="72"/>
        <w:contextualSpacing/>
        <w:jc w:val="both"/>
        <w:rPr>
          <w:rFonts w:ascii="Times New Roman" w:hAnsi="Times New Roman" w:cs="Times New Roman"/>
          <w:sz w:val="22"/>
          <w:szCs w:val="22"/>
          <w:lang w:val="en-IN"/>
        </w:rPr>
      </w:pPr>
    </w:p>
    <w:p w:rsidR="0001309E" w:rsidRPr="006028FF" w:rsidRDefault="0001309E" w:rsidP="0001309E">
      <w:pPr>
        <w:tabs>
          <w:tab w:val="left" w:pos="720"/>
        </w:tabs>
        <w:ind w:left="720"/>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lastRenderedPageBreak/>
        <w:t>provided that the Insurer has: issued a no</w:t>
      </w:r>
      <w:r w:rsidR="000E281F" w:rsidRPr="006028FF">
        <w:rPr>
          <w:rFonts w:ascii="Times New Roman" w:hAnsi="Times New Roman" w:cs="Times New Roman"/>
          <w:sz w:val="22"/>
          <w:szCs w:val="22"/>
          <w:lang w:val="en-IN"/>
        </w:rPr>
        <w:t>tice to the State Health Agency</w:t>
      </w:r>
      <w:r w:rsidRPr="006028FF">
        <w:rPr>
          <w:rFonts w:ascii="Times New Roman" w:hAnsi="Times New Roman" w:cs="Times New Roman"/>
          <w:sz w:val="22"/>
          <w:szCs w:val="22"/>
          <w:lang w:val="en-IN"/>
        </w:rPr>
        <w:t xml:space="preserve"> of its proposed exercise of any of these remedies; and such notice is accompanied by reasonable documentary evidence of such fraudulent </w:t>
      </w:r>
      <w:r w:rsidR="00EA39C9" w:rsidRPr="006028FF">
        <w:rPr>
          <w:rFonts w:ascii="Times New Roman" w:hAnsi="Times New Roman" w:cs="Times New Roman"/>
          <w:sz w:val="22"/>
          <w:szCs w:val="22"/>
          <w:lang w:val="en-IN"/>
        </w:rPr>
        <w:t>a</w:t>
      </w:r>
      <w:r w:rsidRPr="006028FF">
        <w:rPr>
          <w:rFonts w:ascii="Times New Roman" w:hAnsi="Times New Roman" w:cs="Times New Roman"/>
          <w:sz w:val="22"/>
          <w:szCs w:val="22"/>
          <w:lang w:val="en-IN"/>
        </w:rPr>
        <w:t xml:space="preserve">ctivity. An indicative list of fraudulent </w:t>
      </w:r>
      <w:r w:rsidR="00EA39C9" w:rsidRPr="006028FF">
        <w:rPr>
          <w:rFonts w:ascii="Times New Roman" w:hAnsi="Times New Roman" w:cs="Times New Roman"/>
          <w:sz w:val="22"/>
          <w:szCs w:val="22"/>
          <w:lang w:val="en-IN"/>
        </w:rPr>
        <w:t>triggers</w:t>
      </w:r>
      <w:r w:rsidRPr="006028FF">
        <w:rPr>
          <w:rFonts w:ascii="Times New Roman" w:hAnsi="Times New Roman" w:cs="Times New Roman"/>
          <w:sz w:val="22"/>
          <w:szCs w:val="22"/>
          <w:lang w:val="en-IN"/>
        </w:rPr>
        <w:t xml:space="preserve"> has been set out in </w:t>
      </w:r>
      <w:r w:rsidR="00EA39C9" w:rsidRPr="006028FF">
        <w:rPr>
          <w:rFonts w:ascii="Times New Roman" w:hAnsi="Times New Roman" w:cs="Times New Roman"/>
          <w:b/>
          <w:sz w:val="22"/>
          <w:szCs w:val="22"/>
          <w:lang w:val="en-IN"/>
        </w:rPr>
        <w:t>Schedule 13</w:t>
      </w:r>
      <w:r w:rsidRPr="006028FF">
        <w:rPr>
          <w:rFonts w:ascii="Times New Roman" w:hAnsi="Times New Roman" w:cs="Times New Roman"/>
          <w:sz w:val="22"/>
          <w:szCs w:val="22"/>
          <w:lang w:val="en-IN"/>
        </w:rPr>
        <w:t xml:space="preserve">. </w:t>
      </w:r>
    </w:p>
    <w:p w:rsidR="0001309E" w:rsidRPr="006028FF" w:rsidRDefault="0001309E" w:rsidP="0001309E">
      <w:pPr>
        <w:tabs>
          <w:tab w:val="left" w:pos="720"/>
        </w:tabs>
        <w:ind w:left="720"/>
        <w:jc w:val="both"/>
        <w:rPr>
          <w:rFonts w:ascii="Times New Roman" w:hAnsi="Times New Roman" w:cs="Times New Roman"/>
          <w:sz w:val="22"/>
          <w:szCs w:val="22"/>
          <w:lang w:val="en-IN"/>
        </w:rPr>
      </w:pPr>
    </w:p>
    <w:p w:rsidR="0001309E" w:rsidRPr="006028FF" w:rsidRDefault="0001309E" w:rsidP="0001309E">
      <w:pPr>
        <w:tabs>
          <w:tab w:val="left" w:pos="720"/>
        </w:tabs>
        <w:ind w:left="720"/>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State Health Agency shall have the right to conduct a random audit of any or all cases in which the Insurer has exercised such remedies against an Empanelled Health Care Provider and/or any Beneficiary. If the State Health Agency finds that the Insurer has wrongfully de-empanelled an Empanelled Health Care Provider, then the Insurer shall be required to reinstate such benefits to such Empanelled Health Care Provider.</w:t>
      </w:r>
    </w:p>
    <w:p w:rsidR="0001309E" w:rsidRPr="006028FF" w:rsidRDefault="0001309E" w:rsidP="0001309E">
      <w:pPr>
        <w:tabs>
          <w:tab w:val="left" w:pos="720"/>
        </w:tabs>
        <w:ind w:left="720"/>
        <w:jc w:val="both"/>
        <w:rPr>
          <w:rFonts w:ascii="Times New Roman" w:hAnsi="Times New Roman" w:cs="Times New Roman"/>
          <w:sz w:val="22"/>
          <w:szCs w:val="22"/>
          <w:lang w:val="en-IN"/>
        </w:rPr>
      </w:pPr>
      <w:r w:rsidRPr="006028FF">
        <w:rPr>
          <w:rFonts w:ascii="Times New Roman" w:hAnsi="Times New Roman" w:cs="Times New Roman"/>
          <w:sz w:val="22"/>
          <w:szCs w:val="22"/>
          <w:lang w:val="en-GB"/>
        </w:rPr>
        <w:tab/>
      </w:r>
    </w:p>
    <w:p w:rsidR="0001309E" w:rsidRPr="006028FF" w:rsidRDefault="0001309E" w:rsidP="008504D6">
      <w:pPr>
        <w:numPr>
          <w:ilvl w:val="0"/>
          <w:numId w:val="140"/>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Insurer hereby releases and waives all rights or entitlements to: </w:t>
      </w:r>
    </w:p>
    <w:p w:rsidR="0001309E" w:rsidRPr="006028FF" w:rsidRDefault="0001309E" w:rsidP="0001309E">
      <w:pPr>
        <w:widowControl w:val="0"/>
        <w:tabs>
          <w:tab w:val="left" w:pos="720"/>
          <w:tab w:val="left" w:pos="1440"/>
        </w:tabs>
        <w:ind w:left="1440" w:right="29" w:hanging="1440"/>
        <w:jc w:val="both"/>
        <w:rPr>
          <w:rFonts w:ascii="Times New Roman" w:hAnsi="Times New Roman" w:cs="Times New Roman"/>
          <w:sz w:val="22"/>
          <w:szCs w:val="22"/>
          <w:lang w:val="en-GB"/>
        </w:rPr>
      </w:pPr>
    </w:p>
    <w:p w:rsidR="0001309E" w:rsidRPr="006028FF" w:rsidRDefault="0001309E" w:rsidP="008504D6">
      <w:pPr>
        <w:numPr>
          <w:ilvl w:val="0"/>
          <w:numId w:val="142"/>
        </w:numPr>
        <w:overflowPunct w:val="0"/>
        <w:autoSpaceDE w:val="0"/>
        <w:autoSpaceDN w:val="0"/>
        <w:adjustRightInd w:val="0"/>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make any claim for damages and/or have this Insurance Contract or any Policy issued under this Insurance Contract declared null and void; or</w:t>
      </w:r>
    </w:p>
    <w:p w:rsidR="0001309E" w:rsidRPr="006028FF" w:rsidRDefault="0001309E" w:rsidP="0001309E">
      <w:pPr>
        <w:widowControl w:val="0"/>
        <w:tabs>
          <w:tab w:val="left" w:pos="720"/>
          <w:tab w:val="left" w:pos="1440"/>
        </w:tabs>
        <w:ind w:right="29"/>
        <w:jc w:val="both"/>
        <w:rPr>
          <w:rFonts w:ascii="Times New Roman" w:hAnsi="Times New Roman" w:cs="Times New Roman"/>
          <w:sz w:val="22"/>
          <w:szCs w:val="22"/>
          <w:lang w:val="en-GB"/>
        </w:rPr>
      </w:pPr>
    </w:p>
    <w:p w:rsidR="0001309E" w:rsidRPr="006028FF" w:rsidRDefault="0001309E" w:rsidP="0001309E">
      <w:pPr>
        <w:tabs>
          <w:tab w:val="left" w:pos="720"/>
        </w:tabs>
        <w:ind w:left="720"/>
        <w:jc w:val="both"/>
        <w:rPr>
          <w:rFonts w:ascii="Times New Roman" w:hAnsi="Times New Roman" w:cs="Times New Roman"/>
          <w:sz w:val="22"/>
          <w:szCs w:val="22"/>
          <w:lang w:val="en-GB"/>
        </w:rPr>
      </w:pPr>
      <w:r w:rsidRPr="006028FF">
        <w:rPr>
          <w:rFonts w:ascii="Times New Roman" w:hAnsi="Times New Roman" w:cs="Times New Roman"/>
          <w:sz w:val="22"/>
          <w:szCs w:val="22"/>
          <w:lang w:val="en-IN"/>
        </w:rPr>
        <w:t xml:space="preserve">as a result of any fraudulent Claim by or any Fraudulent Activity of any Empanelled Health </w:t>
      </w:r>
      <w:r w:rsidR="00ED6682" w:rsidRPr="006028FF">
        <w:rPr>
          <w:rFonts w:ascii="Times New Roman" w:hAnsi="Times New Roman" w:cs="Times New Roman"/>
          <w:sz w:val="22"/>
          <w:szCs w:val="22"/>
          <w:lang w:val="en-IN"/>
        </w:rPr>
        <w:t>Care Provider</w:t>
      </w:r>
      <w:r w:rsidRPr="006028FF">
        <w:rPr>
          <w:rFonts w:ascii="Times New Roman" w:hAnsi="Times New Roman" w:cs="Times New Roman"/>
          <w:sz w:val="22"/>
          <w:szCs w:val="22"/>
          <w:lang w:val="en-IN"/>
        </w:rPr>
        <w:t>.</w:t>
      </w:r>
    </w:p>
    <w:p w:rsidR="000E281F" w:rsidRPr="006028FF" w:rsidRDefault="000E281F" w:rsidP="0001309E">
      <w:pPr>
        <w:rPr>
          <w:rFonts w:ascii="Times New Roman" w:hAnsi="Times New Roman" w:cs="Times New Roman"/>
          <w:sz w:val="22"/>
          <w:szCs w:val="22"/>
          <w:lang w:val="en-IN" w:bidi="hi-IN"/>
        </w:rPr>
      </w:pPr>
    </w:p>
    <w:p w:rsidR="00C35F8C" w:rsidRPr="006028FF" w:rsidRDefault="00C35F8C" w:rsidP="00C35F8C">
      <w:pPr>
        <w:rPr>
          <w:rFonts w:ascii="Times New Roman" w:hAnsi="Times New Roman" w:cs="Times New Roman"/>
          <w:sz w:val="22"/>
          <w:szCs w:val="22"/>
          <w:lang w:val="en-IN" w:bidi="hi-IN"/>
        </w:rPr>
      </w:pPr>
    </w:p>
    <w:p w:rsidR="00C35F8C" w:rsidRPr="006028FF" w:rsidRDefault="00C35F8C" w:rsidP="004B651D">
      <w:pPr>
        <w:pStyle w:val="Heading1"/>
        <w:numPr>
          <w:ilvl w:val="0"/>
          <w:numId w:val="1"/>
        </w:numPr>
        <w:spacing w:before="0"/>
        <w:ind w:left="360"/>
        <w:jc w:val="both"/>
        <w:rPr>
          <w:rFonts w:ascii="Times New Roman" w:hAnsi="Times New Roman" w:cs="Times New Roman"/>
          <w:sz w:val="22"/>
          <w:szCs w:val="22"/>
          <w:lang w:val="en-IN"/>
        </w:rPr>
      </w:pPr>
      <w:bookmarkStart w:id="136" w:name="_Toc26354925"/>
      <w:r w:rsidRPr="006028FF">
        <w:rPr>
          <w:rFonts w:ascii="Times New Roman" w:hAnsi="Times New Roman" w:cs="Times New Roman"/>
          <w:sz w:val="22"/>
          <w:szCs w:val="22"/>
          <w:lang w:val="en-IN"/>
        </w:rPr>
        <w:t>Representations and warranties of the Insurer</w:t>
      </w:r>
      <w:bookmarkEnd w:id="136"/>
    </w:p>
    <w:p w:rsidR="00C35F8C" w:rsidRPr="006028FF" w:rsidRDefault="00C35F8C" w:rsidP="00C35F8C">
      <w:pPr>
        <w:rPr>
          <w:rFonts w:ascii="Times New Roman" w:hAnsi="Times New Roman" w:cs="Times New Roman"/>
          <w:sz w:val="22"/>
          <w:szCs w:val="22"/>
          <w:lang w:val="en-IN" w:bidi="hi-IN"/>
        </w:rPr>
      </w:pPr>
    </w:p>
    <w:p w:rsidR="00ED6682" w:rsidRPr="006028FF" w:rsidRDefault="00ED6682" w:rsidP="00ED6682">
      <w:pPr>
        <w:pStyle w:val="Heading2"/>
        <w:numPr>
          <w:ilvl w:val="1"/>
          <w:numId w:val="1"/>
        </w:numPr>
        <w:spacing w:before="0"/>
        <w:jc w:val="both"/>
        <w:rPr>
          <w:rFonts w:ascii="Times New Roman" w:hAnsi="Times New Roman" w:cs="Times New Roman"/>
          <w:bCs/>
          <w:color w:val="000000"/>
          <w:sz w:val="22"/>
          <w:szCs w:val="22"/>
          <w:lang w:val="en-IN"/>
        </w:rPr>
      </w:pPr>
      <w:bookmarkStart w:id="137" w:name="_Toc26354926"/>
      <w:r w:rsidRPr="006028FF">
        <w:rPr>
          <w:rFonts w:ascii="Times New Roman" w:hAnsi="Times New Roman" w:cs="Times New Roman"/>
          <w:bCs/>
          <w:color w:val="000000"/>
          <w:sz w:val="22"/>
          <w:szCs w:val="22"/>
          <w:lang w:val="en-IN"/>
        </w:rPr>
        <w:t>Representations and Warranties</w:t>
      </w:r>
      <w:bookmarkEnd w:id="137"/>
    </w:p>
    <w:p w:rsidR="00ED6682" w:rsidRPr="006028FF" w:rsidRDefault="00ED6682" w:rsidP="00ED6682">
      <w:pPr>
        <w:rPr>
          <w:rFonts w:ascii="Times New Roman" w:hAnsi="Times New Roman" w:cs="Times New Roman"/>
          <w:sz w:val="22"/>
          <w:szCs w:val="22"/>
          <w:lang w:val="en-IN" w:bidi="hi-IN"/>
        </w:rPr>
      </w:pPr>
    </w:p>
    <w:p w:rsidR="00ED6682" w:rsidRPr="006028FF" w:rsidRDefault="00ED6682" w:rsidP="00ED6682">
      <w:pPr>
        <w:widowControl w:val="0"/>
        <w:ind w:right="29"/>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The Insurer represents, warrants and undertakes that:</w:t>
      </w:r>
    </w:p>
    <w:p w:rsidR="00ED6682" w:rsidRPr="006028FF" w:rsidRDefault="00ED6682" w:rsidP="00ED6682">
      <w:pPr>
        <w:widowControl w:val="0"/>
        <w:ind w:right="29"/>
        <w:jc w:val="both"/>
        <w:rPr>
          <w:rFonts w:ascii="Times New Roman" w:hAnsi="Times New Roman" w:cs="Times New Roman"/>
          <w:sz w:val="22"/>
          <w:szCs w:val="22"/>
          <w:lang w:val="en-GB"/>
        </w:rPr>
      </w:pPr>
    </w:p>
    <w:p w:rsidR="00ED6682" w:rsidRPr="006028FF" w:rsidRDefault="00ED6682" w:rsidP="008504D6">
      <w:pPr>
        <w:numPr>
          <w:ilvl w:val="0"/>
          <w:numId w:val="143"/>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Insurer has the full power, capacity and authority to execute, deliver and perform this Insurance Contract and it has taken all necessary actions (corporate, statutory or otherwise), to execute, deliver and perform its obligations under this Insurance Contract and that it is fully empowered to enter into and execute this Insurance Contract, as well as perform all its obligations hereunder. </w:t>
      </w:r>
    </w:p>
    <w:p w:rsidR="00ED6682" w:rsidRPr="006028FF" w:rsidRDefault="00ED6682" w:rsidP="00ED6682">
      <w:pPr>
        <w:tabs>
          <w:tab w:val="left" w:pos="720"/>
        </w:tabs>
        <w:ind w:left="720"/>
        <w:jc w:val="both"/>
        <w:rPr>
          <w:rFonts w:ascii="Times New Roman" w:hAnsi="Times New Roman" w:cs="Times New Roman"/>
          <w:sz w:val="22"/>
          <w:szCs w:val="22"/>
          <w:lang w:val="en-IN"/>
        </w:rPr>
      </w:pPr>
    </w:p>
    <w:p w:rsidR="00ED6682" w:rsidRPr="006028FF" w:rsidRDefault="00ED6682" w:rsidP="008504D6">
      <w:pPr>
        <w:numPr>
          <w:ilvl w:val="0"/>
          <w:numId w:val="143"/>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Neither the execution of this Insurance Contract nor compliance with its terms will be in conflict with or result in the breach of or constitute a default or require any consent under:</w:t>
      </w:r>
    </w:p>
    <w:p w:rsidR="00ED6682" w:rsidRPr="006028FF" w:rsidRDefault="00ED6682" w:rsidP="00ED6682">
      <w:pPr>
        <w:ind w:left="720" w:right="29" w:hanging="720"/>
        <w:jc w:val="both"/>
        <w:rPr>
          <w:rFonts w:ascii="Times New Roman" w:hAnsi="Times New Roman" w:cs="Times New Roman"/>
          <w:sz w:val="22"/>
          <w:szCs w:val="22"/>
          <w:lang w:val="en-GB"/>
        </w:rPr>
      </w:pPr>
    </w:p>
    <w:p w:rsidR="00ED6682" w:rsidRPr="006028FF" w:rsidRDefault="00ED6682" w:rsidP="008504D6">
      <w:pPr>
        <w:numPr>
          <w:ilvl w:val="0"/>
          <w:numId w:val="144"/>
        </w:numPr>
        <w:overflowPunct w:val="0"/>
        <w:autoSpaceDE w:val="0"/>
        <w:autoSpaceDN w:val="0"/>
        <w:adjustRightInd w:val="0"/>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any provision of any agreement or other instrument to which the Insurer is a party or by which it is bound;</w:t>
      </w:r>
    </w:p>
    <w:p w:rsidR="00ED6682" w:rsidRPr="006028FF" w:rsidRDefault="00ED6682" w:rsidP="00ED6682">
      <w:pPr>
        <w:overflowPunct w:val="0"/>
        <w:autoSpaceDE w:val="0"/>
        <w:autoSpaceDN w:val="0"/>
        <w:adjustRightInd w:val="0"/>
        <w:ind w:left="1080" w:right="72"/>
        <w:contextualSpacing/>
        <w:jc w:val="both"/>
        <w:rPr>
          <w:rFonts w:ascii="Times New Roman" w:hAnsi="Times New Roman" w:cs="Times New Roman"/>
          <w:sz w:val="22"/>
          <w:szCs w:val="22"/>
          <w:lang w:val="en-IN"/>
        </w:rPr>
      </w:pPr>
    </w:p>
    <w:p w:rsidR="00ED6682" w:rsidRPr="006028FF" w:rsidRDefault="00ED6682" w:rsidP="008504D6">
      <w:pPr>
        <w:numPr>
          <w:ilvl w:val="0"/>
          <w:numId w:val="144"/>
        </w:numPr>
        <w:overflowPunct w:val="0"/>
        <w:autoSpaceDE w:val="0"/>
        <w:autoSpaceDN w:val="0"/>
        <w:adjustRightInd w:val="0"/>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any judgment, injunction, order, decree or award which is binding upon the Insurer; and/or</w:t>
      </w:r>
    </w:p>
    <w:p w:rsidR="00ED6682" w:rsidRPr="006028FF" w:rsidRDefault="00ED6682" w:rsidP="00ED6682">
      <w:pPr>
        <w:overflowPunct w:val="0"/>
        <w:autoSpaceDE w:val="0"/>
        <w:autoSpaceDN w:val="0"/>
        <w:adjustRightInd w:val="0"/>
        <w:ind w:left="1080" w:right="72"/>
        <w:contextualSpacing/>
        <w:jc w:val="both"/>
        <w:rPr>
          <w:rFonts w:ascii="Times New Roman" w:hAnsi="Times New Roman" w:cs="Times New Roman"/>
          <w:sz w:val="22"/>
          <w:szCs w:val="22"/>
          <w:lang w:val="en-IN"/>
        </w:rPr>
      </w:pPr>
    </w:p>
    <w:p w:rsidR="00ED6682" w:rsidRPr="006028FF" w:rsidRDefault="00ED6682" w:rsidP="008504D6">
      <w:pPr>
        <w:numPr>
          <w:ilvl w:val="0"/>
          <w:numId w:val="144"/>
        </w:numPr>
        <w:overflowPunct w:val="0"/>
        <w:autoSpaceDE w:val="0"/>
        <w:autoSpaceDN w:val="0"/>
        <w:adjustRightInd w:val="0"/>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Insurer’s Memorandum and Articles of Association or its other constituent documents.</w:t>
      </w:r>
    </w:p>
    <w:p w:rsidR="00ED6682" w:rsidRPr="006028FF" w:rsidRDefault="00ED6682" w:rsidP="00ED6682">
      <w:pPr>
        <w:ind w:left="720" w:right="29" w:hanging="720"/>
        <w:jc w:val="both"/>
        <w:rPr>
          <w:rFonts w:ascii="Times New Roman" w:hAnsi="Times New Roman" w:cs="Times New Roman"/>
          <w:sz w:val="22"/>
          <w:szCs w:val="22"/>
          <w:lang w:val="en-GB"/>
        </w:rPr>
      </w:pPr>
    </w:p>
    <w:p w:rsidR="00ED6682" w:rsidRPr="006028FF" w:rsidRDefault="00ED6682" w:rsidP="008504D6">
      <w:pPr>
        <w:numPr>
          <w:ilvl w:val="0"/>
          <w:numId w:val="143"/>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Insurer is duly registered with the IRDA, has duly obtained renewal of its registration from the IRDA and to the best of its knowledge, will not have its registration revoked or suspended for any reason whatsoever during the Term of this Insurance Contract. The Insurer undertakes that it shall continue to keep its registration with the IRDA valid and effective throughout the Term of this Insurance Contract.</w:t>
      </w:r>
    </w:p>
    <w:p w:rsidR="00ED6682" w:rsidRPr="006028FF" w:rsidRDefault="00ED6682" w:rsidP="00ED6682">
      <w:pPr>
        <w:tabs>
          <w:tab w:val="left" w:pos="720"/>
        </w:tabs>
        <w:ind w:left="720"/>
        <w:jc w:val="both"/>
        <w:rPr>
          <w:rFonts w:ascii="Times New Roman" w:hAnsi="Times New Roman" w:cs="Times New Roman"/>
          <w:sz w:val="22"/>
          <w:szCs w:val="22"/>
          <w:lang w:val="en-IN"/>
        </w:rPr>
      </w:pPr>
    </w:p>
    <w:p w:rsidR="00ED6682" w:rsidRPr="006028FF" w:rsidRDefault="00ED6682" w:rsidP="008504D6">
      <w:pPr>
        <w:numPr>
          <w:ilvl w:val="0"/>
          <w:numId w:val="143"/>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Insurer has conducted the general insurance (including health insurance) business in India for at least 3 financial years prior to the submission of its Bid and shall continue to be an insurance company that is permitted under Law to carry on the general insurance (including health insurance) business throughout the Term of this Insurance Contract. </w:t>
      </w:r>
    </w:p>
    <w:p w:rsidR="00ED6682" w:rsidRPr="006028FF" w:rsidRDefault="00ED6682" w:rsidP="00ED6682">
      <w:pPr>
        <w:tabs>
          <w:tab w:val="left" w:pos="720"/>
        </w:tabs>
        <w:ind w:left="720"/>
        <w:jc w:val="both"/>
        <w:rPr>
          <w:rFonts w:ascii="Times New Roman" w:hAnsi="Times New Roman" w:cs="Times New Roman"/>
          <w:sz w:val="22"/>
          <w:szCs w:val="22"/>
          <w:lang w:val="en-IN"/>
        </w:rPr>
      </w:pPr>
    </w:p>
    <w:p w:rsidR="00ED6682" w:rsidRPr="006028FF" w:rsidRDefault="00ED6682" w:rsidP="008504D6">
      <w:pPr>
        <w:numPr>
          <w:ilvl w:val="0"/>
          <w:numId w:val="143"/>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lastRenderedPageBreak/>
        <w:t>In the financial year prior to the submission of its Bid, the Insurer has maintained its solvency ratio in full compliance with the requirements of the IRDA Solvency Regulations and the Insurer undertakes that it shall continue to maintain its solvency ratio in full compliance with the IRDA Solvency Regulations throughout the Term of this Insurance Contract.</w:t>
      </w:r>
    </w:p>
    <w:p w:rsidR="00ED6682" w:rsidRPr="006028FF" w:rsidRDefault="00ED6682" w:rsidP="00ED6682">
      <w:pPr>
        <w:tabs>
          <w:tab w:val="left" w:pos="720"/>
        </w:tabs>
        <w:ind w:left="720"/>
        <w:jc w:val="both"/>
        <w:rPr>
          <w:rFonts w:ascii="Times New Roman" w:hAnsi="Times New Roman" w:cs="Times New Roman"/>
          <w:sz w:val="22"/>
          <w:szCs w:val="22"/>
          <w:lang w:val="en-IN"/>
        </w:rPr>
      </w:pPr>
    </w:p>
    <w:p w:rsidR="00ED6682" w:rsidRPr="006028FF" w:rsidRDefault="00ED6682" w:rsidP="008504D6">
      <w:pPr>
        <w:numPr>
          <w:ilvl w:val="0"/>
          <w:numId w:val="143"/>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Insurer has complied with and shall continue to comply with all Laws, including but not limited to the rules or regulations issued by the IRDA in connection with the conduct of its business and the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Guidelines issued by MoHFW and/or the State Health Agency from time to time.</w:t>
      </w:r>
    </w:p>
    <w:p w:rsidR="00ED6682" w:rsidRPr="006028FF" w:rsidRDefault="00ED6682" w:rsidP="00ED6682">
      <w:pPr>
        <w:tabs>
          <w:tab w:val="left" w:pos="720"/>
        </w:tabs>
        <w:ind w:left="720"/>
        <w:jc w:val="both"/>
        <w:rPr>
          <w:rFonts w:ascii="Times New Roman" w:hAnsi="Times New Roman" w:cs="Times New Roman"/>
          <w:sz w:val="22"/>
          <w:szCs w:val="22"/>
          <w:lang w:val="en-IN"/>
        </w:rPr>
      </w:pPr>
    </w:p>
    <w:p w:rsidR="00ED6682" w:rsidRPr="006028FF" w:rsidRDefault="00ED6682" w:rsidP="008504D6">
      <w:pPr>
        <w:numPr>
          <w:ilvl w:val="0"/>
          <w:numId w:val="143"/>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Insurer has quoted the Premium and accepted the terms and conditions of this Insurance Contract: </w:t>
      </w:r>
    </w:p>
    <w:p w:rsidR="00ED6682" w:rsidRPr="006028FF" w:rsidRDefault="00ED6682" w:rsidP="00ED6682">
      <w:pPr>
        <w:widowControl w:val="0"/>
        <w:ind w:left="1440" w:right="29" w:hanging="720"/>
        <w:jc w:val="both"/>
        <w:rPr>
          <w:rFonts w:ascii="Times New Roman" w:hAnsi="Times New Roman" w:cs="Times New Roman"/>
          <w:sz w:val="22"/>
          <w:szCs w:val="22"/>
          <w:lang w:val="en-GB"/>
        </w:rPr>
      </w:pPr>
    </w:p>
    <w:p w:rsidR="00ED6682" w:rsidRPr="006028FF" w:rsidRDefault="00ED6682" w:rsidP="008504D6">
      <w:pPr>
        <w:numPr>
          <w:ilvl w:val="0"/>
          <w:numId w:val="145"/>
        </w:numPr>
        <w:overflowPunct w:val="0"/>
        <w:autoSpaceDE w:val="0"/>
        <w:autoSpaceDN w:val="0"/>
        <w:adjustRightInd w:val="0"/>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after the Insurer and its Appointed Actuary have duly satisfied themselves regarding the financial viability of the Premium; and </w:t>
      </w:r>
    </w:p>
    <w:p w:rsidR="00ED6682" w:rsidRPr="006028FF" w:rsidRDefault="00ED6682" w:rsidP="00ED6682">
      <w:pPr>
        <w:overflowPunct w:val="0"/>
        <w:autoSpaceDE w:val="0"/>
        <w:autoSpaceDN w:val="0"/>
        <w:adjustRightInd w:val="0"/>
        <w:ind w:left="1080" w:right="72"/>
        <w:contextualSpacing/>
        <w:jc w:val="both"/>
        <w:rPr>
          <w:rFonts w:ascii="Times New Roman" w:hAnsi="Times New Roman" w:cs="Times New Roman"/>
          <w:sz w:val="22"/>
          <w:szCs w:val="22"/>
          <w:lang w:val="en-IN"/>
        </w:rPr>
      </w:pPr>
    </w:p>
    <w:p w:rsidR="00ED6682" w:rsidRPr="006028FF" w:rsidRDefault="00ED6682" w:rsidP="008504D6">
      <w:pPr>
        <w:numPr>
          <w:ilvl w:val="0"/>
          <w:numId w:val="145"/>
        </w:numPr>
        <w:overflowPunct w:val="0"/>
        <w:autoSpaceDE w:val="0"/>
        <w:autoSpaceDN w:val="0"/>
        <w:adjustRightInd w:val="0"/>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in accordance with the Insurer's underwriting policy approved its Board of Directors. </w:t>
      </w:r>
    </w:p>
    <w:p w:rsidR="00ED6682" w:rsidRPr="006028FF" w:rsidRDefault="00ED6682" w:rsidP="00ED6682">
      <w:pPr>
        <w:widowControl w:val="0"/>
        <w:ind w:left="1440" w:right="29"/>
        <w:jc w:val="both"/>
        <w:rPr>
          <w:rFonts w:ascii="Times New Roman" w:hAnsi="Times New Roman" w:cs="Times New Roman"/>
          <w:sz w:val="22"/>
          <w:szCs w:val="22"/>
          <w:lang w:val="en-GB"/>
        </w:rPr>
      </w:pPr>
    </w:p>
    <w:p w:rsidR="00ED6682" w:rsidRPr="006028FF" w:rsidRDefault="00ED6682" w:rsidP="00ED6682">
      <w:pPr>
        <w:widowControl w:val="0"/>
        <w:ind w:left="720" w:right="29"/>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The Insurer shall not later deny issuance of a Policy or payment of a Claim on the grounds that: (x) the Premium is found financially unviable; or (y) the assumptions taken by the Insurer and/or its Appointed Actuary in the actuarial certificate submitted with its Bid have been breached; or (z) the Insurer's underwriting policy has been breached.</w:t>
      </w:r>
    </w:p>
    <w:p w:rsidR="00ED6682" w:rsidRPr="006028FF" w:rsidRDefault="00ED6682" w:rsidP="00ED6682">
      <w:pPr>
        <w:widowControl w:val="0"/>
        <w:ind w:left="1440" w:right="29" w:hanging="720"/>
        <w:jc w:val="both"/>
        <w:rPr>
          <w:rFonts w:ascii="Times New Roman" w:hAnsi="Times New Roman" w:cs="Times New Roman"/>
          <w:sz w:val="22"/>
          <w:szCs w:val="22"/>
          <w:lang w:val="en-GB"/>
        </w:rPr>
      </w:pPr>
    </w:p>
    <w:p w:rsidR="00ED6682" w:rsidRPr="006028FF" w:rsidRDefault="007364A0" w:rsidP="008504D6">
      <w:pPr>
        <w:numPr>
          <w:ilvl w:val="0"/>
          <w:numId w:val="143"/>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Without prejudice to </w:t>
      </w:r>
      <w:r w:rsidRPr="006028FF">
        <w:rPr>
          <w:rFonts w:ascii="Times New Roman" w:hAnsi="Times New Roman" w:cs="Times New Roman"/>
          <w:b/>
          <w:sz w:val="22"/>
          <w:szCs w:val="22"/>
          <w:lang w:val="en-IN"/>
        </w:rPr>
        <w:t>Clause 17</w:t>
      </w:r>
      <w:r w:rsidR="00EA39C9" w:rsidRPr="006028FF">
        <w:rPr>
          <w:rFonts w:ascii="Times New Roman" w:hAnsi="Times New Roman" w:cs="Times New Roman"/>
          <w:b/>
          <w:sz w:val="22"/>
          <w:szCs w:val="22"/>
          <w:lang w:val="en-IN"/>
        </w:rPr>
        <w:t>.1</w:t>
      </w:r>
      <w:r w:rsidR="00827B09" w:rsidRPr="006028FF">
        <w:rPr>
          <w:rFonts w:ascii="Times New Roman" w:hAnsi="Times New Roman" w:cs="Times New Roman"/>
          <w:b/>
          <w:sz w:val="22"/>
          <w:szCs w:val="22"/>
          <w:lang w:val="en-IN"/>
        </w:rPr>
        <w:t xml:space="preserve"> </w:t>
      </w:r>
      <w:r w:rsidR="00ED6682" w:rsidRPr="006028FF">
        <w:rPr>
          <w:rFonts w:ascii="Times New Roman" w:hAnsi="Times New Roman" w:cs="Times New Roman"/>
          <w:b/>
          <w:sz w:val="22"/>
          <w:szCs w:val="22"/>
          <w:lang w:val="en-IN"/>
        </w:rPr>
        <w:t>(e)</w:t>
      </w:r>
      <w:r w:rsidR="00ED6682" w:rsidRPr="006028FF">
        <w:rPr>
          <w:rFonts w:ascii="Times New Roman" w:hAnsi="Times New Roman" w:cs="Times New Roman"/>
          <w:sz w:val="22"/>
          <w:szCs w:val="22"/>
          <w:lang w:val="en-IN"/>
        </w:rPr>
        <w:t xml:space="preserve"> above, the Insurer is and shall continue to be capable of meeting its liabilities to make Claim Payments, servicing the Covers being provided by it under this Insurance Contract and has and shall continue to have sufficient infrastructure, trained manpower and resources to perform its obligations under this Insurance Contract.</w:t>
      </w:r>
    </w:p>
    <w:p w:rsidR="00ED6682" w:rsidRPr="006028FF" w:rsidRDefault="00ED6682" w:rsidP="00ED6682">
      <w:pPr>
        <w:tabs>
          <w:tab w:val="left" w:pos="720"/>
        </w:tabs>
        <w:ind w:left="720"/>
        <w:jc w:val="both"/>
        <w:rPr>
          <w:rFonts w:ascii="Times New Roman" w:hAnsi="Times New Roman" w:cs="Times New Roman"/>
          <w:sz w:val="22"/>
          <w:szCs w:val="22"/>
          <w:lang w:val="en-IN"/>
        </w:rPr>
      </w:pPr>
    </w:p>
    <w:p w:rsidR="00ED6682" w:rsidRPr="006028FF" w:rsidRDefault="00ED6682" w:rsidP="008504D6">
      <w:pPr>
        <w:numPr>
          <w:ilvl w:val="0"/>
          <w:numId w:val="143"/>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Insurer has at no time, whether prior to or at the time of submission of its Bid and at the time of execution of this Contract, been black-listed or been declared as ineligible from participating in government sponsored schemes (including the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by the IRDA.</w:t>
      </w:r>
    </w:p>
    <w:p w:rsidR="00ED6682" w:rsidRPr="006028FF" w:rsidRDefault="00ED6682" w:rsidP="00ED6682">
      <w:pPr>
        <w:tabs>
          <w:tab w:val="left" w:pos="720"/>
        </w:tabs>
        <w:ind w:left="720"/>
        <w:jc w:val="both"/>
        <w:rPr>
          <w:rFonts w:ascii="Times New Roman" w:hAnsi="Times New Roman" w:cs="Times New Roman"/>
          <w:sz w:val="22"/>
          <w:szCs w:val="22"/>
          <w:lang w:val="en-IN"/>
        </w:rPr>
      </w:pPr>
    </w:p>
    <w:p w:rsidR="00ED6682" w:rsidRPr="006028FF" w:rsidRDefault="00ED6682" w:rsidP="008504D6">
      <w:pPr>
        <w:numPr>
          <w:ilvl w:val="0"/>
          <w:numId w:val="143"/>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After the issuance of each Policy, the Insurer shall not withdraw or modify the Premium or the terms and conditions of the Covers provided to the Beneficiaries during the Term of</w:t>
      </w:r>
      <w:r w:rsidR="007364A0" w:rsidRPr="006028FF">
        <w:rPr>
          <w:rFonts w:ascii="Times New Roman" w:hAnsi="Times New Roman" w:cs="Times New Roman"/>
          <w:sz w:val="22"/>
          <w:szCs w:val="22"/>
          <w:lang w:val="en-IN"/>
        </w:rPr>
        <w:t xml:space="preserve"> this Insurance Contract</w:t>
      </w:r>
      <w:r w:rsidRPr="006028FF">
        <w:rPr>
          <w:rFonts w:ascii="Times New Roman" w:hAnsi="Times New Roman" w:cs="Times New Roman"/>
          <w:sz w:val="22"/>
          <w:szCs w:val="22"/>
          <w:lang w:val="en-IN"/>
        </w:rPr>
        <w:t xml:space="preserve">. </w:t>
      </w:r>
    </w:p>
    <w:p w:rsidR="00ED6682" w:rsidRPr="006028FF" w:rsidRDefault="00ED6682" w:rsidP="00ED6682">
      <w:pPr>
        <w:tabs>
          <w:tab w:val="left" w:pos="720"/>
        </w:tabs>
        <w:ind w:left="720"/>
        <w:jc w:val="both"/>
        <w:rPr>
          <w:rFonts w:ascii="Times New Roman" w:hAnsi="Times New Roman" w:cs="Times New Roman"/>
          <w:sz w:val="22"/>
          <w:szCs w:val="22"/>
          <w:lang w:val="en-IN"/>
        </w:rPr>
      </w:pPr>
    </w:p>
    <w:p w:rsidR="00ED6682" w:rsidRPr="006028FF" w:rsidRDefault="00ED6682" w:rsidP="008504D6">
      <w:pPr>
        <w:numPr>
          <w:ilvl w:val="0"/>
          <w:numId w:val="143"/>
        </w:numPr>
        <w:tabs>
          <w:tab w:val="left" w:pos="720"/>
        </w:tabs>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Insurer abides and shall continue to abide by the Health Insurance Regulations and the code of conduct prescribed by the IRDA or any other governmental or regulatory body with jurisdiction over it, from time to time.</w:t>
      </w:r>
    </w:p>
    <w:p w:rsidR="007364A0" w:rsidRPr="006028FF" w:rsidRDefault="007364A0" w:rsidP="007364A0">
      <w:pPr>
        <w:tabs>
          <w:tab w:val="left" w:pos="720"/>
        </w:tabs>
        <w:jc w:val="both"/>
        <w:rPr>
          <w:rFonts w:ascii="Times New Roman" w:hAnsi="Times New Roman" w:cs="Times New Roman"/>
          <w:sz w:val="22"/>
          <w:szCs w:val="22"/>
          <w:lang w:val="en-IN"/>
        </w:rPr>
      </w:pPr>
    </w:p>
    <w:p w:rsidR="007364A0" w:rsidRPr="006028FF" w:rsidRDefault="007364A0" w:rsidP="007364A0">
      <w:pPr>
        <w:pStyle w:val="Heading2"/>
        <w:numPr>
          <w:ilvl w:val="1"/>
          <w:numId w:val="1"/>
        </w:numPr>
        <w:spacing w:before="0"/>
        <w:jc w:val="both"/>
        <w:rPr>
          <w:rFonts w:ascii="Times New Roman" w:hAnsi="Times New Roman" w:cs="Times New Roman"/>
          <w:bCs/>
          <w:color w:val="000000"/>
          <w:sz w:val="22"/>
          <w:szCs w:val="22"/>
          <w:lang w:val="en-IN"/>
        </w:rPr>
      </w:pPr>
      <w:bookmarkStart w:id="138" w:name="_Toc514931935"/>
      <w:bookmarkStart w:id="139" w:name="_Toc26354927"/>
      <w:r w:rsidRPr="006028FF">
        <w:rPr>
          <w:rFonts w:ascii="Times New Roman" w:hAnsi="Times New Roman" w:cs="Times New Roman"/>
          <w:bCs/>
          <w:color w:val="000000"/>
          <w:sz w:val="22"/>
          <w:szCs w:val="22"/>
          <w:lang w:val="en-IN"/>
        </w:rPr>
        <w:t>Continuity and Repetition of Representations and Warranties</w:t>
      </w:r>
      <w:bookmarkEnd w:id="138"/>
      <w:bookmarkEnd w:id="139"/>
    </w:p>
    <w:p w:rsidR="007364A0" w:rsidRPr="006028FF" w:rsidRDefault="007364A0" w:rsidP="007364A0">
      <w:pPr>
        <w:ind w:left="720" w:right="29" w:hanging="720"/>
        <w:rPr>
          <w:rFonts w:ascii="Times New Roman" w:hAnsi="Times New Roman" w:cs="Times New Roman"/>
          <w:sz w:val="22"/>
          <w:szCs w:val="22"/>
          <w:lang w:val="en-GB"/>
        </w:rPr>
      </w:pPr>
    </w:p>
    <w:p w:rsidR="007364A0" w:rsidRPr="006028FF" w:rsidRDefault="007364A0" w:rsidP="007364A0">
      <w:pPr>
        <w:ind w:left="720" w:right="29" w:hanging="720"/>
        <w:rPr>
          <w:rFonts w:ascii="Times New Roman" w:hAnsi="Times New Roman" w:cs="Times New Roman"/>
          <w:sz w:val="22"/>
          <w:szCs w:val="22"/>
          <w:lang w:val="en-GB"/>
        </w:rPr>
      </w:pPr>
      <w:r w:rsidRPr="006028FF">
        <w:rPr>
          <w:rFonts w:ascii="Times New Roman" w:hAnsi="Times New Roman" w:cs="Times New Roman"/>
          <w:sz w:val="22"/>
          <w:szCs w:val="22"/>
          <w:lang w:val="en-GB"/>
        </w:rPr>
        <w:tab/>
        <w:t xml:space="preserve">The Insurer agrees that each of the representations and warranties set out in </w:t>
      </w:r>
      <w:r w:rsidRPr="006028FF">
        <w:rPr>
          <w:rFonts w:ascii="Times New Roman" w:hAnsi="Times New Roman" w:cs="Times New Roman"/>
          <w:b/>
          <w:sz w:val="22"/>
          <w:szCs w:val="22"/>
          <w:lang w:val="en-GB"/>
        </w:rPr>
        <w:t>Clause 17.1</w:t>
      </w:r>
      <w:r w:rsidRPr="006028FF">
        <w:rPr>
          <w:rFonts w:ascii="Times New Roman" w:hAnsi="Times New Roman" w:cs="Times New Roman"/>
          <w:sz w:val="22"/>
          <w:szCs w:val="22"/>
          <w:lang w:val="en-GB"/>
        </w:rPr>
        <w:t xml:space="preserve"> are continuing and shall be deemed to repeat for each day of the Term.</w:t>
      </w:r>
    </w:p>
    <w:p w:rsidR="007364A0" w:rsidRPr="006028FF" w:rsidRDefault="007364A0" w:rsidP="007364A0">
      <w:pPr>
        <w:rPr>
          <w:rFonts w:ascii="Times New Roman" w:hAnsi="Times New Roman" w:cs="Times New Roman"/>
          <w:sz w:val="22"/>
          <w:szCs w:val="22"/>
        </w:rPr>
      </w:pPr>
    </w:p>
    <w:p w:rsidR="007364A0" w:rsidRPr="006028FF" w:rsidRDefault="007364A0" w:rsidP="007364A0">
      <w:pPr>
        <w:pStyle w:val="Heading2"/>
        <w:numPr>
          <w:ilvl w:val="1"/>
          <w:numId w:val="1"/>
        </w:numPr>
        <w:spacing w:before="0"/>
        <w:jc w:val="both"/>
        <w:rPr>
          <w:rFonts w:ascii="Times New Roman" w:hAnsi="Times New Roman" w:cs="Times New Roman"/>
          <w:bCs/>
          <w:color w:val="000000"/>
          <w:sz w:val="22"/>
          <w:szCs w:val="22"/>
          <w:lang w:val="en-IN"/>
        </w:rPr>
      </w:pPr>
      <w:bookmarkStart w:id="140" w:name="_Toc514931936"/>
      <w:bookmarkStart w:id="141" w:name="_Toc26354928"/>
      <w:r w:rsidRPr="006028FF">
        <w:rPr>
          <w:rFonts w:ascii="Times New Roman" w:hAnsi="Times New Roman" w:cs="Times New Roman"/>
          <w:bCs/>
          <w:color w:val="000000"/>
          <w:sz w:val="22"/>
          <w:szCs w:val="22"/>
          <w:lang w:val="en-IN"/>
        </w:rPr>
        <w:t>Information regarding Breach of Representations and Warranties</w:t>
      </w:r>
      <w:bookmarkEnd w:id="140"/>
      <w:bookmarkEnd w:id="141"/>
    </w:p>
    <w:p w:rsidR="007364A0" w:rsidRPr="006028FF" w:rsidRDefault="007364A0" w:rsidP="007364A0">
      <w:pPr>
        <w:rPr>
          <w:rFonts w:ascii="Times New Roman" w:hAnsi="Times New Roman" w:cs="Times New Roman"/>
          <w:sz w:val="22"/>
          <w:szCs w:val="22"/>
          <w:lang w:val="en-GB"/>
        </w:rPr>
      </w:pPr>
    </w:p>
    <w:p w:rsidR="007364A0" w:rsidRPr="006028FF" w:rsidRDefault="007364A0" w:rsidP="007364A0">
      <w:pPr>
        <w:ind w:left="720" w:hanging="720"/>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ab/>
        <w:t xml:space="preserve">The Insurer represents, warrants and undertakes that it shall promptly, and in any event within 15 days, inform the State Health Agency in writing of the occurrence of a breach or of obtaining knowledge of a potential breach of any of the representations and warranties made by it in </w:t>
      </w:r>
      <w:r w:rsidRPr="006028FF">
        <w:rPr>
          <w:rFonts w:ascii="Times New Roman" w:hAnsi="Times New Roman" w:cs="Times New Roman"/>
          <w:b/>
          <w:sz w:val="22"/>
          <w:szCs w:val="22"/>
          <w:lang w:val="en-GB"/>
        </w:rPr>
        <w:t>Clause 17.1</w:t>
      </w:r>
      <w:r w:rsidRPr="006028FF">
        <w:rPr>
          <w:rFonts w:ascii="Times New Roman" w:hAnsi="Times New Roman" w:cs="Times New Roman"/>
          <w:sz w:val="22"/>
          <w:szCs w:val="22"/>
          <w:lang w:val="en-GB"/>
        </w:rPr>
        <w:t xml:space="preserve"> at any time during the continuance of the Term.</w:t>
      </w:r>
    </w:p>
    <w:p w:rsidR="007364A0" w:rsidRPr="006028FF" w:rsidRDefault="007364A0" w:rsidP="007364A0">
      <w:pPr>
        <w:tabs>
          <w:tab w:val="left" w:pos="720"/>
        </w:tabs>
        <w:jc w:val="both"/>
        <w:rPr>
          <w:rFonts w:ascii="Times New Roman" w:hAnsi="Times New Roman" w:cs="Times New Roman"/>
          <w:sz w:val="22"/>
          <w:szCs w:val="22"/>
          <w:lang w:val="en-IN"/>
        </w:rPr>
      </w:pPr>
    </w:p>
    <w:p w:rsidR="00ED6682" w:rsidRPr="006028FF" w:rsidRDefault="00ED6682" w:rsidP="00ED6682">
      <w:pPr>
        <w:tabs>
          <w:tab w:val="left" w:pos="720"/>
        </w:tabs>
        <w:ind w:left="720"/>
        <w:jc w:val="both"/>
        <w:rPr>
          <w:rFonts w:ascii="Times New Roman" w:hAnsi="Times New Roman" w:cs="Times New Roman"/>
          <w:sz w:val="22"/>
          <w:szCs w:val="22"/>
          <w:lang w:val="en-IN"/>
        </w:rPr>
      </w:pPr>
    </w:p>
    <w:p w:rsidR="007364A0" w:rsidRPr="006028FF" w:rsidRDefault="007364A0" w:rsidP="007364A0">
      <w:pPr>
        <w:pStyle w:val="ListParagraph"/>
        <w:tabs>
          <w:tab w:val="left" w:pos="720"/>
        </w:tabs>
        <w:ind w:right="29"/>
        <w:jc w:val="center"/>
        <w:rPr>
          <w:rFonts w:ascii="Times New Roman" w:hAnsi="Times New Roman"/>
          <w:b/>
          <w:i/>
          <w:iCs/>
          <w:sz w:val="22"/>
          <w:szCs w:val="22"/>
        </w:rPr>
      </w:pPr>
      <w:bookmarkStart w:id="142" w:name="_Toc369133814"/>
      <w:r w:rsidRPr="006028FF">
        <w:rPr>
          <w:rFonts w:ascii="Times New Roman" w:hAnsi="Times New Roman"/>
          <w:b/>
          <w:iCs/>
          <w:sz w:val="22"/>
          <w:szCs w:val="22"/>
          <w:lang w:bidi="hi-IN"/>
        </w:rPr>
        <w:br w:type="page"/>
      </w:r>
      <w:r w:rsidRPr="006028FF">
        <w:rPr>
          <w:rFonts w:ascii="Times New Roman" w:hAnsi="Times New Roman"/>
          <w:b/>
          <w:i/>
          <w:iCs/>
          <w:sz w:val="22"/>
          <w:szCs w:val="22"/>
        </w:rPr>
        <w:lastRenderedPageBreak/>
        <w:t>PART II</w:t>
      </w:r>
      <w:bookmarkEnd w:id="142"/>
    </w:p>
    <w:p w:rsidR="007364A0" w:rsidRPr="006028FF" w:rsidRDefault="007364A0" w:rsidP="007364A0">
      <w:pPr>
        <w:pStyle w:val="ListParagraph"/>
        <w:tabs>
          <w:tab w:val="left" w:pos="720"/>
        </w:tabs>
        <w:ind w:right="29"/>
        <w:jc w:val="center"/>
        <w:rPr>
          <w:rFonts w:ascii="Times New Roman" w:hAnsi="Times New Roman"/>
          <w:b/>
          <w:i/>
          <w:iCs/>
          <w:sz w:val="22"/>
          <w:szCs w:val="22"/>
        </w:rPr>
      </w:pPr>
    </w:p>
    <w:p w:rsidR="007364A0" w:rsidRPr="006028FF" w:rsidRDefault="007364A0" w:rsidP="007364A0">
      <w:pPr>
        <w:pStyle w:val="ListParagraph"/>
        <w:tabs>
          <w:tab w:val="left" w:pos="720"/>
        </w:tabs>
        <w:ind w:right="29"/>
        <w:jc w:val="center"/>
        <w:rPr>
          <w:rFonts w:ascii="Times New Roman" w:hAnsi="Times New Roman"/>
          <w:b/>
          <w:i/>
          <w:iCs/>
          <w:sz w:val="22"/>
          <w:szCs w:val="22"/>
        </w:rPr>
      </w:pPr>
      <w:r w:rsidRPr="006028FF">
        <w:rPr>
          <w:rFonts w:ascii="Times New Roman" w:hAnsi="Times New Roman"/>
          <w:b/>
          <w:i/>
          <w:iCs/>
          <w:sz w:val="22"/>
          <w:szCs w:val="22"/>
        </w:rPr>
        <w:t>PROJECT OFFICE</w:t>
      </w:r>
    </w:p>
    <w:p w:rsidR="00ED6682" w:rsidRPr="006028FF" w:rsidRDefault="00ED6682" w:rsidP="00C35F8C">
      <w:pPr>
        <w:rPr>
          <w:rFonts w:ascii="Times New Roman" w:hAnsi="Times New Roman" w:cs="Times New Roman"/>
          <w:sz w:val="22"/>
          <w:szCs w:val="22"/>
          <w:lang w:val="en-IN" w:bidi="hi-IN"/>
        </w:rPr>
      </w:pPr>
    </w:p>
    <w:p w:rsidR="004B651D" w:rsidRPr="006028FF" w:rsidRDefault="004B651D" w:rsidP="004B651D">
      <w:pPr>
        <w:pStyle w:val="Heading1"/>
        <w:numPr>
          <w:ilvl w:val="0"/>
          <w:numId w:val="1"/>
        </w:numPr>
        <w:spacing w:before="0"/>
        <w:ind w:left="360"/>
        <w:jc w:val="both"/>
        <w:rPr>
          <w:rFonts w:ascii="Times New Roman" w:hAnsi="Times New Roman" w:cs="Times New Roman"/>
          <w:sz w:val="22"/>
          <w:szCs w:val="22"/>
          <w:lang w:val="en-IN"/>
        </w:rPr>
      </w:pPr>
      <w:bookmarkStart w:id="143" w:name="_Toc26354929"/>
      <w:r w:rsidRPr="006028FF">
        <w:rPr>
          <w:rFonts w:ascii="Times New Roman" w:hAnsi="Times New Roman" w:cs="Times New Roman"/>
          <w:sz w:val="22"/>
          <w:szCs w:val="22"/>
          <w:lang w:val="en-IN"/>
        </w:rPr>
        <w:t>Project Office</w:t>
      </w:r>
      <w:r w:rsidR="007364A0" w:rsidRPr="006028FF">
        <w:rPr>
          <w:rFonts w:ascii="Times New Roman" w:hAnsi="Times New Roman" w:cs="Times New Roman"/>
          <w:sz w:val="22"/>
          <w:szCs w:val="22"/>
          <w:lang w:val="en-IN"/>
        </w:rPr>
        <w:t xml:space="preserve"> and District Offices</w:t>
      </w:r>
      <w:bookmarkEnd w:id="143"/>
    </w:p>
    <w:p w:rsidR="004B651D" w:rsidRPr="006028FF" w:rsidRDefault="004B651D" w:rsidP="004B651D">
      <w:pPr>
        <w:rPr>
          <w:rFonts w:ascii="Times New Roman" w:hAnsi="Times New Roman" w:cs="Times New Roman"/>
          <w:b/>
          <w:bCs/>
          <w:color w:val="000000"/>
          <w:sz w:val="22"/>
          <w:szCs w:val="22"/>
          <w:lang w:val="en-IN"/>
        </w:rPr>
      </w:pPr>
    </w:p>
    <w:p w:rsidR="004B651D" w:rsidRPr="006028FF" w:rsidRDefault="004B651D" w:rsidP="004B651D">
      <w:pPr>
        <w:pStyle w:val="Heading2"/>
        <w:numPr>
          <w:ilvl w:val="1"/>
          <w:numId w:val="1"/>
        </w:numPr>
        <w:spacing w:before="0"/>
        <w:jc w:val="both"/>
        <w:rPr>
          <w:rFonts w:ascii="Times New Roman" w:hAnsi="Times New Roman" w:cs="Times New Roman"/>
          <w:bCs/>
          <w:color w:val="000000"/>
          <w:sz w:val="22"/>
          <w:szCs w:val="22"/>
          <w:lang w:val="en-IN"/>
        </w:rPr>
      </w:pPr>
      <w:bookmarkStart w:id="144" w:name="_Toc26354930"/>
      <w:r w:rsidRPr="006028FF">
        <w:rPr>
          <w:rFonts w:ascii="Times New Roman" w:hAnsi="Times New Roman" w:cs="Times New Roman"/>
          <w:bCs/>
          <w:color w:val="000000"/>
          <w:sz w:val="22"/>
          <w:szCs w:val="22"/>
          <w:lang w:val="en-IN"/>
        </w:rPr>
        <w:t>Project Office at the State Level</w:t>
      </w:r>
      <w:bookmarkEnd w:id="144"/>
    </w:p>
    <w:p w:rsidR="004B651D" w:rsidRPr="006028FF" w:rsidRDefault="004B651D" w:rsidP="004B651D">
      <w:pPr>
        <w:rPr>
          <w:rFonts w:ascii="Times New Roman" w:hAnsi="Times New Roman" w:cs="Times New Roman"/>
          <w:bCs/>
          <w:color w:val="000000"/>
          <w:sz w:val="22"/>
          <w:szCs w:val="22"/>
          <w:lang w:val="en-IN"/>
        </w:rPr>
      </w:pPr>
    </w:p>
    <w:p w:rsidR="004B651D" w:rsidRPr="006028FF" w:rsidRDefault="004B651D" w:rsidP="004B651D">
      <w:pPr>
        <w:pStyle w:val="List2"/>
        <w:ind w:left="0" w:firstLine="0"/>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 xml:space="preserve">The Insurer shall establish a Project Office at a convenient place at </w:t>
      </w:r>
      <w:r w:rsidR="00CF3DB0" w:rsidRPr="006028FF">
        <w:rPr>
          <w:rFonts w:ascii="Times New Roman" w:hAnsi="Times New Roman" w:cs="Times New Roman"/>
          <w:b/>
          <w:bCs/>
          <w:color w:val="000000"/>
          <w:sz w:val="22"/>
          <w:szCs w:val="22"/>
          <w:u w:val="single"/>
          <w:lang w:val="en-IN"/>
        </w:rPr>
        <w:t>Kohima</w:t>
      </w:r>
      <w:r w:rsidR="00CF3DB0" w:rsidRPr="006028FF">
        <w:rPr>
          <w:rFonts w:ascii="Times New Roman" w:hAnsi="Times New Roman" w:cs="Times New Roman"/>
          <w:bCs/>
          <w:color w:val="000000"/>
          <w:sz w:val="22"/>
          <w:szCs w:val="22"/>
          <w:lang w:val="en-IN"/>
        </w:rPr>
        <w:t xml:space="preserve"> </w:t>
      </w:r>
      <w:r w:rsidRPr="006028FF">
        <w:rPr>
          <w:rFonts w:ascii="Times New Roman" w:hAnsi="Times New Roman" w:cs="Times New Roman"/>
          <w:bCs/>
          <w:color w:val="000000"/>
          <w:sz w:val="22"/>
          <w:szCs w:val="22"/>
          <w:lang w:val="en-IN"/>
        </w:rPr>
        <w:t>[</w:t>
      </w:r>
      <w:r w:rsidRPr="006028FF">
        <w:rPr>
          <w:rFonts w:ascii="Times New Roman" w:hAnsi="Times New Roman" w:cs="Times New Roman"/>
          <w:bCs/>
          <w:i/>
          <w:color w:val="000000"/>
          <w:sz w:val="22"/>
          <w:szCs w:val="22"/>
          <w:lang w:val="en-IN"/>
        </w:rPr>
        <w:t>insert name of State/ UT capital</w:t>
      </w:r>
      <w:r w:rsidRPr="006028FF">
        <w:rPr>
          <w:rFonts w:ascii="Times New Roman" w:hAnsi="Times New Roman" w:cs="Times New Roman"/>
          <w:bCs/>
          <w:color w:val="000000"/>
          <w:sz w:val="22"/>
          <w:szCs w:val="22"/>
          <w:lang w:val="en-IN"/>
        </w:rPr>
        <w:t>] for coordination with the SHA on a regular basis</w:t>
      </w:r>
      <w:r w:rsidR="004A7422" w:rsidRPr="006028FF">
        <w:rPr>
          <w:rFonts w:ascii="Times New Roman" w:hAnsi="Times New Roman" w:cs="Times New Roman"/>
          <w:bCs/>
          <w:color w:val="000000"/>
          <w:sz w:val="22"/>
          <w:szCs w:val="22"/>
          <w:lang w:val="en-IN"/>
        </w:rPr>
        <w:t xml:space="preserve"> within 15 days of signing of the contract</w:t>
      </w:r>
      <w:r w:rsidRPr="006028FF">
        <w:rPr>
          <w:rFonts w:ascii="Times New Roman" w:hAnsi="Times New Roman" w:cs="Times New Roman"/>
          <w:bCs/>
          <w:color w:val="000000"/>
          <w:sz w:val="22"/>
          <w:szCs w:val="22"/>
          <w:lang w:val="en-IN"/>
        </w:rPr>
        <w:t xml:space="preserve">. </w:t>
      </w:r>
    </w:p>
    <w:p w:rsidR="004B651D" w:rsidRPr="006028FF" w:rsidRDefault="004B651D" w:rsidP="004B651D">
      <w:pPr>
        <w:rPr>
          <w:rFonts w:ascii="Times New Roman" w:hAnsi="Times New Roman" w:cs="Times New Roman"/>
          <w:bCs/>
          <w:color w:val="000000"/>
          <w:sz w:val="22"/>
          <w:szCs w:val="22"/>
          <w:lang w:val="en-IN"/>
        </w:rPr>
      </w:pPr>
    </w:p>
    <w:p w:rsidR="004B651D" w:rsidRPr="006028FF" w:rsidRDefault="004B651D" w:rsidP="004B651D">
      <w:pPr>
        <w:pStyle w:val="Heading2"/>
        <w:numPr>
          <w:ilvl w:val="1"/>
          <w:numId w:val="1"/>
        </w:numPr>
        <w:spacing w:before="0"/>
        <w:rPr>
          <w:rFonts w:ascii="Times New Roman" w:hAnsi="Times New Roman" w:cs="Times New Roman"/>
          <w:bCs/>
          <w:color w:val="000000"/>
          <w:sz w:val="22"/>
          <w:szCs w:val="22"/>
          <w:lang w:val="en-IN"/>
        </w:rPr>
      </w:pPr>
      <w:bookmarkStart w:id="145" w:name="_Toc26354931"/>
      <w:r w:rsidRPr="006028FF">
        <w:rPr>
          <w:rFonts w:ascii="Times New Roman" w:hAnsi="Times New Roman" w:cs="Times New Roman"/>
          <w:bCs/>
          <w:color w:val="000000"/>
          <w:sz w:val="22"/>
          <w:szCs w:val="22"/>
          <w:lang w:val="en-IN"/>
        </w:rPr>
        <w:t>District Offices</w:t>
      </w:r>
      <w:bookmarkEnd w:id="145"/>
    </w:p>
    <w:p w:rsidR="004B651D" w:rsidRPr="006028FF" w:rsidRDefault="004B651D" w:rsidP="004B651D">
      <w:pPr>
        <w:rPr>
          <w:rFonts w:ascii="Times New Roman" w:hAnsi="Times New Roman" w:cs="Times New Roman"/>
          <w:bCs/>
          <w:color w:val="000000"/>
          <w:sz w:val="22"/>
          <w:szCs w:val="22"/>
          <w:lang w:val="en-IN"/>
        </w:rPr>
      </w:pPr>
    </w:p>
    <w:p w:rsidR="004B651D" w:rsidRPr="006028FF" w:rsidRDefault="004B651D" w:rsidP="00870C0C">
      <w:pPr>
        <w:numPr>
          <w:ilvl w:val="0"/>
          <w:numId w:val="10"/>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 xml:space="preserve">The Insurer shall set up an office in each of the districts of the State/UT of </w:t>
      </w:r>
      <w:r w:rsidR="00CF3DB0" w:rsidRPr="006028FF">
        <w:rPr>
          <w:rFonts w:ascii="Times New Roman" w:hAnsi="Times New Roman" w:cs="Times New Roman"/>
          <w:b/>
          <w:bCs/>
          <w:color w:val="000000"/>
          <w:sz w:val="22"/>
          <w:szCs w:val="22"/>
          <w:u w:val="single"/>
          <w:lang w:val="en-IN"/>
        </w:rPr>
        <w:t>Nagaland</w:t>
      </w:r>
      <w:r w:rsidR="00CF3DB0" w:rsidRPr="006028FF">
        <w:rPr>
          <w:rFonts w:ascii="Times New Roman" w:hAnsi="Times New Roman" w:cs="Times New Roman"/>
          <w:bCs/>
          <w:color w:val="000000"/>
          <w:sz w:val="22"/>
          <w:szCs w:val="22"/>
          <w:lang w:val="en-IN"/>
        </w:rPr>
        <w:t xml:space="preserve"> </w:t>
      </w:r>
      <w:r w:rsidRPr="006028FF">
        <w:rPr>
          <w:rFonts w:ascii="Times New Roman" w:hAnsi="Times New Roman" w:cs="Times New Roman"/>
          <w:bCs/>
          <w:color w:val="000000"/>
          <w:sz w:val="22"/>
          <w:szCs w:val="22"/>
          <w:lang w:val="en-IN"/>
        </w:rPr>
        <w:t>[</w:t>
      </w:r>
      <w:r w:rsidRPr="006028FF">
        <w:rPr>
          <w:rFonts w:ascii="Times New Roman" w:hAnsi="Times New Roman" w:cs="Times New Roman"/>
          <w:bCs/>
          <w:i/>
          <w:color w:val="000000"/>
          <w:sz w:val="22"/>
          <w:szCs w:val="22"/>
          <w:lang w:val="en-IN"/>
        </w:rPr>
        <w:t>insert name of State/UT</w:t>
      </w:r>
      <w:r w:rsidRPr="006028FF">
        <w:rPr>
          <w:rFonts w:ascii="Times New Roman" w:hAnsi="Times New Roman" w:cs="Times New Roman"/>
          <w:bCs/>
          <w:color w:val="000000"/>
          <w:sz w:val="22"/>
          <w:szCs w:val="22"/>
          <w:lang w:val="en-IN"/>
        </w:rPr>
        <w:t>] at the district headquarters of such district (each a District Office)</w:t>
      </w:r>
      <w:r w:rsidR="004A7422" w:rsidRPr="006028FF">
        <w:rPr>
          <w:rFonts w:ascii="Times New Roman" w:hAnsi="Times New Roman" w:cs="Times New Roman"/>
          <w:bCs/>
          <w:color w:val="000000"/>
          <w:sz w:val="22"/>
          <w:szCs w:val="22"/>
          <w:lang w:val="en-IN"/>
        </w:rPr>
        <w:t xml:space="preserve"> within 15 days of signing of the contract</w:t>
      </w:r>
      <w:r w:rsidRPr="006028FF">
        <w:rPr>
          <w:rFonts w:ascii="Times New Roman" w:hAnsi="Times New Roman" w:cs="Times New Roman"/>
          <w:bCs/>
          <w:color w:val="000000"/>
          <w:sz w:val="22"/>
          <w:szCs w:val="22"/>
          <w:lang w:val="en-IN"/>
        </w:rPr>
        <w:t xml:space="preserve">. </w:t>
      </w:r>
    </w:p>
    <w:p w:rsidR="004B651D" w:rsidRPr="006028FF" w:rsidRDefault="004B651D" w:rsidP="004B651D">
      <w:pPr>
        <w:ind w:left="1080" w:right="29"/>
        <w:jc w:val="both"/>
        <w:rPr>
          <w:rFonts w:ascii="Times New Roman" w:hAnsi="Times New Roman" w:cs="Times New Roman"/>
          <w:bCs/>
          <w:color w:val="000000"/>
          <w:sz w:val="22"/>
          <w:szCs w:val="22"/>
          <w:lang w:val="en-IN"/>
        </w:rPr>
      </w:pPr>
    </w:p>
    <w:p w:rsidR="00D9329F" w:rsidRPr="006028FF" w:rsidRDefault="004B651D" w:rsidP="00D9329F">
      <w:pPr>
        <w:numPr>
          <w:ilvl w:val="0"/>
          <w:numId w:val="10"/>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 xml:space="preserve">Each District Office shall be responsible for coordinating the Insurer’s activities at the district level with the SHA’s district level administration. </w:t>
      </w:r>
    </w:p>
    <w:p w:rsidR="00D9329F" w:rsidRPr="006028FF" w:rsidRDefault="00D9329F" w:rsidP="00D9329F">
      <w:pPr>
        <w:ind w:left="720"/>
        <w:contextualSpacing/>
        <w:jc w:val="both"/>
        <w:rPr>
          <w:rFonts w:ascii="Times New Roman" w:hAnsi="Times New Roman" w:cs="Times New Roman"/>
          <w:bCs/>
          <w:color w:val="000000"/>
          <w:sz w:val="22"/>
          <w:szCs w:val="22"/>
          <w:lang w:val="en-IN"/>
        </w:rPr>
      </w:pPr>
    </w:p>
    <w:p w:rsidR="00D9329F" w:rsidRPr="006028FF" w:rsidRDefault="00D9329F" w:rsidP="00D9329F">
      <w:pPr>
        <w:numPr>
          <w:ilvl w:val="0"/>
          <w:numId w:val="10"/>
        </w:numPr>
        <w:ind w:left="720"/>
        <w:contextualSpacing/>
        <w:jc w:val="both"/>
        <w:rPr>
          <w:rFonts w:ascii="Times New Roman" w:hAnsi="Times New Roman" w:cs="Times New Roman"/>
          <w:bCs/>
          <w:color w:val="000000"/>
          <w:lang w:val="en-IN"/>
        </w:rPr>
      </w:pPr>
      <w:r w:rsidRPr="006028FF">
        <w:rPr>
          <w:rFonts w:ascii="Times New Roman" w:hAnsi="Times New Roman" w:cs="Times New Roman"/>
          <w:bCs/>
          <w:color w:val="000000"/>
          <w:lang w:val="en-IN"/>
        </w:rPr>
        <w:t>Insurer shall display relevant information/IEC materials prominently in their district offices/kiosks.</w:t>
      </w:r>
      <w:r w:rsidR="00D85C7F" w:rsidRPr="006028FF">
        <w:rPr>
          <w:rFonts w:ascii="Times New Roman" w:hAnsi="Times New Roman" w:cs="Times New Roman"/>
          <w:bCs/>
          <w:color w:val="000000"/>
          <w:lang w:val="en-IN"/>
        </w:rPr>
        <w:t xml:space="preserve"> These shall include but not be limited to, hoardings, posters, pamphlets with details of the scheme, brochures, etc.</w:t>
      </w:r>
    </w:p>
    <w:p w:rsidR="00D9329F" w:rsidRPr="006028FF" w:rsidRDefault="00D9329F" w:rsidP="00D9329F">
      <w:pPr>
        <w:ind w:left="720"/>
        <w:contextualSpacing/>
        <w:jc w:val="both"/>
        <w:rPr>
          <w:rFonts w:ascii="Times New Roman" w:hAnsi="Times New Roman" w:cs="Times New Roman"/>
          <w:bCs/>
          <w:color w:val="000000"/>
          <w:sz w:val="22"/>
          <w:szCs w:val="22"/>
          <w:lang w:val="en-IN"/>
        </w:rPr>
      </w:pPr>
    </w:p>
    <w:p w:rsidR="004B651D" w:rsidRPr="006028FF" w:rsidRDefault="004B651D" w:rsidP="004B651D">
      <w:pPr>
        <w:rPr>
          <w:rFonts w:ascii="Times New Roman" w:hAnsi="Times New Roman" w:cs="Times New Roman"/>
          <w:bCs/>
          <w:color w:val="000000"/>
          <w:sz w:val="22"/>
          <w:szCs w:val="22"/>
          <w:lang w:val="en-IN"/>
        </w:rPr>
      </w:pPr>
    </w:p>
    <w:p w:rsidR="004B651D" w:rsidRPr="006028FF" w:rsidRDefault="004B651D" w:rsidP="004B651D">
      <w:pPr>
        <w:pStyle w:val="Heading2"/>
        <w:numPr>
          <w:ilvl w:val="1"/>
          <w:numId w:val="1"/>
        </w:numPr>
        <w:spacing w:before="0"/>
        <w:rPr>
          <w:rFonts w:ascii="Times New Roman" w:hAnsi="Times New Roman" w:cs="Times New Roman"/>
          <w:bCs/>
          <w:color w:val="000000"/>
          <w:sz w:val="22"/>
          <w:szCs w:val="22"/>
          <w:lang w:val="en-IN"/>
        </w:rPr>
      </w:pPr>
      <w:bookmarkStart w:id="146" w:name="_Toc26354932"/>
      <w:r w:rsidRPr="006028FF">
        <w:rPr>
          <w:rFonts w:ascii="Times New Roman" w:hAnsi="Times New Roman" w:cs="Times New Roman"/>
          <w:bCs/>
          <w:color w:val="000000"/>
          <w:sz w:val="22"/>
          <w:szCs w:val="22"/>
          <w:lang w:val="en-IN"/>
        </w:rPr>
        <w:t>Organizational Set up and Functions</w:t>
      </w:r>
      <w:bookmarkEnd w:id="146"/>
    </w:p>
    <w:p w:rsidR="004B651D" w:rsidRPr="006028FF" w:rsidRDefault="004B651D" w:rsidP="004B651D">
      <w:pPr>
        <w:ind w:left="1080" w:right="29"/>
        <w:jc w:val="both"/>
        <w:rPr>
          <w:rFonts w:ascii="Times New Roman" w:hAnsi="Times New Roman" w:cs="Times New Roman"/>
          <w:bCs/>
          <w:color w:val="000000"/>
          <w:sz w:val="22"/>
          <w:szCs w:val="22"/>
          <w:lang w:val="en-IN"/>
        </w:rPr>
      </w:pPr>
    </w:p>
    <w:p w:rsidR="004B651D" w:rsidRPr="006028FF" w:rsidRDefault="004B651D" w:rsidP="00870C0C">
      <w:pPr>
        <w:numPr>
          <w:ilvl w:val="0"/>
          <w:numId w:val="11"/>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 xml:space="preserve">In addition to the support staff for other duties, the Insurer shall recruit or employ experienced and qualified personnel exclusively for the purpose of implementation of the </w:t>
      </w:r>
      <w:r w:rsidR="00E765E5" w:rsidRPr="006028FF">
        <w:rPr>
          <w:rFonts w:ascii="Times New Roman" w:hAnsi="Times New Roman" w:cs="Times New Roman"/>
          <w:bCs/>
          <w:color w:val="000000"/>
          <w:sz w:val="22"/>
          <w:szCs w:val="22"/>
          <w:lang w:val="en-IN"/>
        </w:rPr>
        <w:t>AB-</w:t>
      </w:r>
      <w:r w:rsidR="00E3130B" w:rsidRPr="006028FF">
        <w:rPr>
          <w:rFonts w:ascii="Times New Roman" w:hAnsi="Times New Roman" w:cs="Times New Roman"/>
          <w:bCs/>
          <w:color w:val="000000"/>
          <w:sz w:val="22"/>
          <w:szCs w:val="22"/>
          <w:lang w:val="en-IN"/>
        </w:rPr>
        <w:t>PMJAY</w:t>
      </w:r>
      <w:r w:rsidRPr="006028FF">
        <w:rPr>
          <w:rFonts w:ascii="Times New Roman" w:hAnsi="Times New Roman" w:cs="Times New Roman"/>
          <w:bCs/>
          <w:color w:val="000000"/>
          <w:sz w:val="22"/>
          <w:szCs w:val="22"/>
          <w:lang w:val="en-IN"/>
        </w:rPr>
        <w:t xml:space="preserve"> and for the performance of its obligations and discharge of its liabilities under the Insurance Contract: </w:t>
      </w:r>
    </w:p>
    <w:p w:rsidR="004B651D" w:rsidRPr="006028FF" w:rsidRDefault="004B651D" w:rsidP="004B651D">
      <w:pPr>
        <w:pStyle w:val="List2"/>
        <w:ind w:left="0" w:right="29" w:firstLine="0"/>
        <w:jc w:val="both"/>
        <w:rPr>
          <w:rFonts w:ascii="Times New Roman" w:hAnsi="Times New Roman" w:cs="Times New Roman"/>
          <w:bCs/>
          <w:color w:val="000000"/>
          <w:sz w:val="22"/>
          <w:szCs w:val="22"/>
          <w:lang w:val="en-IN"/>
        </w:rPr>
      </w:pPr>
    </w:p>
    <w:p w:rsidR="004B651D" w:rsidRPr="006028FF" w:rsidRDefault="004B651D" w:rsidP="000F1A43">
      <w:pPr>
        <w:pStyle w:val="List2"/>
        <w:numPr>
          <w:ilvl w:val="0"/>
          <w:numId w:val="42"/>
        </w:numPr>
        <w:tabs>
          <w:tab w:val="left" w:pos="720"/>
        </w:tabs>
        <w:ind w:left="1080" w:right="72"/>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One State Coordinator who shall be responsible for implementation of the Scheme and performance of the Insurance Contract in the State/UT.</w:t>
      </w:r>
    </w:p>
    <w:p w:rsidR="004B651D" w:rsidRPr="006028FF" w:rsidRDefault="004B651D" w:rsidP="000F1A43">
      <w:pPr>
        <w:pStyle w:val="List2"/>
        <w:numPr>
          <w:ilvl w:val="0"/>
          <w:numId w:val="42"/>
        </w:numPr>
        <w:tabs>
          <w:tab w:val="left" w:pos="720"/>
        </w:tabs>
        <w:ind w:left="1080" w:right="72"/>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One full time District Coordinator for each of the districts who shall be responsible for implementation of the Scheme in</w:t>
      </w:r>
      <w:r w:rsidR="00803B1B" w:rsidRPr="006028FF">
        <w:rPr>
          <w:rFonts w:ascii="Times New Roman" w:hAnsi="Times New Roman" w:cs="Times New Roman"/>
          <w:bCs/>
          <w:color w:val="000000"/>
          <w:sz w:val="22"/>
          <w:szCs w:val="22"/>
          <w:lang w:val="en-IN"/>
        </w:rPr>
        <w:t xml:space="preserve"> each of</w:t>
      </w:r>
      <w:r w:rsidRPr="006028FF">
        <w:rPr>
          <w:rFonts w:ascii="Times New Roman" w:hAnsi="Times New Roman" w:cs="Times New Roman"/>
          <w:bCs/>
          <w:color w:val="000000"/>
          <w:sz w:val="22"/>
          <w:szCs w:val="22"/>
          <w:lang w:val="en-IN"/>
        </w:rPr>
        <w:t xml:space="preserve"> the district</w:t>
      </w:r>
      <w:r w:rsidR="00803B1B" w:rsidRPr="006028FF">
        <w:rPr>
          <w:rFonts w:ascii="Times New Roman" w:hAnsi="Times New Roman" w:cs="Times New Roman"/>
          <w:bCs/>
          <w:color w:val="000000"/>
          <w:sz w:val="22"/>
          <w:szCs w:val="22"/>
          <w:lang w:val="en-IN"/>
        </w:rPr>
        <w:t>s</w:t>
      </w:r>
      <w:r w:rsidRPr="006028FF">
        <w:rPr>
          <w:rFonts w:ascii="Times New Roman" w:hAnsi="Times New Roman" w:cs="Times New Roman"/>
          <w:bCs/>
          <w:color w:val="000000"/>
          <w:sz w:val="22"/>
          <w:szCs w:val="22"/>
          <w:lang w:val="en-IN"/>
        </w:rPr>
        <w:t>.</w:t>
      </w:r>
    </w:p>
    <w:p w:rsidR="00771DE3" w:rsidRPr="006028FF" w:rsidRDefault="00771DE3" w:rsidP="000F1A43">
      <w:pPr>
        <w:pStyle w:val="List2"/>
        <w:numPr>
          <w:ilvl w:val="0"/>
          <w:numId w:val="42"/>
        </w:numPr>
        <w:tabs>
          <w:tab w:val="left" w:pos="720"/>
        </w:tabs>
        <w:ind w:left="1080" w:right="72"/>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One full time district medical officer</w:t>
      </w:r>
      <w:r w:rsidR="00583944" w:rsidRPr="006028FF">
        <w:rPr>
          <w:rFonts w:ascii="Times New Roman" w:hAnsi="Times New Roman" w:cs="Times New Roman"/>
          <w:bCs/>
          <w:color w:val="000000"/>
          <w:sz w:val="22"/>
          <w:szCs w:val="22"/>
          <w:lang w:val="en-IN"/>
        </w:rPr>
        <w:t xml:space="preserve"> for each of the districts who shall be responsible for medical audits, fraud control etc.</w:t>
      </w:r>
    </w:p>
    <w:p w:rsidR="002C2F9C" w:rsidRPr="006028FF" w:rsidRDefault="007D4DFF" w:rsidP="000F1A43">
      <w:pPr>
        <w:pStyle w:val="List2"/>
        <w:numPr>
          <w:ilvl w:val="0"/>
          <w:numId w:val="42"/>
        </w:numPr>
        <w:tabs>
          <w:tab w:val="left" w:pos="720"/>
        </w:tabs>
        <w:ind w:left="1080" w:right="72"/>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 xml:space="preserve">One </w:t>
      </w:r>
      <w:r w:rsidR="002C2F9C" w:rsidRPr="006028FF">
        <w:rPr>
          <w:rFonts w:ascii="Times New Roman" w:hAnsi="Times New Roman" w:cs="Times New Roman"/>
          <w:bCs/>
          <w:color w:val="000000"/>
          <w:sz w:val="22"/>
          <w:szCs w:val="22"/>
          <w:lang w:val="en-IN"/>
        </w:rPr>
        <w:t>district grievance officer</w:t>
      </w:r>
      <w:r w:rsidRPr="006028FF">
        <w:rPr>
          <w:rFonts w:ascii="Times New Roman" w:hAnsi="Times New Roman" w:cs="Times New Roman"/>
          <w:bCs/>
          <w:color w:val="000000"/>
          <w:sz w:val="22"/>
          <w:szCs w:val="22"/>
          <w:lang w:val="en-IN"/>
        </w:rPr>
        <w:t xml:space="preserve"> for each of the districts who shall be responsible for grievances in the district</w:t>
      </w:r>
      <w:r w:rsidR="001279A0" w:rsidRPr="006028FF">
        <w:rPr>
          <w:rFonts w:ascii="Times New Roman" w:hAnsi="Times New Roman" w:cs="Times New Roman"/>
          <w:bCs/>
          <w:color w:val="000000"/>
          <w:sz w:val="22"/>
          <w:szCs w:val="22"/>
          <w:lang w:val="en-IN"/>
        </w:rPr>
        <w:t>.</w:t>
      </w:r>
    </w:p>
    <w:p w:rsidR="004B651D" w:rsidRPr="006028FF" w:rsidRDefault="004B651D" w:rsidP="004B651D">
      <w:pPr>
        <w:pStyle w:val="List2"/>
        <w:ind w:left="0" w:right="29" w:firstLine="0"/>
        <w:jc w:val="both"/>
        <w:rPr>
          <w:rFonts w:ascii="Times New Roman" w:hAnsi="Times New Roman" w:cs="Times New Roman"/>
          <w:bCs/>
          <w:color w:val="000000"/>
          <w:sz w:val="22"/>
          <w:szCs w:val="22"/>
          <w:lang w:val="en-IN"/>
        </w:rPr>
      </w:pPr>
    </w:p>
    <w:p w:rsidR="004B651D" w:rsidRPr="006028FF" w:rsidRDefault="004B651D" w:rsidP="004B651D">
      <w:pPr>
        <w:pStyle w:val="List2"/>
        <w:ind w:right="29" w:firstLine="0"/>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The State Coordinator shall be located in the Project Office and each District Coordinator shall be located in the relevant District Office.</w:t>
      </w:r>
    </w:p>
    <w:p w:rsidR="004B651D" w:rsidRPr="006028FF" w:rsidRDefault="004B651D" w:rsidP="00E55540">
      <w:pPr>
        <w:rPr>
          <w:rFonts w:ascii="Times New Roman" w:hAnsi="Times New Roman" w:cs="Times New Roman"/>
          <w:color w:val="000000"/>
          <w:sz w:val="22"/>
          <w:szCs w:val="22"/>
          <w:lang w:val="en-IN"/>
        </w:rPr>
      </w:pPr>
    </w:p>
    <w:p w:rsidR="004B651D" w:rsidRPr="006028FF" w:rsidRDefault="004B651D" w:rsidP="004B651D">
      <w:pPr>
        <w:pStyle w:val="Heading2"/>
        <w:spacing w:before="0"/>
        <w:ind w:left="274" w:firstLine="288"/>
        <w:jc w:val="both"/>
        <w:rPr>
          <w:rFonts w:ascii="Times New Roman" w:hAnsi="Times New Roman" w:cs="Times New Roman"/>
          <w:bCs/>
          <w:color w:val="000000"/>
          <w:sz w:val="22"/>
          <w:szCs w:val="22"/>
          <w:u w:val="single"/>
          <w:lang w:val="en-IN"/>
        </w:rPr>
      </w:pPr>
      <w:bookmarkStart w:id="147" w:name="_Toc516143718"/>
      <w:bookmarkStart w:id="148" w:name="_Toc26354933"/>
      <w:r w:rsidRPr="006028FF">
        <w:rPr>
          <w:rFonts w:ascii="Times New Roman" w:hAnsi="Times New Roman" w:cs="Times New Roman"/>
          <w:bCs/>
          <w:color w:val="000000"/>
          <w:sz w:val="22"/>
          <w:szCs w:val="22"/>
          <w:u w:val="single"/>
          <w:lang w:val="en-IN"/>
        </w:rPr>
        <w:t>Role of District Coordinator</w:t>
      </w:r>
      <w:bookmarkEnd w:id="147"/>
      <w:bookmarkEnd w:id="148"/>
      <w:r w:rsidRPr="006028FF">
        <w:rPr>
          <w:rFonts w:ascii="Times New Roman" w:hAnsi="Times New Roman" w:cs="Times New Roman"/>
          <w:bCs/>
          <w:color w:val="000000"/>
          <w:sz w:val="22"/>
          <w:szCs w:val="22"/>
          <w:u w:val="single"/>
          <w:lang w:val="en-IN"/>
        </w:rPr>
        <w:t xml:space="preserve"> </w:t>
      </w:r>
    </w:p>
    <w:p w:rsidR="00E66EFC" w:rsidRPr="006028FF" w:rsidRDefault="004B651D" w:rsidP="000F1A43">
      <w:pPr>
        <w:numPr>
          <w:ilvl w:val="0"/>
          <w:numId w:val="55"/>
        </w:numPr>
        <w:ind w:left="1080" w:right="72"/>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 xml:space="preserve">To coordinate and ensure smooth implementation of the Scheme </w:t>
      </w:r>
      <w:r w:rsidR="00E66EFC" w:rsidRPr="006028FF">
        <w:rPr>
          <w:rFonts w:ascii="Times New Roman" w:hAnsi="Times New Roman" w:cs="Times New Roman"/>
          <w:bCs/>
          <w:color w:val="000000"/>
          <w:sz w:val="22"/>
          <w:szCs w:val="22"/>
          <w:lang w:val="en-IN"/>
        </w:rPr>
        <w:t>in the district.</w:t>
      </w:r>
    </w:p>
    <w:p w:rsidR="004B651D" w:rsidRPr="006028FF" w:rsidRDefault="004B651D" w:rsidP="000F1A43">
      <w:pPr>
        <w:numPr>
          <w:ilvl w:val="0"/>
          <w:numId w:val="55"/>
        </w:numPr>
        <w:ind w:left="1080" w:right="72"/>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To follow up with the EHCP to ensure that the IT infrastructure installed is fully functional at all times.</w:t>
      </w:r>
    </w:p>
    <w:p w:rsidR="004B651D" w:rsidRPr="006028FF" w:rsidRDefault="004B651D" w:rsidP="000F1A43">
      <w:pPr>
        <w:numPr>
          <w:ilvl w:val="0"/>
          <w:numId w:val="55"/>
        </w:numPr>
        <w:ind w:left="1080" w:right="72"/>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Liaise with the district officials of the SHA to addressing operational issues as and when they arise.</w:t>
      </w:r>
    </w:p>
    <w:p w:rsidR="004B651D" w:rsidRPr="006028FF" w:rsidRDefault="004B651D" w:rsidP="000F1A43">
      <w:pPr>
        <w:numPr>
          <w:ilvl w:val="0"/>
          <w:numId w:val="55"/>
        </w:numPr>
        <w:ind w:left="1080" w:right="72"/>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Liaise with the District Grievance Redressal Cell for resolving all complaints.</w:t>
      </w:r>
    </w:p>
    <w:p w:rsidR="004B651D" w:rsidRPr="006028FF" w:rsidRDefault="004B651D" w:rsidP="004B651D">
      <w:pPr>
        <w:pStyle w:val="List2"/>
        <w:ind w:right="29" w:firstLine="0"/>
        <w:jc w:val="both"/>
        <w:rPr>
          <w:rFonts w:ascii="Times New Roman" w:hAnsi="Times New Roman" w:cs="Times New Roman"/>
          <w:bCs/>
          <w:color w:val="000000"/>
          <w:sz w:val="22"/>
          <w:szCs w:val="22"/>
          <w:lang w:val="en-IN"/>
        </w:rPr>
      </w:pPr>
    </w:p>
    <w:p w:rsidR="004B651D" w:rsidRPr="006028FF" w:rsidRDefault="004B651D" w:rsidP="00870C0C">
      <w:pPr>
        <w:numPr>
          <w:ilvl w:val="0"/>
          <w:numId w:val="11"/>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lastRenderedPageBreak/>
        <w:t>In addition to the personnel mentioned above, the Insurer shall recruit or employ experienced and qualified personnel for each of the following roles within its organisation exclusively for the purpose of the implementation of the Scheme:</w:t>
      </w:r>
    </w:p>
    <w:p w:rsidR="004B651D" w:rsidRPr="006028FF" w:rsidRDefault="004B651D" w:rsidP="004B651D">
      <w:pPr>
        <w:pStyle w:val="List2"/>
        <w:tabs>
          <w:tab w:val="left" w:pos="720"/>
          <w:tab w:val="left" w:pos="1440"/>
        </w:tabs>
        <w:ind w:left="1440" w:hanging="360"/>
        <w:jc w:val="both"/>
        <w:rPr>
          <w:rFonts w:ascii="Times New Roman" w:hAnsi="Times New Roman" w:cs="Times New Roman"/>
          <w:bCs/>
          <w:color w:val="000000"/>
          <w:sz w:val="22"/>
          <w:szCs w:val="22"/>
          <w:lang w:val="en-IN"/>
        </w:rPr>
      </w:pPr>
    </w:p>
    <w:p w:rsidR="004B651D" w:rsidRPr="006028FF" w:rsidRDefault="004B651D" w:rsidP="000F1A43">
      <w:pPr>
        <w:pStyle w:val="List2"/>
        <w:numPr>
          <w:ilvl w:val="0"/>
          <w:numId w:val="44"/>
        </w:numPr>
        <w:tabs>
          <w:tab w:val="left" w:pos="720"/>
        </w:tabs>
        <w:ind w:left="1080" w:right="72"/>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 xml:space="preserve">To undertake Information Technology related functions which will include, among other things, collating and sharing claims related data with the SHA and running of the website at the State level and updating data at regular intervals on the website. The website shall have information on </w:t>
      </w:r>
      <w:r w:rsidR="00E765E5" w:rsidRPr="006028FF">
        <w:rPr>
          <w:rFonts w:ascii="Times New Roman" w:hAnsi="Times New Roman" w:cs="Times New Roman"/>
          <w:bCs/>
          <w:color w:val="000000"/>
          <w:sz w:val="22"/>
          <w:szCs w:val="22"/>
          <w:lang w:val="en-IN"/>
        </w:rPr>
        <w:t>AB-</w:t>
      </w:r>
      <w:r w:rsidR="00E3130B" w:rsidRPr="006028FF">
        <w:rPr>
          <w:rFonts w:ascii="Times New Roman" w:hAnsi="Times New Roman" w:cs="Times New Roman"/>
          <w:bCs/>
          <w:color w:val="000000"/>
          <w:sz w:val="22"/>
          <w:szCs w:val="22"/>
          <w:lang w:val="en-IN"/>
        </w:rPr>
        <w:t>PMJAY</w:t>
      </w:r>
      <w:r w:rsidRPr="006028FF">
        <w:rPr>
          <w:rFonts w:ascii="Times New Roman" w:hAnsi="Times New Roman" w:cs="Times New Roman"/>
          <w:bCs/>
          <w:color w:val="000000"/>
          <w:sz w:val="22"/>
          <w:szCs w:val="22"/>
          <w:lang w:val="en-IN"/>
        </w:rPr>
        <w:t xml:space="preserve"> in the local language and English with functionality for claims settlement and account information access for the </w:t>
      </w:r>
      <w:r w:rsidR="00E765E5" w:rsidRPr="006028FF">
        <w:rPr>
          <w:rFonts w:ascii="Times New Roman" w:hAnsi="Times New Roman" w:cs="Times New Roman"/>
          <w:bCs/>
          <w:color w:val="000000"/>
          <w:sz w:val="22"/>
          <w:szCs w:val="22"/>
          <w:lang w:val="en-IN"/>
        </w:rPr>
        <w:t>AB-</w:t>
      </w:r>
      <w:r w:rsidR="00E3130B" w:rsidRPr="006028FF">
        <w:rPr>
          <w:rFonts w:ascii="Times New Roman" w:hAnsi="Times New Roman" w:cs="Times New Roman"/>
          <w:bCs/>
          <w:color w:val="000000"/>
          <w:sz w:val="22"/>
          <w:szCs w:val="22"/>
          <w:lang w:val="en-IN"/>
        </w:rPr>
        <w:t>PMJAY</w:t>
      </w:r>
      <w:r w:rsidRPr="006028FF">
        <w:rPr>
          <w:rFonts w:ascii="Times New Roman" w:hAnsi="Times New Roman" w:cs="Times New Roman"/>
          <w:bCs/>
          <w:color w:val="000000"/>
          <w:sz w:val="22"/>
          <w:szCs w:val="22"/>
          <w:lang w:val="en-IN"/>
        </w:rPr>
        <w:t xml:space="preserve"> Beneficiaries and the EHCP.  </w:t>
      </w:r>
    </w:p>
    <w:p w:rsidR="004B651D" w:rsidRPr="006028FF" w:rsidRDefault="004B651D" w:rsidP="000F1A43">
      <w:pPr>
        <w:pStyle w:val="List2"/>
        <w:numPr>
          <w:ilvl w:val="0"/>
          <w:numId w:val="44"/>
        </w:numPr>
        <w:tabs>
          <w:tab w:val="left" w:pos="720"/>
        </w:tabs>
        <w:ind w:left="1080" w:right="72"/>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To implement the grievance redressal mechanism and to participate in the grievance redressal proceedings provided that such persons shall not carry out any other functions simultaneously if such functioning will affect their independence as members of the grievance redressal committees at different levels.</w:t>
      </w:r>
    </w:p>
    <w:p w:rsidR="004B651D" w:rsidRPr="006028FF" w:rsidRDefault="004B651D" w:rsidP="000F1A43">
      <w:pPr>
        <w:pStyle w:val="List2"/>
        <w:numPr>
          <w:ilvl w:val="0"/>
          <w:numId w:val="44"/>
        </w:numPr>
        <w:tabs>
          <w:tab w:val="left" w:pos="720"/>
        </w:tabs>
        <w:ind w:left="1080" w:right="72"/>
        <w:jc w:val="both"/>
        <w:rPr>
          <w:rFonts w:ascii="Times New Roman" w:hAnsi="Times New Roman" w:cs="Times New Roman"/>
          <w:bCs/>
          <w:color w:val="000000"/>
          <w:sz w:val="22"/>
          <w:szCs w:val="22"/>
          <w:lang w:val="en-IN"/>
        </w:rPr>
      </w:pPr>
      <w:r w:rsidRPr="006028FF">
        <w:rPr>
          <w:rFonts w:ascii="Times New Roman" w:hAnsi="Times New Roman" w:cs="Times New Roman"/>
          <w:bCs/>
          <w:iCs/>
          <w:color w:val="000000"/>
          <w:sz w:val="22"/>
          <w:szCs w:val="22"/>
          <w:lang w:val="en-IN"/>
        </w:rPr>
        <w:t>To coordinate the Insurer’s State level obligations with the State level administration of the SHA.</w:t>
      </w:r>
    </w:p>
    <w:p w:rsidR="004B651D" w:rsidRPr="006028FF" w:rsidRDefault="004B651D" w:rsidP="004B651D">
      <w:pPr>
        <w:ind w:right="29"/>
        <w:jc w:val="both"/>
        <w:rPr>
          <w:rFonts w:ascii="Times New Roman" w:hAnsi="Times New Roman" w:cs="Times New Roman"/>
          <w:bCs/>
          <w:color w:val="000000"/>
          <w:sz w:val="22"/>
          <w:szCs w:val="22"/>
          <w:lang w:val="en-IN"/>
        </w:rPr>
      </w:pPr>
    </w:p>
    <w:p w:rsidR="004B651D" w:rsidRPr="006028FF" w:rsidRDefault="004B651D" w:rsidP="00870C0C">
      <w:pPr>
        <w:numPr>
          <w:ilvl w:val="0"/>
          <w:numId w:val="11"/>
        </w:numPr>
        <w:ind w:left="720"/>
        <w:contextualSpacing/>
        <w:jc w:val="both"/>
        <w:rPr>
          <w:rFonts w:ascii="Times New Roman" w:hAnsi="Times New Roman" w:cs="Times New Roman"/>
          <w:bCs/>
          <w:iCs/>
          <w:color w:val="000000"/>
          <w:sz w:val="22"/>
          <w:szCs w:val="22"/>
          <w:lang w:val="en-IN"/>
        </w:rPr>
      </w:pPr>
      <w:r w:rsidRPr="006028FF">
        <w:rPr>
          <w:rFonts w:ascii="Times New Roman" w:hAnsi="Times New Roman" w:cs="Times New Roman"/>
          <w:bCs/>
          <w:iCs/>
          <w:color w:val="000000"/>
          <w:sz w:val="22"/>
          <w:szCs w:val="22"/>
          <w:lang w:val="en-IN"/>
        </w:rPr>
        <w:t xml:space="preserve">In addition to the personnel mentioned above, the Insurer </w:t>
      </w:r>
      <w:r w:rsidRPr="006028FF">
        <w:rPr>
          <w:rFonts w:ascii="Times New Roman" w:hAnsi="Times New Roman" w:cs="Times New Roman"/>
          <w:bCs/>
          <w:color w:val="000000"/>
          <w:sz w:val="22"/>
          <w:szCs w:val="22"/>
          <w:lang w:val="en-IN"/>
        </w:rPr>
        <w:t xml:space="preserve">shall recruit or employ experienced and qualified personnel for each of the following roles within its organisation at the </w:t>
      </w:r>
      <w:r w:rsidR="00E8693B" w:rsidRPr="006028FF">
        <w:rPr>
          <w:rFonts w:ascii="Times New Roman" w:hAnsi="Times New Roman" w:cs="Times New Roman"/>
          <w:bCs/>
          <w:color w:val="000000"/>
          <w:sz w:val="22"/>
          <w:szCs w:val="22"/>
          <w:lang w:val="en-IN"/>
        </w:rPr>
        <w:t>State/</w:t>
      </w:r>
      <w:r w:rsidRPr="006028FF">
        <w:rPr>
          <w:rFonts w:ascii="Times New Roman" w:hAnsi="Times New Roman" w:cs="Times New Roman"/>
          <w:bCs/>
          <w:color w:val="000000"/>
          <w:sz w:val="22"/>
          <w:szCs w:val="22"/>
          <w:lang w:val="en-IN"/>
        </w:rPr>
        <w:t xml:space="preserve">district level, exclusively for the purpose of the implementation of the </w:t>
      </w:r>
      <w:r w:rsidR="00E765E5" w:rsidRPr="006028FF">
        <w:rPr>
          <w:rFonts w:ascii="Times New Roman" w:hAnsi="Times New Roman" w:cs="Times New Roman"/>
          <w:bCs/>
          <w:color w:val="000000"/>
          <w:sz w:val="22"/>
          <w:szCs w:val="22"/>
          <w:lang w:val="en-IN"/>
        </w:rPr>
        <w:t>AB-</w:t>
      </w:r>
      <w:r w:rsidR="00E3130B" w:rsidRPr="006028FF">
        <w:rPr>
          <w:rFonts w:ascii="Times New Roman" w:hAnsi="Times New Roman" w:cs="Times New Roman"/>
          <w:bCs/>
          <w:color w:val="000000"/>
          <w:sz w:val="22"/>
          <w:szCs w:val="22"/>
          <w:lang w:val="en-IN"/>
        </w:rPr>
        <w:t>PMJAY</w:t>
      </w:r>
      <w:r w:rsidRPr="006028FF">
        <w:rPr>
          <w:rFonts w:ascii="Times New Roman" w:hAnsi="Times New Roman" w:cs="Times New Roman"/>
          <w:bCs/>
          <w:color w:val="000000"/>
          <w:sz w:val="22"/>
          <w:szCs w:val="22"/>
          <w:lang w:val="en-IN"/>
        </w:rPr>
        <w:t>:</w:t>
      </w:r>
    </w:p>
    <w:p w:rsidR="004B651D" w:rsidRPr="006028FF" w:rsidRDefault="004B651D" w:rsidP="004B651D">
      <w:pPr>
        <w:pStyle w:val="List2"/>
        <w:tabs>
          <w:tab w:val="left" w:pos="720"/>
          <w:tab w:val="left" w:pos="1440"/>
        </w:tabs>
        <w:ind w:left="0" w:right="29" w:firstLine="0"/>
        <w:jc w:val="both"/>
        <w:rPr>
          <w:rFonts w:ascii="Times New Roman" w:hAnsi="Times New Roman" w:cs="Times New Roman"/>
          <w:bCs/>
          <w:color w:val="000000"/>
          <w:sz w:val="22"/>
          <w:szCs w:val="22"/>
          <w:lang w:val="en-IN"/>
        </w:rPr>
      </w:pPr>
    </w:p>
    <w:p w:rsidR="004B651D" w:rsidRPr="006028FF" w:rsidRDefault="004B651D" w:rsidP="000F1A43">
      <w:pPr>
        <w:pStyle w:val="List2"/>
        <w:numPr>
          <w:ilvl w:val="0"/>
          <w:numId w:val="43"/>
        </w:numPr>
        <w:tabs>
          <w:tab w:val="left" w:pos="720"/>
        </w:tabs>
        <w:ind w:left="1080" w:right="72"/>
        <w:jc w:val="both"/>
        <w:rPr>
          <w:rFonts w:ascii="Times New Roman" w:hAnsi="Times New Roman" w:cs="Times New Roman"/>
          <w:bCs/>
          <w:iCs/>
          <w:color w:val="000000"/>
          <w:sz w:val="22"/>
          <w:szCs w:val="22"/>
          <w:lang w:val="en-IN"/>
        </w:rPr>
      </w:pPr>
      <w:r w:rsidRPr="006028FF">
        <w:rPr>
          <w:rFonts w:ascii="Times New Roman" w:hAnsi="Times New Roman" w:cs="Times New Roman"/>
          <w:bCs/>
          <w:iCs/>
          <w:color w:val="000000"/>
          <w:sz w:val="22"/>
          <w:szCs w:val="22"/>
          <w:lang w:val="en-IN"/>
        </w:rPr>
        <w:t>To undertake the Management Information System (MIS) functions, which include creating the MIS dashboard and collecting, collating and reporting data.</w:t>
      </w:r>
    </w:p>
    <w:p w:rsidR="00E8693B" w:rsidRPr="006028FF" w:rsidRDefault="004B651D" w:rsidP="000F1A43">
      <w:pPr>
        <w:pStyle w:val="List2"/>
        <w:numPr>
          <w:ilvl w:val="0"/>
          <w:numId w:val="43"/>
        </w:numPr>
        <w:tabs>
          <w:tab w:val="left" w:pos="720"/>
        </w:tabs>
        <w:ind w:left="1080" w:right="72"/>
        <w:jc w:val="both"/>
        <w:rPr>
          <w:rFonts w:ascii="Times New Roman" w:hAnsi="Times New Roman" w:cs="Times New Roman"/>
          <w:bCs/>
          <w:iCs/>
          <w:color w:val="000000"/>
          <w:sz w:val="22"/>
          <w:szCs w:val="22"/>
          <w:lang w:val="en-IN"/>
        </w:rPr>
      </w:pPr>
      <w:r w:rsidRPr="006028FF">
        <w:rPr>
          <w:rFonts w:ascii="Times New Roman" w:hAnsi="Times New Roman" w:cs="Times New Roman"/>
          <w:bCs/>
          <w:iCs/>
          <w:color w:val="000000"/>
          <w:sz w:val="22"/>
          <w:szCs w:val="22"/>
          <w:lang w:val="en-IN"/>
        </w:rPr>
        <w:t>To generate reports in formats prescribed by the SHA from time to time or as specified in the Scheme Guidelines, at monthly intervals.</w:t>
      </w:r>
    </w:p>
    <w:p w:rsidR="00E8693B" w:rsidRPr="006028FF" w:rsidRDefault="00E8693B" w:rsidP="000F1A43">
      <w:pPr>
        <w:pStyle w:val="List2"/>
        <w:numPr>
          <w:ilvl w:val="0"/>
          <w:numId w:val="43"/>
        </w:numPr>
        <w:tabs>
          <w:tab w:val="left" w:pos="720"/>
        </w:tabs>
        <w:ind w:left="1080" w:right="72"/>
        <w:jc w:val="both"/>
        <w:rPr>
          <w:rFonts w:ascii="Times New Roman" w:hAnsi="Times New Roman" w:cs="Times New Roman"/>
          <w:bCs/>
          <w:iCs/>
          <w:color w:val="000000"/>
          <w:sz w:val="22"/>
          <w:szCs w:val="22"/>
          <w:lang w:val="en-IN"/>
        </w:rPr>
      </w:pPr>
      <w:r w:rsidRPr="006028FF">
        <w:rPr>
          <w:rFonts w:ascii="Times New Roman" w:hAnsi="Times New Roman" w:cs="Times New Roman"/>
          <w:bCs/>
          <w:iCs/>
          <w:color w:val="000000"/>
          <w:sz w:val="22"/>
          <w:szCs w:val="22"/>
          <w:lang w:val="en-IN"/>
        </w:rPr>
        <w:t>Processing and approval of beneficiary identity verification requests, received from Ayushman Mitras at the hospitals, as per the process defined in the scheme. Scrutiny and approval of beneficiary identity verification requests if all the conditions are fulfilled, within 30 minutes of receiving the requests from Ayushman Mitras at the network hospital.</w:t>
      </w:r>
    </w:p>
    <w:p w:rsidR="004B651D" w:rsidRPr="006028FF" w:rsidRDefault="004B651D" w:rsidP="000F1A43">
      <w:pPr>
        <w:pStyle w:val="List2"/>
        <w:numPr>
          <w:ilvl w:val="0"/>
          <w:numId w:val="43"/>
        </w:numPr>
        <w:tabs>
          <w:tab w:val="left" w:pos="720"/>
        </w:tabs>
        <w:ind w:left="1080" w:right="72"/>
        <w:jc w:val="both"/>
        <w:rPr>
          <w:rFonts w:ascii="Times New Roman" w:hAnsi="Times New Roman" w:cs="Times New Roman"/>
          <w:bCs/>
          <w:iCs/>
          <w:color w:val="000000"/>
          <w:sz w:val="22"/>
          <w:szCs w:val="22"/>
          <w:lang w:val="en-IN"/>
        </w:rPr>
      </w:pPr>
      <w:r w:rsidRPr="006028FF">
        <w:rPr>
          <w:rFonts w:ascii="Times New Roman" w:hAnsi="Times New Roman" w:cs="Times New Roman"/>
          <w:bCs/>
          <w:iCs/>
          <w:color w:val="000000"/>
          <w:sz w:val="22"/>
          <w:szCs w:val="22"/>
          <w:lang w:val="en-IN"/>
        </w:rPr>
        <w:t xml:space="preserve">To undertake the Pre-authorisation functions under </w:t>
      </w:r>
      <w:r w:rsidR="00E765E5" w:rsidRPr="006028FF">
        <w:rPr>
          <w:rFonts w:ascii="Times New Roman" w:hAnsi="Times New Roman" w:cs="Times New Roman"/>
          <w:bCs/>
          <w:iCs/>
          <w:color w:val="000000"/>
          <w:sz w:val="22"/>
          <w:szCs w:val="22"/>
          <w:lang w:val="en-IN"/>
        </w:rPr>
        <w:t>AB-</w:t>
      </w:r>
      <w:r w:rsidR="00E3130B" w:rsidRPr="006028FF">
        <w:rPr>
          <w:rFonts w:ascii="Times New Roman" w:hAnsi="Times New Roman" w:cs="Times New Roman"/>
          <w:bCs/>
          <w:iCs/>
          <w:color w:val="000000"/>
          <w:sz w:val="22"/>
          <w:szCs w:val="22"/>
          <w:lang w:val="en-IN"/>
        </w:rPr>
        <w:t>PMJAY</w:t>
      </w:r>
      <w:r w:rsidRPr="006028FF">
        <w:rPr>
          <w:rFonts w:ascii="Times New Roman" w:hAnsi="Times New Roman" w:cs="Times New Roman"/>
          <w:bCs/>
          <w:iCs/>
          <w:color w:val="000000"/>
          <w:sz w:val="22"/>
          <w:szCs w:val="22"/>
          <w:lang w:val="en-IN"/>
        </w:rPr>
        <w:t xml:space="preserve">. </w:t>
      </w:r>
    </w:p>
    <w:p w:rsidR="004B651D" w:rsidRPr="006028FF" w:rsidRDefault="004B651D" w:rsidP="000F1A43">
      <w:pPr>
        <w:pStyle w:val="List2"/>
        <w:numPr>
          <w:ilvl w:val="0"/>
          <w:numId w:val="43"/>
        </w:numPr>
        <w:tabs>
          <w:tab w:val="left" w:pos="720"/>
        </w:tabs>
        <w:ind w:left="1080" w:right="72"/>
        <w:jc w:val="both"/>
        <w:rPr>
          <w:rFonts w:ascii="Times New Roman" w:hAnsi="Times New Roman" w:cs="Times New Roman"/>
          <w:bCs/>
          <w:iCs/>
          <w:color w:val="000000"/>
          <w:sz w:val="22"/>
          <w:szCs w:val="22"/>
          <w:lang w:val="en-IN"/>
        </w:rPr>
      </w:pPr>
      <w:r w:rsidRPr="006028FF">
        <w:rPr>
          <w:rFonts w:ascii="Times New Roman" w:hAnsi="Times New Roman" w:cs="Times New Roman"/>
          <w:bCs/>
          <w:iCs/>
          <w:color w:val="000000"/>
          <w:sz w:val="22"/>
          <w:szCs w:val="22"/>
          <w:lang w:val="en-IN"/>
        </w:rPr>
        <w:t>To undertake paperless claims settlement for the Empanelled Health Care Providers with electronic clearing facility, including the provision of necessary Medical Practitioners to undertake investigation of claims made.</w:t>
      </w:r>
    </w:p>
    <w:p w:rsidR="004B651D" w:rsidRPr="006028FF" w:rsidRDefault="004B651D" w:rsidP="000F1A43">
      <w:pPr>
        <w:pStyle w:val="List2"/>
        <w:numPr>
          <w:ilvl w:val="0"/>
          <w:numId w:val="43"/>
        </w:numPr>
        <w:tabs>
          <w:tab w:val="left" w:pos="720"/>
        </w:tabs>
        <w:ind w:left="1080" w:right="72"/>
        <w:jc w:val="both"/>
        <w:rPr>
          <w:rFonts w:ascii="Times New Roman" w:hAnsi="Times New Roman" w:cs="Times New Roman"/>
          <w:bCs/>
          <w:iCs/>
          <w:color w:val="000000"/>
          <w:sz w:val="22"/>
          <w:szCs w:val="22"/>
          <w:lang w:val="en-IN"/>
        </w:rPr>
      </w:pPr>
      <w:r w:rsidRPr="006028FF">
        <w:rPr>
          <w:rFonts w:ascii="Times New Roman" w:hAnsi="Times New Roman" w:cs="Times New Roman"/>
          <w:bCs/>
          <w:iCs/>
          <w:color w:val="000000"/>
          <w:sz w:val="22"/>
          <w:szCs w:val="22"/>
          <w:lang w:val="en-IN"/>
        </w:rPr>
        <w:t>To undertake internal monitoring and control functions.</w:t>
      </w:r>
    </w:p>
    <w:p w:rsidR="004B651D" w:rsidRPr="006028FF" w:rsidRDefault="004B651D" w:rsidP="000F1A43">
      <w:pPr>
        <w:pStyle w:val="List2"/>
        <w:numPr>
          <w:ilvl w:val="0"/>
          <w:numId w:val="43"/>
        </w:numPr>
        <w:tabs>
          <w:tab w:val="left" w:pos="720"/>
        </w:tabs>
        <w:ind w:left="1080" w:right="72"/>
        <w:jc w:val="both"/>
        <w:rPr>
          <w:rFonts w:ascii="Times New Roman" w:hAnsi="Times New Roman" w:cs="Times New Roman"/>
          <w:bCs/>
          <w:iCs/>
          <w:color w:val="000000"/>
          <w:sz w:val="22"/>
          <w:szCs w:val="22"/>
          <w:lang w:val="en-IN"/>
        </w:rPr>
      </w:pPr>
      <w:r w:rsidRPr="006028FF">
        <w:rPr>
          <w:rFonts w:ascii="Times New Roman" w:hAnsi="Times New Roman" w:cs="Times New Roman"/>
          <w:bCs/>
          <w:iCs/>
          <w:color w:val="000000"/>
          <w:sz w:val="22"/>
          <w:szCs w:val="22"/>
          <w:lang w:val="en-IN"/>
        </w:rPr>
        <w:t xml:space="preserve">To undertake feedback functions which include designing feedback formats, collecting data based on those formats from different stakeholders like </w:t>
      </w:r>
      <w:r w:rsidR="00E765E5" w:rsidRPr="006028FF">
        <w:rPr>
          <w:rFonts w:ascii="Times New Roman" w:hAnsi="Times New Roman" w:cs="Times New Roman"/>
          <w:bCs/>
          <w:iCs/>
          <w:color w:val="000000"/>
          <w:sz w:val="22"/>
          <w:szCs w:val="22"/>
          <w:lang w:val="en-IN"/>
        </w:rPr>
        <w:t>AB-</w:t>
      </w:r>
      <w:r w:rsidR="00E3130B" w:rsidRPr="006028FF">
        <w:rPr>
          <w:rFonts w:ascii="Times New Roman" w:hAnsi="Times New Roman" w:cs="Times New Roman"/>
          <w:bCs/>
          <w:iCs/>
          <w:color w:val="000000"/>
          <w:sz w:val="22"/>
          <w:szCs w:val="22"/>
          <w:lang w:val="en-IN"/>
        </w:rPr>
        <w:t>PMJAY</w:t>
      </w:r>
      <w:r w:rsidRPr="006028FF">
        <w:rPr>
          <w:rFonts w:ascii="Times New Roman" w:hAnsi="Times New Roman" w:cs="Times New Roman"/>
          <w:bCs/>
          <w:iCs/>
          <w:color w:val="000000"/>
          <w:sz w:val="22"/>
          <w:szCs w:val="22"/>
          <w:lang w:val="en-IN"/>
        </w:rPr>
        <w:t xml:space="preserve"> beneficiaries, the EHCPs etc., analysing the feedback data and recommending appropriate actions.</w:t>
      </w:r>
    </w:p>
    <w:p w:rsidR="004B651D" w:rsidRPr="006028FF" w:rsidRDefault="004B651D" w:rsidP="000F1A43">
      <w:pPr>
        <w:pStyle w:val="List2"/>
        <w:numPr>
          <w:ilvl w:val="0"/>
          <w:numId w:val="43"/>
        </w:numPr>
        <w:tabs>
          <w:tab w:val="left" w:pos="720"/>
        </w:tabs>
        <w:ind w:left="1134" w:right="72" w:hanging="425"/>
        <w:jc w:val="both"/>
        <w:rPr>
          <w:rFonts w:ascii="Times New Roman" w:hAnsi="Times New Roman" w:cs="Times New Roman"/>
          <w:bCs/>
          <w:iCs/>
          <w:color w:val="000000"/>
          <w:sz w:val="22"/>
          <w:szCs w:val="22"/>
          <w:lang w:val="en-IN"/>
        </w:rPr>
      </w:pPr>
      <w:r w:rsidRPr="006028FF">
        <w:rPr>
          <w:rFonts w:ascii="Times New Roman" w:hAnsi="Times New Roman" w:cs="Times New Roman"/>
          <w:bCs/>
          <w:iCs/>
          <w:color w:val="000000"/>
          <w:sz w:val="22"/>
          <w:szCs w:val="22"/>
          <w:lang w:val="en-IN"/>
        </w:rPr>
        <w:t>To coordinate the Insurer’s district level obligations with the district level administration of the SHA.</w:t>
      </w:r>
    </w:p>
    <w:p w:rsidR="004B651D" w:rsidRPr="006028FF" w:rsidRDefault="004B651D" w:rsidP="004B651D">
      <w:pPr>
        <w:tabs>
          <w:tab w:val="left" w:pos="720"/>
          <w:tab w:val="left" w:pos="1440"/>
        </w:tabs>
        <w:ind w:left="2160" w:right="29" w:hanging="1800"/>
        <w:jc w:val="both"/>
        <w:rPr>
          <w:rFonts w:ascii="Times New Roman" w:hAnsi="Times New Roman" w:cs="Times New Roman"/>
          <w:bCs/>
          <w:iCs/>
          <w:color w:val="000000"/>
          <w:sz w:val="22"/>
          <w:szCs w:val="22"/>
          <w:lang w:val="en-IN"/>
        </w:rPr>
      </w:pPr>
    </w:p>
    <w:p w:rsidR="004B651D" w:rsidRPr="006028FF" w:rsidRDefault="004B651D" w:rsidP="00870C0C">
      <w:pPr>
        <w:numPr>
          <w:ilvl w:val="0"/>
          <w:numId w:val="11"/>
        </w:numPr>
        <w:ind w:left="720"/>
        <w:contextualSpacing/>
        <w:jc w:val="both"/>
        <w:rPr>
          <w:rFonts w:ascii="Times New Roman" w:hAnsi="Times New Roman" w:cs="Times New Roman"/>
          <w:bCs/>
          <w:iCs/>
          <w:color w:val="000000"/>
          <w:sz w:val="22"/>
          <w:szCs w:val="22"/>
          <w:lang w:val="en-IN"/>
        </w:rPr>
      </w:pPr>
      <w:r w:rsidRPr="006028FF">
        <w:rPr>
          <w:rFonts w:ascii="Times New Roman" w:hAnsi="Times New Roman" w:cs="Times New Roman"/>
          <w:bCs/>
          <w:iCs/>
          <w:color w:val="000000"/>
          <w:sz w:val="22"/>
          <w:szCs w:val="22"/>
          <w:lang w:val="en-IN"/>
        </w:rPr>
        <w:t>T</w:t>
      </w:r>
      <w:r w:rsidRPr="006028FF">
        <w:rPr>
          <w:rFonts w:ascii="Times New Roman" w:hAnsi="Times New Roman" w:cs="Times New Roman"/>
          <w:bCs/>
          <w:color w:val="000000"/>
          <w:sz w:val="22"/>
          <w:szCs w:val="22"/>
          <w:lang w:val="en-IN"/>
        </w:rPr>
        <w:t>he Insurer shall not be required to appoint the concerned personnel if it has outsourced any of the roles and functions listed in the above sections to third parti</w:t>
      </w:r>
      <w:r w:rsidR="00B9363A" w:rsidRPr="006028FF">
        <w:rPr>
          <w:rFonts w:ascii="Times New Roman" w:hAnsi="Times New Roman" w:cs="Times New Roman"/>
          <w:bCs/>
          <w:color w:val="000000"/>
          <w:sz w:val="22"/>
          <w:szCs w:val="22"/>
          <w:lang w:val="en-IN"/>
        </w:rPr>
        <w:t xml:space="preserve">es in accordance with </w:t>
      </w:r>
      <w:r w:rsidR="00B9363A" w:rsidRPr="006028FF">
        <w:rPr>
          <w:rFonts w:ascii="Times New Roman" w:hAnsi="Times New Roman" w:cs="Times New Roman"/>
          <w:b/>
          <w:bCs/>
          <w:color w:val="000000"/>
          <w:sz w:val="22"/>
          <w:szCs w:val="22"/>
          <w:lang w:val="en-IN"/>
        </w:rPr>
        <w:t>Clause 25</w:t>
      </w:r>
      <w:r w:rsidRPr="006028FF">
        <w:rPr>
          <w:rFonts w:ascii="Times New Roman" w:hAnsi="Times New Roman" w:cs="Times New Roman"/>
          <w:bCs/>
          <w:color w:val="000000"/>
          <w:sz w:val="22"/>
          <w:szCs w:val="22"/>
          <w:lang w:val="en-IN"/>
        </w:rPr>
        <w:t xml:space="preserve">. </w:t>
      </w:r>
    </w:p>
    <w:p w:rsidR="004B651D" w:rsidRPr="006028FF" w:rsidRDefault="004B651D" w:rsidP="004B651D">
      <w:pPr>
        <w:ind w:hanging="360"/>
        <w:jc w:val="both"/>
        <w:rPr>
          <w:rFonts w:ascii="Times New Roman" w:hAnsi="Times New Roman" w:cs="Times New Roman"/>
          <w:bCs/>
          <w:iCs/>
          <w:color w:val="000000"/>
          <w:sz w:val="22"/>
          <w:szCs w:val="22"/>
          <w:lang w:val="en-IN"/>
        </w:rPr>
      </w:pPr>
    </w:p>
    <w:p w:rsidR="004B651D" w:rsidRPr="006028FF" w:rsidRDefault="004B651D" w:rsidP="00870C0C">
      <w:pPr>
        <w:numPr>
          <w:ilvl w:val="0"/>
          <w:numId w:val="11"/>
        </w:numPr>
        <w:ind w:left="720"/>
        <w:contextualSpacing/>
        <w:jc w:val="both"/>
        <w:rPr>
          <w:rFonts w:ascii="Times New Roman" w:hAnsi="Times New Roman" w:cs="Times New Roman"/>
          <w:bCs/>
          <w:iCs/>
          <w:color w:val="000000"/>
          <w:sz w:val="22"/>
          <w:szCs w:val="22"/>
          <w:lang w:val="en-IN"/>
        </w:rPr>
      </w:pPr>
      <w:r w:rsidRPr="006028FF">
        <w:rPr>
          <w:rFonts w:ascii="Times New Roman" w:hAnsi="Times New Roman" w:cs="Times New Roman"/>
          <w:bCs/>
          <w:color w:val="000000"/>
          <w:sz w:val="22"/>
          <w:szCs w:val="22"/>
          <w:lang w:val="en-IN"/>
        </w:rPr>
        <w:t xml:space="preserve">Provided, however, that the Insurer shall not outsource any roles or functions that are its core functions as a health insurer or that relate to its assumption of risk under </w:t>
      </w:r>
      <w:r w:rsidR="00E765E5" w:rsidRPr="006028FF">
        <w:rPr>
          <w:rFonts w:ascii="Times New Roman" w:hAnsi="Times New Roman" w:cs="Times New Roman"/>
          <w:bCs/>
          <w:color w:val="000000"/>
          <w:sz w:val="22"/>
          <w:szCs w:val="22"/>
          <w:lang w:val="en-IN"/>
        </w:rPr>
        <w:t>AB-</w:t>
      </w:r>
      <w:r w:rsidR="00E3130B" w:rsidRPr="006028FF">
        <w:rPr>
          <w:rFonts w:ascii="Times New Roman" w:hAnsi="Times New Roman" w:cs="Times New Roman"/>
          <w:bCs/>
          <w:color w:val="000000"/>
          <w:sz w:val="22"/>
          <w:szCs w:val="22"/>
          <w:lang w:val="en-IN"/>
        </w:rPr>
        <w:t>PMJAY</w:t>
      </w:r>
      <w:r w:rsidRPr="006028FF">
        <w:rPr>
          <w:rFonts w:ascii="Times New Roman" w:hAnsi="Times New Roman" w:cs="Times New Roman"/>
          <w:bCs/>
          <w:color w:val="000000"/>
          <w:sz w:val="22"/>
          <w:szCs w:val="22"/>
          <w:lang w:val="en-IN"/>
        </w:rPr>
        <w:t xml:space="preserve"> Cover or that the Insurer is prohibited from outsourcing under the Insurance Laws, including but not limited to: implementation of the grievance redressal mechanism, managing its District Offices, undertaking pre-authorisation (other than in accordance with the Health Insurance Regulations), undertaking Claims Payments (other than in accordance with the Health Insurance Regulations). </w:t>
      </w:r>
    </w:p>
    <w:p w:rsidR="004B651D" w:rsidRPr="006028FF" w:rsidRDefault="004B651D" w:rsidP="004B651D">
      <w:pPr>
        <w:ind w:hanging="360"/>
        <w:jc w:val="both"/>
        <w:rPr>
          <w:rFonts w:ascii="Times New Roman" w:hAnsi="Times New Roman" w:cs="Times New Roman"/>
          <w:bCs/>
          <w:color w:val="000000"/>
          <w:sz w:val="22"/>
          <w:szCs w:val="22"/>
          <w:lang w:val="en-IN"/>
        </w:rPr>
      </w:pPr>
    </w:p>
    <w:p w:rsidR="004B651D" w:rsidRPr="006028FF" w:rsidRDefault="004B651D" w:rsidP="00870C0C">
      <w:pPr>
        <w:numPr>
          <w:ilvl w:val="0"/>
          <w:numId w:val="11"/>
        </w:numPr>
        <w:ind w:left="720"/>
        <w:contextualSpacing/>
        <w:jc w:val="both"/>
        <w:rPr>
          <w:rFonts w:ascii="Times New Roman" w:hAnsi="Times New Roman" w:cs="Times New Roman"/>
          <w:bCs/>
          <w:iCs/>
          <w:color w:val="000000"/>
          <w:sz w:val="22"/>
          <w:szCs w:val="22"/>
          <w:lang w:val="en-IN"/>
        </w:rPr>
      </w:pPr>
      <w:r w:rsidRPr="006028FF">
        <w:rPr>
          <w:rFonts w:ascii="Times New Roman" w:hAnsi="Times New Roman" w:cs="Times New Roman"/>
          <w:bCs/>
          <w:color w:val="000000"/>
          <w:sz w:val="22"/>
          <w:szCs w:val="22"/>
          <w:lang w:val="en-IN"/>
        </w:rPr>
        <w:t xml:space="preserve">The Insurer shall provide a list of all such appointments and replacement of such personnel to the SHA within 30 days of all such appointments and replacements. The Insurer shall ensure that its employees coordinate and consult with the SHA’s corresponding personnel for the successful implementation of </w:t>
      </w:r>
      <w:r w:rsidR="00E765E5" w:rsidRPr="006028FF">
        <w:rPr>
          <w:rFonts w:ascii="Times New Roman" w:hAnsi="Times New Roman" w:cs="Times New Roman"/>
          <w:bCs/>
          <w:color w:val="000000"/>
          <w:sz w:val="22"/>
          <w:szCs w:val="22"/>
          <w:lang w:val="en-IN"/>
        </w:rPr>
        <w:t>AB-</w:t>
      </w:r>
      <w:r w:rsidR="00E3130B" w:rsidRPr="006028FF">
        <w:rPr>
          <w:rFonts w:ascii="Times New Roman" w:hAnsi="Times New Roman" w:cs="Times New Roman"/>
          <w:bCs/>
          <w:color w:val="000000"/>
          <w:sz w:val="22"/>
          <w:szCs w:val="22"/>
          <w:lang w:val="en-IN"/>
        </w:rPr>
        <w:t>PMJAY</w:t>
      </w:r>
      <w:r w:rsidRPr="006028FF">
        <w:rPr>
          <w:rFonts w:ascii="Times New Roman" w:hAnsi="Times New Roman" w:cs="Times New Roman"/>
          <w:bCs/>
          <w:color w:val="000000"/>
          <w:sz w:val="22"/>
          <w:szCs w:val="22"/>
          <w:lang w:val="en-IN"/>
        </w:rPr>
        <w:t xml:space="preserve"> and the due performance of the Insurer's obligations and </w:t>
      </w:r>
      <w:r w:rsidRPr="006028FF">
        <w:rPr>
          <w:rFonts w:ascii="Times New Roman" w:hAnsi="Times New Roman" w:cs="Times New Roman"/>
          <w:bCs/>
          <w:color w:val="000000"/>
          <w:sz w:val="22"/>
          <w:szCs w:val="22"/>
          <w:lang w:val="en-IN"/>
        </w:rPr>
        <w:lastRenderedPageBreak/>
        <w:t>discharge of the Insurer's liabilities under the Insurance Contract and the Policies issued hereunder.</w:t>
      </w:r>
    </w:p>
    <w:p w:rsidR="004B651D" w:rsidRPr="006028FF" w:rsidRDefault="004B651D" w:rsidP="004B651D">
      <w:pPr>
        <w:ind w:left="720" w:hanging="360"/>
        <w:jc w:val="both"/>
        <w:rPr>
          <w:rFonts w:ascii="Times New Roman" w:hAnsi="Times New Roman" w:cs="Times New Roman"/>
          <w:bCs/>
          <w:color w:val="000000"/>
          <w:sz w:val="22"/>
          <w:szCs w:val="22"/>
          <w:lang w:val="en-IN"/>
        </w:rPr>
      </w:pPr>
    </w:p>
    <w:p w:rsidR="004B651D" w:rsidRPr="006028FF" w:rsidRDefault="004B651D" w:rsidP="00870C0C">
      <w:pPr>
        <w:numPr>
          <w:ilvl w:val="0"/>
          <w:numId w:val="11"/>
        </w:numPr>
        <w:ind w:left="720"/>
        <w:contextualSpacing/>
        <w:jc w:val="both"/>
        <w:rPr>
          <w:rFonts w:ascii="Times New Roman" w:hAnsi="Times New Roman" w:cs="Times New Roman"/>
          <w:bCs/>
          <w:iCs/>
          <w:color w:val="000000"/>
          <w:sz w:val="22"/>
          <w:szCs w:val="22"/>
          <w:lang w:val="en-IN"/>
        </w:rPr>
      </w:pPr>
      <w:r w:rsidRPr="006028FF">
        <w:rPr>
          <w:rFonts w:ascii="Times New Roman" w:hAnsi="Times New Roman" w:cs="Times New Roman"/>
          <w:bCs/>
          <w:color w:val="000000"/>
          <w:sz w:val="22"/>
          <w:szCs w:val="22"/>
          <w:lang w:val="en-IN"/>
        </w:rPr>
        <w:t xml:space="preserve">The Insurer shall complete the recruitment of such employees within 45 days of the signing of the Insurance Contract and in any event, prior to commencement of the Policy Cover Period.  </w:t>
      </w:r>
    </w:p>
    <w:p w:rsidR="004B651D" w:rsidRPr="006028FF" w:rsidRDefault="004B651D" w:rsidP="004B651D">
      <w:pPr>
        <w:ind w:left="720" w:hanging="360"/>
        <w:rPr>
          <w:rFonts w:ascii="Times New Roman" w:hAnsi="Times New Roman" w:cs="Times New Roman"/>
          <w:color w:val="000000"/>
          <w:sz w:val="22"/>
          <w:szCs w:val="22"/>
          <w:lang w:val="en-IN"/>
        </w:rPr>
      </w:pPr>
    </w:p>
    <w:p w:rsidR="004B651D" w:rsidRPr="006028FF" w:rsidRDefault="004B651D" w:rsidP="004B651D">
      <w:pPr>
        <w:pStyle w:val="Heading1"/>
        <w:numPr>
          <w:ilvl w:val="0"/>
          <w:numId w:val="1"/>
        </w:numPr>
        <w:spacing w:before="0"/>
        <w:ind w:left="360"/>
        <w:rPr>
          <w:rFonts w:ascii="Times New Roman" w:hAnsi="Times New Roman" w:cs="Times New Roman"/>
          <w:sz w:val="22"/>
          <w:szCs w:val="22"/>
          <w:lang w:val="en-IN"/>
        </w:rPr>
      </w:pPr>
      <w:bookmarkStart w:id="149" w:name="_Toc26354934"/>
      <w:r w:rsidRPr="006028FF">
        <w:rPr>
          <w:rFonts w:ascii="Times New Roman" w:hAnsi="Times New Roman" w:cs="Times New Roman"/>
          <w:sz w:val="22"/>
          <w:szCs w:val="22"/>
          <w:lang w:val="en-IN"/>
        </w:rPr>
        <w:t>Capacity Building Interventions</w:t>
      </w:r>
      <w:bookmarkEnd w:id="149"/>
      <w:r w:rsidRPr="006028FF">
        <w:rPr>
          <w:rFonts w:ascii="Times New Roman" w:hAnsi="Times New Roman" w:cs="Times New Roman"/>
          <w:sz w:val="22"/>
          <w:szCs w:val="22"/>
          <w:lang w:val="en-IN"/>
        </w:rPr>
        <w:t xml:space="preserve"> </w:t>
      </w:r>
    </w:p>
    <w:p w:rsidR="004B651D" w:rsidRPr="006028FF" w:rsidRDefault="004B651D" w:rsidP="004B651D">
      <w:pPr>
        <w:ind w:right="29" w:firstLine="720"/>
        <w:jc w:val="both"/>
        <w:rPr>
          <w:rFonts w:ascii="Times New Roman" w:eastAsia="Times New Roman" w:hAnsi="Times New Roman" w:cs="Times New Roman"/>
          <w:color w:val="7F7F7F"/>
          <w:sz w:val="22"/>
          <w:szCs w:val="22"/>
          <w:lang w:val="en-IN"/>
        </w:rPr>
      </w:pPr>
    </w:p>
    <w:p w:rsidR="004B651D" w:rsidRPr="006028FF" w:rsidRDefault="0092046D" w:rsidP="004B651D">
      <w:pPr>
        <w:ind w:right="29"/>
        <w:jc w:val="both"/>
        <w:rPr>
          <w:rFonts w:ascii="Times New Roman" w:hAnsi="Times New Roman" w:cs="Times New Roman"/>
          <w:bCs/>
          <w:color w:val="000000"/>
          <w:sz w:val="22"/>
          <w:szCs w:val="22"/>
          <w:lang w:val="en-IN"/>
        </w:rPr>
      </w:pPr>
      <w:r w:rsidRPr="006028FF">
        <w:rPr>
          <w:rFonts w:ascii="Times New Roman" w:hAnsi="Times New Roman" w:cs="Times New Roman"/>
          <w:bCs/>
          <w:sz w:val="22"/>
          <w:szCs w:val="22"/>
          <w:lang w:val="en-IN"/>
        </w:rPr>
        <w:t xml:space="preserve">The insurer shall prepare a training plan and share with SHA within 15 days of signing of the contract. </w:t>
      </w:r>
      <w:r w:rsidR="004B651D" w:rsidRPr="006028FF">
        <w:rPr>
          <w:rFonts w:ascii="Times New Roman" w:hAnsi="Times New Roman" w:cs="Times New Roman"/>
          <w:bCs/>
          <w:sz w:val="22"/>
          <w:szCs w:val="22"/>
          <w:lang w:val="en-IN"/>
        </w:rPr>
        <w:t>The Insurer shall, at a minimum, conduct the following training</w:t>
      </w:r>
      <w:r w:rsidRPr="006028FF">
        <w:rPr>
          <w:rFonts w:ascii="Times New Roman" w:hAnsi="Times New Roman" w:cs="Times New Roman"/>
          <w:bCs/>
          <w:sz w:val="22"/>
          <w:szCs w:val="22"/>
          <w:lang w:val="en-IN"/>
        </w:rPr>
        <w:t xml:space="preserve"> and make them part of training plan</w:t>
      </w:r>
      <w:r w:rsidR="004B651D" w:rsidRPr="006028FF">
        <w:rPr>
          <w:rFonts w:ascii="Times New Roman" w:hAnsi="Times New Roman" w:cs="Times New Roman"/>
          <w:bCs/>
          <w:sz w:val="22"/>
          <w:szCs w:val="22"/>
          <w:lang w:val="en-IN"/>
        </w:rPr>
        <w:t>:</w:t>
      </w:r>
    </w:p>
    <w:p w:rsidR="004B651D" w:rsidRPr="006028FF" w:rsidRDefault="004B651D" w:rsidP="004B651D">
      <w:pPr>
        <w:pStyle w:val="List3"/>
        <w:ind w:left="0" w:right="29" w:firstLine="0"/>
        <w:contextualSpacing w:val="0"/>
        <w:jc w:val="both"/>
        <w:rPr>
          <w:rFonts w:ascii="Times New Roman" w:hAnsi="Times New Roman" w:cs="Times New Roman"/>
          <w:bCs/>
          <w:sz w:val="22"/>
          <w:szCs w:val="22"/>
          <w:lang w:val="en-IN"/>
        </w:rPr>
      </w:pPr>
    </w:p>
    <w:p w:rsidR="004B651D" w:rsidRPr="006028FF" w:rsidRDefault="004B651D" w:rsidP="004B651D">
      <w:pPr>
        <w:pStyle w:val="List3"/>
        <w:ind w:left="0" w:right="29" w:firstLine="0"/>
        <w:contextualSpacing w:val="0"/>
        <w:jc w:val="both"/>
        <w:rPr>
          <w:rFonts w:ascii="Times New Roman" w:hAnsi="Times New Roman" w:cs="Times New Roman"/>
          <w:b/>
          <w:bCs/>
          <w:sz w:val="22"/>
          <w:szCs w:val="22"/>
          <w:u w:val="single"/>
          <w:lang w:val="en-IN"/>
        </w:rPr>
      </w:pPr>
      <w:r w:rsidRPr="006028FF">
        <w:rPr>
          <w:rFonts w:ascii="Times New Roman" w:hAnsi="Times New Roman" w:cs="Times New Roman"/>
          <w:b/>
          <w:bCs/>
          <w:sz w:val="22"/>
          <w:szCs w:val="22"/>
          <w:u w:val="single"/>
          <w:lang w:val="en-IN"/>
        </w:rPr>
        <w:t>Empanelled Health Care Provider Training</w:t>
      </w:r>
    </w:p>
    <w:p w:rsidR="004B651D" w:rsidRPr="006028FF" w:rsidRDefault="004B651D" w:rsidP="004B651D">
      <w:pPr>
        <w:pStyle w:val="List3"/>
        <w:ind w:left="0" w:right="29" w:firstLine="0"/>
        <w:contextualSpacing w:val="0"/>
        <w:jc w:val="both"/>
        <w:rPr>
          <w:rFonts w:ascii="Times New Roman" w:hAnsi="Times New Roman" w:cs="Times New Roman"/>
          <w:b/>
          <w:bCs/>
          <w:sz w:val="22"/>
          <w:szCs w:val="22"/>
          <w:lang w:val="en-IN"/>
        </w:rPr>
      </w:pPr>
    </w:p>
    <w:p w:rsidR="004B651D" w:rsidRPr="006028FF" w:rsidRDefault="004B651D" w:rsidP="000F1A43">
      <w:pPr>
        <w:pStyle w:val="List3"/>
        <w:numPr>
          <w:ilvl w:val="1"/>
          <w:numId w:val="56"/>
        </w:numPr>
        <w:ind w:left="720"/>
        <w:jc w:val="both"/>
        <w:rPr>
          <w:rFonts w:ascii="Times New Roman" w:hAnsi="Times New Roman" w:cs="Times New Roman"/>
          <w:bCs/>
          <w:sz w:val="22"/>
          <w:szCs w:val="22"/>
          <w:lang w:val="en-IN"/>
        </w:rPr>
      </w:pPr>
      <w:r w:rsidRPr="006028FF">
        <w:rPr>
          <w:rFonts w:ascii="Times New Roman" w:hAnsi="Times New Roman" w:cs="Times New Roman"/>
          <w:bCs/>
          <w:sz w:val="22"/>
          <w:szCs w:val="22"/>
          <w:lang w:val="en-IN"/>
        </w:rPr>
        <w:t xml:space="preserve">The Insurer shall provide training to the </w:t>
      </w:r>
      <w:r w:rsidR="00583944" w:rsidRPr="006028FF">
        <w:rPr>
          <w:rFonts w:ascii="Times New Roman" w:hAnsi="Times New Roman" w:cs="Times New Roman"/>
          <w:bCs/>
          <w:sz w:val="22"/>
          <w:szCs w:val="22"/>
          <w:lang w:val="en-IN"/>
        </w:rPr>
        <w:t>Ayushman Mitras</w:t>
      </w:r>
      <w:r w:rsidRPr="006028FF">
        <w:rPr>
          <w:rFonts w:ascii="Times New Roman" w:hAnsi="Times New Roman" w:cs="Times New Roman"/>
          <w:bCs/>
          <w:sz w:val="22"/>
          <w:szCs w:val="22"/>
          <w:lang w:val="en-IN"/>
        </w:rPr>
        <w:t xml:space="preserve"> for all EHCPs in a </w:t>
      </w:r>
      <w:r w:rsidR="00FD33A3" w:rsidRPr="006028FF">
        <w:rPr>
          <w:rFonts w:ascii="Times New Roman" w:hAnsi="Times New Roman" w:cs="Times New Roman"/>
          <w:bCs/>
          <w:sz w:val="22"/>
          <w:szCs w:val="22"/>
          <w:lang w:val="en-IN"/>
        </w:rPr>
        <w:t xml:space="preserve">State </w:t>
      </w:r>
      <w:r w:rsidRPr="006028FF">
        <w:rPr>
          <w:rFonts w:ascii="Times New Roman" w:hAnsi="Times New Roman" w:cs="Times New Roman"/>
          <w:bCs/>
          <w:sz w:val="22"/>
          <w:szCs w:val="22"/>
          <w:lang w:val="en-IN"/>
        </w:rPr>
        <w:t xml:space="preserve">at least once every 6 months, that is, at least twice during each Policy Cover Period for such </w:t>
      </w:r>
      <w:r w:rsidR="00134933" w:rsidRPr="006028FF">
        <w:rPr>
          <w:rFonts w:ascii="Times New Roman" w:hAnsi="Times New Roman" w:cs="Times New Roman"/>
          <w:bCs/>
          <w:sz w:val="22"/>
          <w:szCs w:val="22"/>
          <w:lang w:val="en-IN"/>
        </w:rPr>
        <w:t>State</w:t>
      </w:r>
      <w:r w:rsidRPr="006028FF">
        <w:rPr>
          <w:rFonts w:ascii="Times New Roman" w:hAnsi="Times New Roman" w:cs="Times New Roman"/>
          <w:bCs/>
          <w:sz w:val="22"/>
          <w:szCs w:val="22"/>
          <w:lang w:val="en-IN"/>
        </w:rPr>
        <w:t xml:space="preserve">. Such training shall minimum include: list of covered procedures and prices, pre-authorisation procedures and requirements, IT training for making online Claims and ensuring proper installation and functioning of the Hospital IT Infrastructure for each Empanelled Health Care Provider. </w:t>
      </w:r>
    </w:p>
    <w:p w:rsidR="004B651D" w:rsidRPr="006028FF" w:rsidRDefault="004B651D" w:rsidP="004B651D">
      <w:pPr>
        <w:pStyle w:val="List3"/>
        <w:tabs>
          <w:tab w:val="left" w:pos="1440"/>
        </w:tabs>
        <w:ind w:left="720" w:firstLine="0"/>
        <w:jc w:val="both"/>
        <w:rPr>
          <w:rFonts w:ascii="Times New Roman" w:hAnsi="Times New Roman" w:cs="Times New Roman"/>
          <w:bCs/>
          <w:sz w:val="22"/>
          <w:szCs w:val="22"/>
          <w:lang w:val="en-IN"/>
        </w:rPr>
      </w:pPr>
    </w:p>
    <w:p w:rsidR="004B651D" w:rsidRPr="006028FF" w:rsidRDefault="004B651D" w:rsidP="000F1A43">
      <w:pPr>
        <w:pStyle w:val="List3"/>
        <w:numPr>
          <w:ilvl w:val="1"/>
          <w:numId w:val="56"/>
        </w:numPr>
        <w:ind w:left="720"/>
        <w:jc w:val="both"/>
        <w:rPr>
          <w:rFonts w:ascii="Times New Roman" w:hAnsi="Times New Roman" w:cs="Times New Roman"/>
          <w:bCs/>
          <w:sz w:val="22"/>
          <w:szCs w:val="22"/>
          <w:lang w:val="en-IN"/>
        </w:rPr>
      </w:pPr>
      <w:r w:rsidRPr="006028FF">
        <w:rPr>
          <w:rFonts w:ascii="Times New Roman" w:hAnsi="Times New Roman" w:cs="Times New Roman"/>
          <w:bCs/>
          <w:sz w:val="22"/>
          <w:szCs w:val="22"/>
          <w:lang w:val="en-IN"/>
        </w:rPr>
        <w:t xml:space="preserve">The Insurer shall organize training workshops for each public EHCP (including Community Health Centres- CHCs and Primary Health Centres- PHCs) at the hospital premises at least once every 6 months, that is, at least twice during each Policy Cover Period for a </w:t>
      </w:r>
      <w:r w:rsidR="00134933" w:rsidRPr="006028FF">
        <w:rPr>
          <w:rFonts w:ascii="Times New Roman" w:hAnsi="Times New Roman" w:cs="Times New Roman"/>
          <w:bCs/>
          <w:sz w:val="22"/>
          <w:szCs w:val="22"/>
          <w:lang w:val="en-IN"/>
        </w:rPr>
        <w:t xml:space="preserve">State </w:t>
      </w:r>
      <w:r w:rsidRPr="006028FF">
        <w:rPr>
          <w:rFonts w:ascii="Times New Roman" w:hAnsi="Times New Roman" w:cs="Times New Roman"/>
          <w:bCs/>
          <w:sz w:val="22"/>
          <w:szCs w:val="22"/>
          <w:lang w:val="en-IN"/>
        </w:rPr>
        <w:t>and at any other time requested by the EHCP, to increase knowledge levels and awareness of the hospital staff.</w:t>
      </w:r>
    </w:p>
    <w:p w:rsidR="004B651D" w:rsidRPr="006028FF" w:rsidRDefault="004B651D" w:rsidP="004B651D">
      <w:pPr>
        <w:pStyle w:val="List3"/>
        <w:tabs>
          <w:tab w:val="left" w:pos="1440"/>
        </w:tabs>
        <w:ind w:left="720" w:firstLine="0"/>
        <w:jc w:val="both"/>
        <w:rPr>
          <w:rFonts w:ascii="Times New Roman" w:hAnsi="Times New Roman" w:cs="Times New Roman"/>
          <w:bCs/>
          <w:sz w:val="22"/>
          <w:szCs w:val="22"/>
          <w:lang w:val="en-IN"/>
        </w:rPr>
      </w:pPr>
    </w:p>
    <w:p w:rsidR="004B651D" w:rsidRPr="006028FF" w:rsidRDefault="004B651D" w:rsidP="000F1A43">
      <w:pPr>
        <w:pStyle w:val="List3"/>
        <w:numPr>
          <w:ilvl w:val="1"/>
          <w:numId w:val="56"/>
        </w:numPr>
        <w:ind w:left="720"/>
        <w:jc w:val="both"/>
        <w:rPr>
          <w:rFonts w:ascii="Times New Roman" w:hAnsi="Times New Roman" w:cs="Times New Roman"/>
          <w:bCs/>
          <w:sz w:val="22"/>
          <w:szCs w:val="22"/>
          <w:lang w:val="en-IN"/>
        </w:rPr>
      </w:pPr>
      <w:r w:rsidRPr="006028FF">
        <w:rPr>
          <w:rFonts w:ascii="Times New Roman" w:hAnsi="Times New Roman" w:cs="Times New Roman"/>
          <w:bCs/>
          <w:sz w:val="22"/>
          <w:szCs w:val="22"/>
          <w:lang w:val="en-IN"/>
        </w:rPr>
        <w:t>If a particular EHCP frequently submits incomplete documents or incorrect information in Claims or in its request for authorisation as part of the pre-authorisation procedure, then the Insurer shall undertake a follow-up training for such EHCP.</w:t>
      </w:r>
    </w:p>
    <w:p w:rsidR="00E8693B" w:rsidRPr="006028FF" w:rsidRDefault="00E8693B" w:rsidP="00E8693B">
      <w:pPr>
        <w:pStyle w:val="List3"/>
        <w:ind w:left="720" w:firstLine="0"/>
        <w:jc w:val="both"/>
        <w:rPr>
          <w:rFonts w:ascii="Times New Roman" w:hAnsi="Times New Roman" w:cs="Times New Roman"/>
          <w:bCs/>
          <w:sz w:val="22"/>
          <w:szCs w:val="22"/>
          <w:lang w:val="en-IN"/>
        </w:rPr>
      </w:pPr>
    </w:p>
    <w:p w:rsidR="00E8693B" w:rsidRPr="006028FF" w:rsidRDefault="00E8693B" w:rsidP="000F1A43">
      <w:pPr>
        <w:pStyle w:val="List3"/>
        <w:numPr>
          <w:ilvl w:val="1"/>
          <w:numId w:val="56"/>
        </w:numPr>
        <w:ind w:left="720"/>
        <w:jc w:val="both"/>
        <w:rPr>
          <w:rFonts w:ascii="Times New Roman" w:hAnsi="Times New Roman" w:cs="Times New Roman"/>
          <w:bCs/>
          <w:sz w:val="22"/>
          <w:szCs w:val="22"/>
          <w:lang w:val="en-IN"/>
        </w:rPr>
      </w:pPr>
      <w:r w:rsidRPr="006028FF">
        <w:rPr>
          <w:rFonts w:ascii="Times New Roman" w:hAnsi="Times New Roman" w:cs="Times New Roman"/>
          <w:bCs/>
          <w:sz w:val="22"/>
          <w:szCs w:val="22"/>
          <w:lang w:val="en-IN"/>
        </w:rPr>
        <w:t>The cost of all capacity building interventions associated with the implementation of the Capacity Building Programme shall be borne by the Insurer.</w:t>
      </w:r>
    </w:p>
    <w:p w:rsidR="00E8693B" w:rsidRPr="006028FF" w:rsidRDefault="00E8693B" w:rsidP="0004507C">
      <w:pPr>
        <w:pStyle w:val="List3"/>
        <w:ind w:left="720" w:firstLine="0"/>
        <w:jc w:val="both"/>
        <w:rPr>
          <w:rFonts w:ascii="Times New Roman" w:hAnsi="Times New Roman" w:cs="Times New Roman"/>
          <w:bCs/>
          <w:sz w:val="22"/>
          <w:szCs w:val="22"/>
          <w:lang w:val="en-IN"/>
        </w:rPr>
      </w:pPr>
    </w:p>
    <w:p w:rsidR="00E8693B" w:rsidRPr="006028FF" w:rsidRDefault="00E8693B" w:rsidP="000F1A43">
      <w:pPr>
        <w:pStyle w:val="List3"/>
        <w:numPr>
          <w:ilvl w:val="1"/>
          <w:numId w:val="56"/>
        </w:numPr>
        <w:ind w:left="720"/>
        <w:jc w:val="both"/>
        <w:rPr>
          <w:rFonts w:ascii="Times New Roman" w:hAnsi="Times New Roman" w:cs="Times New Roman"/>
          <w:bCs/>
          <w:sz w:val="22"/>
          <w:szCs w:val="22"/>
          <w:lang w:val="en-IN"/>
        </w:rPr>
      </w:pPr>
      <w:r w:rsidRPr="006028FF">
        <w:rPr>
          <w:rFonts w:ascii="Times New Roman" w:hAnsi="Times New Roman" w:cs="Times New Roman"/>
          <w:bCs/>
          <w:sz w:val="22"/>
          <w:szCs w:val="22"/>
          <w:lang w:val="en-IN"/>
        </w:rPr>
        <w:t>The Insurer shall submit to the State Health Agency at the end of every 6 months, a detailed report specifying the capacity building and training conducted by the Insurer and the progress made by the Insurer against the Capacity Building Programme during those 6 months.</w:t>
      </w:r>
    </w:p>
    <w:p w:rsidR="004B651D" w:rsidRPr="006028FF" w:rsidRDefault="004B651D" w:rsidP="004B651D">
      <w:pPr>
        <w:ind w:left="720" w:hanging="360"/>
        <w:rPr>
          <w:rFonts w:ascii="Times New Roman" w:hAnsi="Times New Roman" w:cs="Times New Roman"/>
          <w:sz w:val="22"/>
          <w:szCs w:val="22"/>
          <w:lang w:val="en-IN"/>
        </w:rPr>
      </w:pPr>
    </w:p>
    <w:p w:rsidR="00E8693B" w:rsidRPr="006028FF" w:rsidRDefault="00E8693B" w:rsidP="004B651D">
      <w:pPr>
        <w:pStyle w:val="Heading1"/>
        <w:numPr>
          <w:ilvl w:val="0"/>
          <w:numId w:val="1"/>
        </w:numPr>
        <w:spacing w:before="0"/>
        <w:ind w:left="360"/>
        <w:rPr>
          <w:rFonts w:ascii="Times New Roman" w:hAnsi="Times New Roman" w:cs="Times New Roman"/>
          <w:sz w:val="22"/>
          <w:szCs w:val="22"/>
          <w:lang w:val="en-IN"/>
        </w:rPr>
      </w:pPr>
      <w:bookmarkStart w:id="150" w:name="_Toc26354935"/>
      <w:r w:rsidRPr="006028FF">
        <w:rPr>
          <w:rFonts w:ascii="Times New Roman" w:hAnsi="Times New Roman" w:cs="Times New Roman"/>
          <w:sz w:val="22"/>
          <w:szCs w:val="22"/>
          <w:lang w:val="en-IN"/>
        </w:rPr>
        <w:t>Other Obligations</w:t>
      </w:r>
      <w:bookmarkEnd w:id="150"/>
    </w:p>
    <w:p w:rsidR="00E8693B" w:rsidRPr="006028FF" w:rsidRDefault="00E8693B" w:rsidP="00E8693B">
      <w:pPr>
        <w:rPr>
          <w:rFonts w:ascii="Times New Roman" w:hAnsi="Times New Roman" w:cs="Times New Roman"/>
          <w:sz w:val="22"/>
          <w:szCs w:val="22"/>
          <w:lang w:val="en-IN" w:bidi="hi-IN"/>
        </w:rPr>
      </w:pPr>
    </w:p>
    <w:p w:rsidR="00E8693B" w:rsidRPr="006028FF" w:rsidRDefault="00E8693B" w:rsidP="0004507C">
      <w:pPr>
        <w:pStyle w:val="Heading2"/>
        <w:numPr>
          <w:ilvl w:val="1"/>
          <w:numId w:val="1"/>
        </w:numPr>
        <w:spacing w:before="0"/>
        <w:rPr>
          <w:rFonts w:ascii="Times New Roman" w:hAnsi="Times New Roman" w:cs="Times New Roman"/>
          <w:color w:val="000000"/>
          <w:sz w:val="22"/>
          <w:szCs w:val="22"/>
        </w:rPr>
      </w:pPr>
      <w:bookmarkStart w:id="151" w:name="_Toc369133839"/>
      <w:bookmarkStart w:id="152" w:name="_Toc514931944"/>
      <w:bookmarkStart w:id="153" w:name="_Toc26354936"/>
      <w:r w:rsidRPr="006028FF">
        <w:rPr>
          <w:rFonts w:ascii="Times New Roman" w:hAnsi="Times New Roman" w:cs="Times New Roman"/>
          <w:color w:val="000000"/>
          <w:sz w:val="22"/>
          <w:szCs w:val="22"/>
        </w:rPr>
        <w:t>Insurer’s Obligations</w:t>
      </w:r>
      <w:bookmarkEnd w:id="151"/>
      <w:r w:rsidRPr="006028FF">
        <w:rPr>
          <w:rFonts w:ascii="Times New Roman" w:hAnsi="Times New Roman" w:cs="Times New Roman"/>
          <w:color w:val="000000"/>
          <w:sz w:val="22"/>
          <w:szCs w:val="22"/>
        </w:rPr>
        <w:t xml:space="preserve"> before start of the policy</w:t>
      </w:r>
      <w:bookmarkEnd w:id="152"/>
      <w:bookmarkEnd w:id="153"/>
    </w:p>
    <w:p w:rsidR="00E8693B" w:rsidRPr="006028FF" w:rsidRDefault="00E8693B" w:rsidP="00E8693B">
      <w:pPr>
        <w:ind w:left="720" w:right="29" w:hanging="720"/>
        <w:jc w:val="both"/>
        <w:rPr>
          <w:rFonts w:ascii="Times New Roman" w:hAnsi="Times New Roman" w:cs="Times New Roman"/>
          <w:color w:val="000000"/>
          <w:sz w:val="22"/>
          <w:szCs w:val="22"/>
          <w:lang w:val="en-GB"/>
        </w:rPr>
      </w:pPr>
    </w:p>
    <w:p w:rsidR="00E8693B" w:rsidRPr="006028FF" w:rsidRDefault="00E8693B" w:rsidP="0004507C">
      <w:pPr>
        <w:ind w:right="29"/>
        <w:jc w:val="both"/>
        <w:rPr>
          <w:rFonts w:ascii="Times New Roman" w:hAnsi="Times New Roman" w:cs="Times New Roman"/>
          <w:bCs/>
          <w:sz w:val="22"/>
          <w:szCs w:val="22"/>
          <w:lang w:val="en-IN"/>
        </w:rPr>
      </w:pPr>
      <w:r w:rsidRPr="006028FF">
        <w:rPr>
          <w:rFonts w:ascii="Times New Roman" w:hAnsi="Times New Roman" w:cs="Times New Roman"/>
          <w:bCs/>
          <w:sz w:val="22"/>
          <w:szCs w:val="22"/>
          <w:lang w:val="en-IN"/>
        </w:rPr>
        <w:t>The Insurer shall mandatorily complete the following activities b</w:t>
      </w:r>
      <w:r w:rsidR="0004507C" w:rsidRPr="006028FF">
        <w:rPr>
          <w:rFonts w:ascii="Times New Roman" w:hAnsi="Times New Roman" w:cs="Times New Roman"/>
          <w:bCs/>
          <w:sz w:val="22"/>
          <w:szCs w:val="22"/>
          <w:lang w:val="en-IN"/>
        </w:rPr>
        <w:t>efore the start of policy</w:t>
      </w:r>
      <w:r w:rsidRPr="006028FF">
        <w:rPr>
          <w:rFonts w:ascii="Times New Roman" w:hAnsi="Times New Roman" w:cs="Times New Roman"/>
          <w:bCs/>
          <w:sz w:val="22"/>
          <w:szCs w:val="22"/>
          <w:lang w:val="en-IN"/>
        </w:rPr>
        <w:t xml:space="preserve"> in each </w:t>
      </w:r>
      <w:r w:rsidR="00805467" w:rsidRPr="006028FF">
        <w:rPr>
          <w:rFonts w:ascii="Times New Roman" w:hAnsi="Times New Roman" w:cs="Times New Roman"/>
          <w:bCs/>
          <w:sz w:val="22"/>
          <w:szCs w:val="22"/>
          <w:lang w:val="en-IN"/>
        </w:rPr>
        <w:t>State</w:t>
      </w:r>
      <w:r w:rsidRPr="006028FF">
        <w:rPr>
          <w:rFonts w:ascii="Times New Roman" w:hAnsi="Times New Roman" w:cs="Times New Roman"/>
          <w:bCs/>
          <w:sz w:val="22"/>
          <w:szCs w:val="22"/>
          <w:lang w:val="en-IN"/>
        </w:rPr>
        <w:t>:</w:t>
      </w:r>
    </w:p>
    <w:p w:rsidR="00E8693B" w:rsidRPr="006028FF" w:rsidRDefault="00E8693B" w:rsidP="00E8693B">
      <w:pPr>
        <w:widowControl w:val="0"/>
        <w:ind w:right="29"/>
        <w:jc w:val="both"/>
        <w:rPr>
          <w:rFonts w:ascii="Times New Roman" w:hAnsi="Times New Roman" w:cs="Times New Roman"/>
          <w:color w:val="000000"/>
          <w:sz w:val="22"/>
          <w:szCs w:val="22"/>
          <w:lang w:val="en-GB"/>
        </w:rPr>
      </w:pPr>
    </w:p>
    <w:p w:rsidR="00E8693B" w:rsidRPr="006028FF" w:rsidRDefault="00E8693B" w:rsidP="008504D6">
      <w:pPr>
        <w:pStyle w:val="List3"/>
        <w:numPr>
          <w:ilvl w:val="0"/>
          <w:numId w:val="146"/>
        </w:numPr>
        <w:ind w:left="720" w:hanging="886"/>
        <w:jc w:val="both"/>
        <w:rPr>
          <w:rFonts w:ascii="Times New Roman" w:hAnsi="Times New Roman" w:cs="Times New Roman"/>
          <w:bCs/>
          <w:sz w:val="22"/>
          <w:szCs w:val="22"/>
          <w:lang w:val="en-IN"/>
        </w:rPr>
      </w:pPr>
      <w:r w:rsidRPr="006028FF">
        <w:rPr>
          <w:rFonts w:ascii="Times New Roman" w:hAnsi="Times New Roman" w:cs="Times New Roman"/>
          <w:bCs/>
          <w:sz w:val="22"/>
          <w:szCs w:val="22"/>
          <w:lang w:val="en-IN"/>
        </w:rPr>
        <w:t xml:space="preserve">Sign contract with the empanelled hospitals </w:t>
      </w:r>
    </w:p>
    <w:p w:rsidR="0004507C" w:rsidRPr="006028FF" w:rsidRDefault="0004507C" w:rsidP="00D9329F">
      <w:pPr>
        <w:pStyle w:val="List3"/>
        <w:ind w:left="720" w:hanging="886"/>
        <w:jc w:val="both"/>
        <w:rPr>
          <w:rFonts w:ascii="Times New Roman" w:hAnsi="Times New Roman" w:cs="Times New Roman"/>
          <w:bCs/>
          <w:sz w:val="22"/>
          <w:szCs w:val="22"/>
          <w:lang w:val="en-IN"/>
        </w:rPr>
      </w:pPr>
    </w:p>
    <w:p w:rsidR="00E8693B" w:rsidRPr="006028FF" w:rsidRDefault="00E8693B" w:rsidP="008504D6">
      <w:pPr>
        <w:pStyle w:val="List3"/>
        <w:numPr>
          <w:ilvl w:val="0"/>
          <w:numId w:val="146"/>
        </w:numPr>
        <w:ind w:left="720" w:hanging="886"/>
        <w:jc w:val="both"/>
        <w:rPr>
          <w:rFonts w:ascii="Times New Roman" w:hAnsi="Times New Roman" w:cs="Times New Roman"/>
          <w:bCs/>
          <w:sz w:val="22"/>
          <w:szCs w:val="22"/>
          <w:lang w:val="en-IN"/>
        </w:rPr>
      </w:pPr>
      <w:r w:rsidRPr="006028FF">
        <w:rPr>
          <w:rFonts w:ascii="Times New Roman" w:hAnsi="Times New Roman" w:cs="Times New Roman"/>
          <w:bCs/>
          <w:sz w:val="22"/>
          <w:szCs w:val="22"/>
          <w:lang w:val="en-IN"/>
        </w:rPr>
        <w:t>Ensure that requisite hardware and software is available in the empanelled hospitals</w:t>
      </w:r>
    </w:p>
    <w:p w:rsidR="0004507C" w:rsidRPr="006028FF" w:rsidRDefault="0004507C" w:rsidP="00D9329F">
      <w:pPr>
        <w:pStyle w:val="List3"/>
        <w:ind w:left="720" w:hanging="886"/>
        <w:jc w:val="both"/>
        <w:rPr>
          <w:rFonts w:ascii="Times New Roman" w:hAnsi="Times New Roman" w:cs="Times New Roman"/>
          <w:bCs/>
          <w:sz w:val="22"/>
          <w:szCs w:val="22"/>
          <w:lang w:val="en-IN"/>
        </w:rPr>
      </w:pPr>
    </w:p>
    <w:p w:rsidR="00E8693B" w:rsidRPr="006028FF" w:rsidRDefault="00E8693B" w:rsidP="008504D6">
      <w:pPr>
        <w:pStyle w:val="List3"/>
        <w:numPr>
          <w:ilvl w:val="0"/>
          <w:numId w:val="146"/>
        </w:numPr>
        <w:ind w:left="720" w:hanging="886"/>
        <w:jc w:val="both"/>
        <w:rPr>
          <w:rFonts w:ascii="Times New Roman" w:hAnsi="Times New Roman" w:cs="Times New Roman"/>
          <w:bCs/>
          <w:sz w:val="22"/>
          <w:szCs w:val="22"/>
          <w:lang w:val="en-IN"/>
        </w:rPr>
      </w:pPr>
      <w:r w:rsidRPr="006028FF">
        <w:rPr>
          <w:rFonts w:ascii="Times New Roman" w:hAnsi="Times New Roman" w:cs="Times New Roman"/>
          <w:bCs/>
          <w:sz w:val="22"/>
          <w:szCs w:val="22"/>
          <w:lang w:val="en-IN"/>
        </w:rPr>
        <w:t>State and district offices as mentioned aboe are set up and functional</w:t>
      </w:r>
    </w:p>
    <w:p w:rsidR="0004507C" w:rsidRPr="006028FF" w:rsidRDefault="0004507C" w:rsidP="00D9329F">
      <w:pPr>
        <w:pStyle w:val="List3"/>
        <w:ind w:left="720" w:hanging="886"/>
        <w:jc w:val="both"/>
        <w:rPr>
          <w:rFonts w:ascii="Times New Roman" w:hAnsi="Times New Roman" w:cs="Times New Roman"/>
          <w:bCs/>
          <w:sz w:val="22"/>
          <w:szCs w:val="22"/>
          <w:lang w:val="en-IN"/>
        </w:rPr>
      </w:pPr>
    </w:p>
    <w:p w:rsidR="00E8693B" w:rsidRPr="006028FF" w:rsidRDefault="00E8693B" w:rsidP="008504D6">
      <w:pPr>
        <w:pStyle w:val="List3"/>
        <w:numPr>
          <w:ilvl w:val="0"/>
          <w:numId w:val="146"/>
        </w:numPr>
        <w:ind w:left="720" w:hanging="886"/>
        <w:jc w:val="both"/>
        <w:rPr>
          <w:rFonts w:ascii="Times New Roman" w:hAnsi="Times New Roman" w:cs="Times New Roman"/>
          <w:bCs/>
          <w:sz w:val="22"/>
          <w:szCs w:val="22"/>
          <w:lang w:val="en-IN"/>
        </w:rPr>
      </w:pPr>
      <w:r w:rsidRPr="006028FF">
        <w:rPr>
          <w:rFonts w:ascii="Times New Roman" w:hAnsi="Times New Roman" w:cs="Times New Roman"/>
          <w:bCs/>
          <w:sz w:val="22"/>
          <w:szCs w:val="22"/>
          <w:lang w:val="en-IN"/>
        </w:rPr>
        <w:t>Print sufficient number of booklets which have to be given to each Beneficiary Family Unit</w:t>
      </w:r>
      <w:r w:rsidR="0092046D" w:rsidRPr="006028FF">
        <w:rPr>
          <w:rFonts w:ascii="Times New Roman" w:hAnsi="Times New Roman" w:cs="Times New Roman"/>
          <w:bCs/>
          <w:sz w:val="22"/>
          <w:szCs w:val="22"/>
          <w:lang w:val="en-IN"/>
        </w:rPr>
        <w:t xml:space="preserve"> through various mechanisms including hospitals, common service centres, ASHA etc</w:t>
      </w:r>
      <w:r w:rsidRPr="006028FF">
        <w:rPr>
          <w:rFonts w:ascii="Times New Roman" w:hAnsi="Times New Roman" w:cs="Times New Roman"/>
          <w:bCs/>
          <w:sz w:val="22"/>
          <w:szCs w:val="22"/>
          <w:lang w:val="en-IN"/>
        </w:rPr>
        <w:t>.</w:t>
      </w:r>
      <w:r w:rsidR="0092046D" w:rsidRPr="006028FF">
        <w:rPr>
          <w:rFonts w:ascii="Times New Roman" w:hAnsi="Times New Roman" w:cs="Times New Roman"/>
          <w:bCs/>
          <w:sz w:val="22"/>
          <w:szCs w:val="22"/>
          <w:lang w:val="en-IN"/>
        </w:rPr>
        <w:t xml:space="preserve"> The responsibility of distributing booklets will lie with the SHA.</w:t>
      </w:r>
      <w:r w:rsidRPr="006028FF">
        <w:rPr>
          <w:rFonts w:ascii="Times New Roman" w:hAnsi="Times New Roman" w:cs="Times New Roman"/>
          <w:bCs/>
          <w:sz w:val="22"/>
          <w:szCs w:val="22"/>
          <w:lang w:val="en-IN"/>
        </w:rPr>
        <w:t xml:space="preserve"> Such booklets shall contain at least the following details: </w:t>
      </w:r>
    </w:p>
    <w:p w:rsidR="00E8693B" w:rsidRPr="006028FF" w:rsidRDefault="00E8693B" w:rsidP="0004507C">
      <w:pPr>
        <w:pStyle w:val="List3"/>
        <w:ind w:left="2520" w:firstLine="0"/>
        <w:jc w:val="both"/>
        <w:rPr>
          <w:rFonts w:ascii="Times New Roman" w:hAnsi="Times New Roman" w:cs="Times New Roman"/>
          <w:bCs/>
          <w:sz w:val="22"/>
          <w:szCs w:val="22"/>
          <w:lang w:val="en-IN"/>
        </w:rPr>
      </w:pPr>
    </w:p>
    <w:p w:rsidR="00E8693B" w:rsidRPr="006028FF" w:rsidRDefault="00E8693B" w:rsidP="008504D6">
      <w:pPr>
        <w:pStyle w:val="List2"/>
        <w:numPr>
          <w:ilvl w:val="0"/>
          <w:numId w:val="147"/>
        </w:numPr>
        <w:tabs>
          <w:tab w:val="left" w:pos="720"/>
        </w:tabs>
        <w:ind w:left="1276" w:right="72" w:hanging="556"/>
        <w:jc w:val="both"/>
        <w:rPr>
          <w:rFonts w:ascii="Times New Roman" w:hAnsi="Times New Roman" w:cs="Times New Roman"/>
          <w:bCs/>
          <w:iCs/>
          <w:color w:val="000000"/>
          <w:sz w:val="22"/>
          <w:szCs w:val="22"/>
          <w:lang w:val="en-IN"/>
        </w:rPr>
      </w:pPr>
      <w:r w:rsidRPr="006028FF">
        <w:rPr>
          <w:rFonts w:ascii="Times New Roman" w:hAnsi="Times New Roman" w:cs="Times New Roman"/>
          <w:bCs/>
          <w:iCs/>
          <w:color w:val="000000"/>
          <w:sz w:val="22"/>
          <w:szCs w:val="22"/>
          <w:lang w:val="en-IN"/>
        </w:rPr>
        <w:lastRenderedPageBreak/>
        <w:t xml:space="preserve">Details about </w:t>
      </w:r>
      <w:r w:rsidR="00E765E5" w:rsidRPr="006028FF">
        <w:rPr>
          <w:rFonts w:ascii="Times New Roman" w:hAnsi="Times New Roman" w:cs="Times New Roman"/>
          <w:bCs/>
          <w:iCs/>
          <w:color w:val="000000"/>
          <w:sz w:val="22"/>
          <w:szCs w:val="22"/>
          <w:lang w:val="en-IN"/>
        </w:rPr>
        <w:t>AB-</w:t>
      </w:r>
      <w:r w:rsidR="00E3130B" w:rsidRPr="006028FF">
        <w:rPr>
          <w:rFonts w:ascii="Times New Roman" w:hAnsi="Times New Roman" w:cs="Times New Roman"/>
          <w:bCs/>
          <w:iCs/>
          <w:color w:val="000000"/>
          <w:sz w:val="22"/>
          <w:szCs w:val="22"/>
          <w:lang w:val="en-IN"/>
        </w:rPr>
        <w:t>PMJAY</w:t>
      </w:r>
      <w:r w:rsidRPr="006028FF">
        <w:rPr>
          <w:rFonts w:ascii="Times New Roman" w:hAnsi="Times New Roman" w:cs="Times New Roman"/>
          <w:bCs/>
          <w:iCs/>
          <w:color w:val="000000"/>
          <w:sz w:val="22"/>
          <w:szCs w:val="22"/>
          <w:lang w:val="en-IN"/>
        </w:rPr>
        <w:t>;</w:t>
      </w:r>
    </w:p>
    <w:p w:rsidR="00E8693B" w:rsidRPr="006028FF" w:rsidRDefault="00E8693B" w:rsidP="008504D6">
      <w:pPr>
        <w:pStyle w:val="List2"/>
        <w:numPr>
          <w:ilvl w:val="0"/>
          <w:numId w:val="147"/>
        </w:numPr>
        <w:tabs>
          <w:tab w:val="left" w:pos="720"/>
        </w:tabs>
        <w:ind w:left="1276" w:right="72" w:hanging="556"/>
        <w:jc w:val="both"/>
        <w:rPr>
          <w:rFonts w:ascii="Times New Roman" w:hAnsi="Times New Roman" w:cs="Times New Roman"/>
          <w:bCs/>
          <w:iCs/>
          <w:color w:val="000000"/>
          <w:sz w:val="22"/>
          <w:szCs w:val="22"/>
          <w:lang w:val="en-IN"/>
        </w:rPr>
      </w:pPr>
      <w:r w:rsidRPr="006028FF">
        <w:rPr>
          <w:rFonts w:ascii="Times New Roman" w:hAnsi="Times New Roman" w:cs="Times New Roman"/>
          <w:bCs/>
          <w:iCs/>
          <w:color w:val="000000"/>
          <w:sz w:val="22"/>
          <w:szCs w:val="22"/>
          <w:lang w:val="en-IN"/>
        </w:rPr>
        <w:t xml:space="preserve">Process for utilizing the Covers under </w:t>
      </w:r>
      <w:r w:rsidR="00E765E5" w:rsidRPr="006028FF">
        <w:rPr>
          <w:rFonts w:ascii="Times New Roman" w:hAnsi="Times New Roman" w:cs="Times New Roman"/>
          <w:bCs/>
          <w:iCs/>
          <w:color w:val="000000"/>
          <w:sz w:val="22"/>
          <w:szCs w:val="22"/>
          <w:lang w:val="en-IN"/>
        </w:rPr>
        <w:t>AB-</w:t>
      </w:r>
      <w:r w:rsidR="00E3130B" w:rsidRPr="006028FF">
        <w:rPr>
          <w:rFonts w:ascii="Times New Roman" w:hAnsi="Times New Roman" w:cs="Times New Roman"/>
          <w:bCs/>
          <w:iCs/>
          <w:color w:val="000000"/>
          <w:sz w:val="22"/>
          <w:szCs w:val="22"/>
          <w:lang w:val="en-IN"/>
        </w:rPr>
        <w:t>PMJAY</w:t>
      </w:r>
      <w:r w:rsidRPr="006028FF">
        <w:rPr>
          <w:rFonts w:ascii="Times New Roman" w:hAnsi="Times New Roman" w:cs="Times New Roman"/>
          <w:bCs/>
          <w:iCs/>
          <w:color w:val="000000"/>
          <w:sz w:val="22"/>
          <w:szCs w:val="22"/>
          <w:lang w:val="en-IN"/>
        </w:rPr>
        <w:t>;</w:t>
      </w:r>
    </w:p>
    <w:p w:rsidR="00E8693B" w:rsidRPr="006028FF" w:rsidRDefault="00E8693B" w:rsidP="008504D6">
      <w:pPr>
        <w:pStyle w:val="List2"/>
        <w:numPr>
          <w:ilvl w:val="0"/>
          <w:numId w:val="147"/>
        </w:numPr>
        <w:tabs>
          <w:tab w:val="left" w:pos="720"/>
        </w:tabs>
        <w:ind w:left="1276" w:right="72" w:hanging="556"/>
        <w:jc w:val="both"/>
        <w:rPr>
          <w:rFonts w:ascii="Times New Roman" w:hAnsi="Times New Roman" w:cs="Times New Roman"/>
          <w:bCs/>
          <w:iCs/>
          <w:color w:val="000000"/>
          <w:sz w:val="22"/>
          <w:szCs w:val="22"/>
          <w:lang w:val="en-IN"/>
        </w:rPr>
      </w:pPr>
      <w:r w:rsidRPr="006028FF">
        <w:rPr>
          <w:rFonts w:ascii="Times New Roman" w:hAnsi="Times New Roman" w:cs="Times New Roman"/>
          <w:bCs/>
          <w:iCs/>
          <w:color w:val="000000"/>
          <w:sz w:val="22"/>
          <w:szCs w:val="22"/>
          <w:lang w:val="en-IN"/>
        </w:rPr>
        <w:t>List of Exclusions;</w:t>
      </w:r>
    </w:p>
    <w:p w:rsidR="00E8693B" w:rsidRPr="006028FF" w:rsidRDefault="00E8693B" w:rsidP="008504D6">
      <w:pPr>
        <w:pStyle w:val="List2"/>
        <w:numPr>
          <w:ilvl w:val="0"/>
          <w:numId w:val="147"/>
        </w:numPr>
        <w:tabs>
          <w:tab w:val="left" w:pos="720"/>
        </w:tabs>
        <w:ind w:left="1276" w:right="72" w:hanging="556"/>
        <w:jc w:val="both"/>
        <w:rPr>
          <w:rFonts w:ascii="Times New Roman" w:hAnsi="Times New Roman" w:cs="Times New Roman"/>
          <w:bCs/>
          <w:iCs/>
          <w:color w:val="000000"/>
          <w:sz w:val="22"/>
          <w:szCs w:val="22"/>
          <w:lang w:val="en-IN"/>
        </w:rPr>
      </w:pPr>
      <w:r w:rsidRPr="006028FF">
        <w:rPr>
          <w:rFonts w:ascii="Times New Roman" w:hAnsi="Times New Roman" w:cs="Times New Roman"/>
          <w:bCs/>
          <w:iCs/>
          <w:color w:val="000000"/>
          <w:sz w:val="22"/>
          <w:szCs w:val="22"/>
          <w:lang w:val="en-IN"/>
        </w:rPr>
        <w:t xml:space="preserve">Start and end date of the Policy Cover Period for that </w:t>
      </w:r>
      <w:r w:rsidR="00805467" w:rsidRPr="006028FF">
        <w:rPr>
          <w:rFonts w:ascii="Times New Roman" w:hAnsi="Times New Roman" w:cs="Times New Roman"/>
          <w:bCs/>
          <w:iCs/>
          <w:color w:val="000000"/>
          <w:sz w:val="22"/>
          <w:szCs w:val="22"/>
          <w:lang w:val="en-IN"/>
        </w:rPr>
        <w:t>State</w:t>
      </w:r>
      <w:r w:rsidRPr="006028FF">
        <w:rPr>
          <w:rFonts w:ascii="Times New Roman" w:hAnsi="Times New Roman" w:cs="Times New Roman"/>
          <w:bCs/>
          <w:iCs/>
          <w:color w:val="000000"/>
          <w:sz w:val="22"/>
          <w:szCs w:val="22"/>
          <w:lang w:val="en-IN"/>
        </w:rPr>
        <w:t>;</w:t>
      </w:r>
    </w:p>
    <w:p w:rsidR="00E8693B" w:rsidRPr="006028FF" w:rsidRDefault="00E8693B" w:rsidP="008504D6">
      <w:pPr>
        <w:pStyle w:val="List2"/>
        <w:numPr>
          <w:ilvl w:val="0"/>
          <w:numId w:val="147"/>
        </w:numPr>
        <w:tabs>
          <w:tab w:val="left" w:pos="720"/>
        </w:tabs>
        <w:ind w:left="1276" w:right="72" w:hanging="556"/>
        <w:jc w:val="both"/>
        <w:rPr>
          <w:rFonts w:ascii="Times New Roman" w:hAnsi="Times New Roman" w:cs="Times New Roman"/>
          <w:bCs/>
          <w:iCs/>
          <w:color w:val="000000"/>
          <w:sz w:val="22"/>
          <w:szCs w:val="22"/>
          <w:lang w:val="en-IN"/>
        </w:rPr>
      </w:pPr>
      <w:r w:rsidRPr="006028FF">
        <w:rPr>
          <w:rFonts w:ascii="Times New Roman" w:hAnsi="Times New Roman" w:cs="Times New Roman"/>
          <w:bCs/>
          <w:iCs/>
          <w:color w:val="000000"/>
          <w:sz w:val="22"/>
          <w:szCs w:val="22"/>
          <w:lang w:val="en-IN"/>
        </w:rPr>
        <w:t>List of the Empanelled Health Care Providers along with addresses and contact details;</w:t>
      </w:r>
    </w:p>
    <w:p w:rsidR="00E8693B" w:rsidRPr="006028FF" w:rsidRDefault="00E8693B" w:rsidP="008504D6">
      <w:pPr>
        <w:pStyle w:val="List2"/>
        <w:numPr>
          <w:ilvl w:val="0"/>
          <w:numId w:val="147"/>
        </w:numPr>
        <w:tabs>
          <w:tab w:val="left" w:pos="720"/>
        </w:tabs>
        <w:ind w:left="1276" w:right="72" w:hanging="556"/>
        <w:jc w:val="both"/>
        <w:rPr>
          <w:rFonts w:ascii="Times New Roman" w:hAnsi="Times New Roman" w:cs="Times New Roman"/>
          <w:bCs/>
          <w:iCs/>
          <w:color w:val="000000"/>
          <w:sz w:val="22"/>
          <w:szCs w:val="22"/>
          <w:lang w:val="en-IN"/>
        </w:rPr>
      </w:pPr>
      <w:r w:rsidRPr="006028FF">
        <w:rPr>
          <w:rFonts w:ascii="Times New Roman" w:hAnsi="Times New Roman" w:cs="Times New Roman"/>
          <w:bCs/>
          <w:iCs/>
          <w:color w:val="000000"/>
          <w:sz w:val="22"/>
          <w:szCs w:val="22"/>
          <w:lang w:val="en-IN"/>
        </w:rPr>
        <w:t>The names and details of the District Coordinator of the Insurer in that district;</w:t>
      </w:r>
    </w:p>
    <w:p w:rsidR="00E8693B" w:rsidRPr="006028FF" w:rsidRDefault="00E8693B" w:rsidP="008504D6">
      <w:pPr>
        <w:pStyle w:val="List2"/>
        <w:numPr>
          <w:ilvl w:val="0"/>
          <w:numId w:val="147"/>
        </w:numPr>
        <w:tabs>
          <w:tab w:val="left" w:pos="720"/>
        </w:tabs>
        <w:ind w:left="1276" w:right="72" w:hanging="556"/>
        <w:jc w:val="both"/>
        <w:rPr>
          <w:rFonts w:ascii="Times New Roman" w:hAnsi="Times New Roman" w:cs="Times New Roman"/>
          <w:bCs/>
          <w:iCs/>
          <w:color w:val="000000"/>
          <w:sz w:val="22"/>
          <w:szCs w:val="22"/>
          <w:lang w:val="en-IN"/>
        </w:rPr>
      </w:pPr>
      <w:r w:rsidRPr="006028FF">
        <w:rPr>
          <w:rFonts w:ascii="Times New Roman" w:hAnsi="Times New Roman" w:cs="Times New Roman"/>
          <w:bCs/>
          <w:iCs/>
          <w:color w:val="000000"/>
          <w:sz w:val="22"/>
          <w:szCs w:val="22"/>
          <w:lang w:val="en-IN"/>
        </w:rPr>
        <w:t xml:space="preserve">Toll-free number of the call centre; </w:t>
      </w:r>
    </w:p>
    <w:p w:rsidR="00E8693B" w:rsidRPr="006028FF" w:rsidRDefault="00E8693B" w:rsidP="008504D6">
      <w:pPr>
        <w:pStyle w:val="List2"/>
        <w:numPr>
          <w:ilvl w:val="0"/>
          <w:numId w:val="147"/>
        </w:numPr>
        <w:tabs>
          <w:tab w:val="left" w:pos="720"/>
        </w:tabs>
        <w:ind w:left="1276" w:right="72" w:hanging="556"/>
        <w:jc w:val="both"/>
        <w:rPr>
          <w:rFonts w:ascii="Times New Roman" w:hAnsi="Times New Roman" w:cs="Times New Roman"/>
          <w:bCs/>
          <w:iCs/>
          <w:color w:val="000000"/>
          <w:sz w:val="22"/>
          <w:szCs w:val="22"/>
          <w:lang w:val="en-IN"/>
        </w:rPr>
      </w:pPr>
      <w:r w:rsidRPr="006028FF">
        <w:rPr>
          <w:rFonts w:ascii="Times New Roman" w:hAnsi="Times New Roman" w:cs="Times New Roman"/>
          <w:bCs/>
          <w:iCs/>
          <w:color w:val="000000"/>
          <w:sz w:val="22"/>
          <w:szCs w:val="22"/>
          <w:lang w:val="en-IN"/>
        </w:rPr>
        <w:t xml:space="preserve">Process for filing complaints or grievances; </w:t>
      </w:r>
    </w:p>
    <w:p w:rsidR="00E8693B" w:rsidRPr="006028FF" w:rsidRDefault="00E8693B" w:rsidP="008504D6">
      <w:pPr>
        <w:pStyle w:val="List2"/>
        <w:numPr>
          <w:ilvl w:val="0"/>
          <w:numId w:val="147"/>
        </w:numPr>
        <w:tabs>
          <w:tab w:val="left" w:pos="720"/>
        </w:tabs>
        <w:ind w:left="1276" w:right="72" w:hanging="556"/>
        <w:jc w:val="both"/>
        <w:rPr>
          <w:rFonts w:ascii="Times New Roman" w:hAnsi="Times New Roman" w:cs="Times New Roman"/>
          <w:bCs/>
          <w:iCs/>
          <w:color w:val="000000"/>
          <w:sz w:val="22"/>
          <w:szCs w:val="22"/>
          <w:lang w:val="en-IN"/>
        </w:rPr>
      </w:pPr>
      <w:r w:rsidRPr="006028FF">
        <w:rPr>
          <w:rFonts w:ascii="Times New Roman" w:hAnsi="Times New Roman" w:cs="Times New Roman"/>
          <w:bCs/>
          <w:iCs/>
          <w:color w:val="000000"/>
          <w:sz w:val="22"/>
          <w:szCs w:val="22"/>
          <w:lang w:val="en-IN"/>
        </w:rPr>
        <w:t xml:space="preserve">All other details required for smooth usage of the </w:t>
      </w:r>
      <w:r w:rsidR="00E765E5" w:rsidRPr="006028FF">
        <w:rPr>
          <w:rFonts w:ascii="Times New Roman" w:hAnsi="Times New Roman" w:cs="Times New Roman"/>
          <w:bCs/>
          <w:iCs/>
          <w:color w:val="000000"/>
          <w:sz w:val="22"/>
          <w:szCs w:val="22"/>
          <w:lang w:val="en-IN"/>
        </w:rPr>
        <w:t>AB-</w:t>
      </w:r>
      <w:r w:rsidR="00E3130B" w:rsidRPr="006028FF">
        <w:rPr>
          <w:rFonts w:ascii="Times New Roman" w:hAnsi="Times New Roman" w:cs="Times New Roman"/>
          <w:bCs/>
          <w:iCs/>
          <w:color w:val="000000"/>
          <w:sz w:val="22"/>
          <w:szCs w:val="22"/>
          <w:lang w:val="en-IN"/>
        </w:rPr>
        <w:t>PMJAY</w:t>
      </w:r>
      <w:r w:rsidRPr="006028FF">
        <w:rPr>
          <w:rFonts w:ascii="Times New Roman" w:hAnsi="Times New Roman" w:cs="Times New Roman"/>
          <w:bCs/>
          <w:iCs/>
          <w:color w:val="000000"/>
          <w:sz w:val="22"/>
          <w:szCs w:val="22"/>
          <w:lang w:val="en-IN"/>
        </w:rPr>
        <w:t>.</w:t>
      </w:r>
    </w:p>
    <w:p w:rsidR="00E8693B" w:rsidRPr="006028FF" w:rsidRDefault="00E8693B" w:rsidP="00E8693B">
      <w:pPr>
        <w:widowControl w:val="0"/>
        <w:ind w:left="720" w:right="29"/>
        <w:jc w:val="both"/>
        <w:rPr>
          <w:rFonts w:ascii="Times New Roman" w:hAnsi="Times New Roman" w:cs="Times New Roman"/>
          <w:color w:val="000000"/>
          <w:sz w:val="22"/>
          <w:szCs w:val="22"/>
          <w:lang w:val="en-GB"/>
        </w:rPr>
      </w:pPr>
    </w:p>
    <w:p w:rsidR="00E8693B" w:rsidRPr="006028FF" w:rsidRDefault="00E8693B" w:rsidP="008504D6">
      <w:pPr>
        <w:pStyle w:val="List3"/>
        <w:numPr>
          <w:ilvl w:val="0"/>
          <w:numId w:val="146"/>
        </w:numPr>
        <w:ind w:left="709" w:hanging="425"/>
        <w:jc w:val="both"/>
        <w:rPr>
          <w:rFonts w:ascii="Times New Roman" w:hAnsi="Times New Roman" w:cs="Times New Roman"/>
          <w:bCs/>
          <w:sz w:val="22"/>
          <w:szCs w:val="22"/>
          <w:lang w:val="en-IN"/>
        </w:rPr>
      </w:pPr>
      <w:r w:rsidRPr="006028FF">
        <w:rPr>
          <w:rFonts w:ascii="Times New Roman" w:hAnsi="Times New Roman" w:cs="Times New Roman"/>
          <w:bCs/>
          <w:sz w:val="22"/>
          <w:szCs w:val="22"/>
          <w:lang w:val="en-IN"/>
        </w:rPr>
        <w:t xml:space="preserve"> Ensuring availability of Policy number for the Policy for </w:t>
      </w:r>
      <w:r w:rsidR="0004507C" w:rsidRPr="006028FF">
        <w:rPr>
          <w:rFonts w:ascii="Times New Roman" w:hAnsi="Times New Roman" w:cs="Times New Roman"/>
          <w:bCs/>
          <w:sz w:val="22"/>
          <w:szCs w:val="22"/>
          <w:lang w:val="en-IN"/>
        </w:rPr>
        <w:t>State</w:t>
      </w:r>
      <w:r w:rsidRPr="006028FF">
        <w:rPr>
          <w:rFonts w:ascii="Times New Roman" w:hAnsi="Times New Roman" w:cs="Times New Roman"/>
          <w:bCs/>
          <w:sz w:val="22"/>
          <w:szCs w:val="22"/>
          <w:lang w:val="en-IN"/>
        </w:rPr>
        <w:t xml:space="preserve"> that is issued by the Insurer.</w:t>
      </w:r>
    </w:p>
    <w:p w:rsidR="00E8693B" w:rsidRPr="006028FF" w:rsidRDefault="00E8693B" w:rsidP="0004507C">
      <w:pPr>
        <w:pStyle w:val="List3"/>
        <w:ind w:left="709" w:firstLine="0"/>
        <w:jc w:val="both"/>
        <w:rPr>
          <w:rFonts w:ascii="Times New Roman" w:hAnsi="Times New Roman" w:cs="Times New Roman"/>
          <w:bCs/>
          <w:sz w:val="22"/>
          <w:szCs w:val="22"/>
          <w:lang w:val="en-IN"/>
        </w:rPr>
      </w:pPr>
    </w:p>
    <w:p w:rsidR="00E8693B" w:rsidRPr="006028FF" w:rsidRDefault="00E8693B" w:rsidP="008504D6">
      <w:pPr>
        <w:pStyle w:val="List3"/>
        <w:numPr>
          <w:ilvl w:val="0"/>
          <w:numId w:val="146"/>
        </w:numPr>
        <w:ind w:left="709" w:hanging="425"/>
        <w:jc w:val="both"/>
        <w:rPr>
          <w:rFonts w:ascii="Times New Roman" w:hAnsi="Times New Roman" w:cs="Times New Roman"/>
          <w:bCs/>
          <w:sz w:val="22"/>
          <w:szCs w:val="22"/>
          <w:lang w:val="en-IN"/>
        </w:rPr>
      </w:pPr>
      <w:r w:rsidRPr="006028FF">
        <w:rPr>
          <w:rFonts w:ascii="Times New Roman" w:hAnsi="Times New Roman" w:cs="Times New Roman"/>
          <w:bCs/>
          <w:sz w:val="22"/>
          <w:szCs w:val="22"/>
          <w:lang w:val="en-IN"/>
        </w:rPr>
        <w:t>Ensuring that contact details of the District Coordinator of the Insurer, and the nodal officer of the other service providers appointed by the Insurer are are provided to SHA before the commencement of each Policy Cover Period.</w:t>
      </w:r>
    </w:p>
    <w:p w:rsidR="00E8693B" w:rsidRPr="006028FF" w:rsidRDefault="00E8693B" w:rsidP="00E8693B">
      <w:pPr>
        <w:widowControl w:val="0"/>
        <w:ind w:left="1440" w:right="29" w:hanging="720"/>
        <w:jc w:val="both"/>
        <w:rPr>
          <w:rFonts w:ascii="Times New Roman" w:hAnsi="Times New Roman" w:cs="Times New Roman"/>
          <w:color w:val="000000"/>
          <w:sz w:val="22"/>
          <w:szCs w:val="22"/>
          <w:lang w:val="en-GB"/>
        </w:rPr>
      </w:pPr>
    </w:p>
    <w:p w:rsidR="00E8693B" w:rsidRPr="006028FF" w:rsidRDefault="00E8693B" w:rsidP="00E8693B">
      <w:pPr>
        <w:widowControl w:val="0"/>
        <w:ind w:right="29"/>
        <w:jc w:val="both"/>
        <w:rPr>
          <w:rFonts w:ascii="Times New Roman" w:hAnsi="Times New Roman" w:cs="Times New Roman"/>
          <w:sz w:val="22"/>
          <w:szCs w:val="22"/>
          <w:lang w:val="en-GB"/>
        </w:rPr>
      </w:pPr>
    </w:p>
    <w:p w:rsidR="00E8693B" w:rsidRPr="006028FF" w:rsidRDefault="00E8693B" w:rsidP="0004507C">
      <w:pPr>
        <w:pStyle w:val="Heading2"/>
        <w:numPr>
          <w:ilvl w:val="1"/>
          <w:numId w:val="1"/>
        </w:numPr>
        <w:spacing w:before="0"/>
        <w:rPr>
          <w:rFonts w:ascii="Times New Roman" w:hAnsi="Times New Roman" w:cs="Times New Roman"/>
          <w:color w:val="000000"/>
          <w:sz w:val="22"/>
          <w:szCs w:val="22"/>
        </w:rPr>
      </w:pPr>
      <w:bookmarkStart w:id="154" w:name="_Toc369133840"/>
      <w:bookmarkStart w:id="155" w:name="_Toc514931945"/>
      <w:bookmarkStart w:id="156" w:name="_Toc26354937"/>
      <w:r w:rsidRPr="006028FF">
        <w:rPr>
          <w:rFonts w:ascii="Times New Roman" w:hAnsi="Times New Roman" w:cs="Times New Roman"/>
          <w:color w:val="000000"/>
          <w:sz w:val="22"/>
          <w:szCs w:val="22"/>
        </w:rPr>
        <w:t>State Health Agency’s Obligations</w:t>
      </w:r>
      <w:bookmarkEnd w:id="154"/>
      <w:bookmarkEnd w:id="155"/>
      <w:bookmarkEnd w:id="156"/>
    </w:p>
    <w:p w:rsidR="00E8693B" w:rsidRPr="006028FF" w:rsidRDefault="00E8693B" w:rsidP="00E8693B">
      <w:pPr>
        <w:widowControl w:val="0"/>
        <w:ind w:right="29"/>
        <w:jc w:val="both"/>
        <w:rPr>
          <w:rFonts w:ascii="Times New Roman" w:hAnsi="Times New Roman" w:cs="Times New Roman"/>
          <w:sz w:val="22"/>
          <w:szCs w:val="22"/>
          <w:lang w:val="en-GB"/>
        </w:rPr>
      </w:pPr>
    </w:p>
    <w:p w:rsidR="00E8693B" w:rsidRPr="006028FF" w:rsidRDefault="00E8693B" w:rsidP="0004507C">
      <w:pPr>
        <w:widowControl w:val="0"/>
        <w:ind w:right="29"/>
        <w:jc w:val="both"/>
        <w:rPr>
          <w:rFonts w:ascii="Times New Roman" w:hAnsi="Times New Roman" w:cs="Times New Roman"/>
          <w:sz w:val="22"/>
          <w:szCs w:val="22"/>
          <w:lang w:val="en-GB"/>
        </w:rPr>
      </w:pPr>
      <w:r w:rsidRPr="006028FF">
        <w:rPr>
          <w:rFonts w:ascii="Times New Roman" w:hAnsi="Times New Roman" w:cs="Times New Roman"/>
          <w:color w:val="000000"/>
          <w:sz w:val="22"/>
          <w:szCs w:val="22"/>
          <w:lang w:val="en-GB"/>
        </w:rPr>
        <w:t xml:space="preserve">The State Health Agency shall mandatorily complete the following activities before the start of the policy in </w:t>
      </w:r>
      <w:r w:rsidR="00805467" w:rsidRPr="006028FF">
        <w:rPr>
          <w:rFonts w:ascii="Times New Roman" w:hAnsi="Times New Roman" w:cs="Times New Roman"/>
          <w:color w:val="000000"/>
          <w:sz w:val="22"/>
          <w:szCs w:val="22"/>
          <w:lang w:val="en-GB"/>
        </w:rPr>
        <w:t>the State</w:t>
      </w:r>
      <w:r w:rsidRPr="006028FF">
        <w:rPr>
          <w:rFonts w:ascii="Times New Roman" w:hAnsi="Times New Roman" w:cs="Times New Roman"/>
          <w:color w:val="000000"/>
          <w:sz w:val="22"/>
          <w:szCs w:val="22"/>
          <w:lang w:val="en-GB"/>
        </w:rPr>
        <w:t>:</w:t>
      </w:r>
    </w:p>
    <w:p w:rsidR="00E8693B" w:rsidRPr="006028FF" w:rsidRDefault="00E8693B" w:rsidP="00E8693B">
      <w:pPr>
        <w:widowControl w:val="0"/>
        <w:tabs>
          <w:tab w:val="left" w:pos="720"/>
        </w:tabs>
        <w:ind w:left="1440" w:right="29" w:hanging="1440"/>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ab/>
      </w:r>
    </w:p>
    <w:p w:rsidR="00E8693B" w:rsidRPr="006028FF" w:rsidRDefault="0004507C" w:rsidP="008504D6">
      <w:pPr>
        <w:pStyle w:val="List3"/>
        <w:numPr>
          <w:ilvl w:val="0"/>
          <w:numId w:val="148"/>
        </w:numPr>
        <w:ind w:left="709" w:hanging="425"/>
        <w:jc w:val="both"/>
        <w:rPr>
          <w:rFonts w:ascii="Times New Roman" w:hAnsi="Times New Roman" w:cs="Times New Roman"/>
          <w:bCs/>
          <w:sz w:val="22"/>
          <w:szCs w:val="22"/>
          <w:lang w:val="en-IN"/>
        </w:rPr>
      </w:pPr>
      <w:r w:rsidRPr="006028FF">
        <w:rPr>
          <w:rFonts w:ascii="Times New Roman" w:hAnsi="Times New Roman" w:cs="Times New Roman"/>
          <w:sz w:val="22"/>
          <w:szCs w:val="22"/>
          <w:lang w:val="en-GB"/>
        </w:rPr>
        <w:tab/>
      </w:r>
      <w:r w:rsidR="00E8693B" w:rsidRPr="006028FF">
        <w:rPr>
          <w:rFonts w:ascii="Times New Roman" w:hAnsi="Times New Roman" w:cs="Times New Roman"/>
          <w:bCs/>
          <w:sz w:val="22"/>
          <w:szCs w:val="22"/>
          <w:lang w:val="en-IN"/>
        </w:rPr>
        <w:t xml:space="preserve">Provide the Beneficiary Database for each district in the format prescribed by the </w:t>
      </w:r>
      <w:r w:rsidR="00E765E5" w:rsidRPr="006028FF">
        <w:rPr>
          <w:rFonts w:ascii="Times New Roman" w:hAnsi="Times New Roman" w:cs="Times New Roman"/>
          <w:bCs/>
          <w:sz w:val="22"/>
          <w:szCs w:val="22"/>
          <w:lang w:val="en-IN"/>
        </w:rPr>
        <w:t>AB-</w:t>
      </w:r>
      <w:r w:rsidR="00E3130B" w:rsidRPr="006028FF">
        <w:rPr>
          <w:rFonts w:ascii="Times New Roman" w:hAnsi="Times New Roman" w:cs="Times New Roman"/>
          <w:bCs/>
          <w:sz w:val="22"/>
          <w:szCs w:val="22"/>
          <w:lang w:val="en-IN"/>
        </w:rPr>
        <w:t>PMJAY</w:t>
      </w:r>
      <w:r w:rsidR="00E8693B" w:rsidRPr="006028FF">
        <w:rPr>
          <w:rFonts w:ascii="Times New Roman" w:hAnsi="Times New Roman" w:cs="Times New Roman"/>
          <w:bCs/>
          <w:sz w:val="22"/>
          <w:szCs w:val="22"/>
          <w:lang w:val="en-IN"/>
        </w:rPr>
        <w:t xml:space="preserve"> Guidelines to the insurer prior to the commencement of each Policy Cover Period </w:t>
      </w:r>
      <w:r w:rsidRPr="006028FF">
        <w:rPr>
          <w:rFonts w:ascii="Times New Roman" w:hAnsi="Times New Roman" w:cs="Times New Roman"/>
          <w:bCs/>
          <w:sz w:val="22"/>
          <w:szCs w:val="22"/>
          <w:lang w:val="en-IN"/>
        </w:rPr>
        <w:t>at least 15</w:t>
      </w:r>
      <w:r w:rsidR="00E8693B" w:rsidRPr="006028FF">
        <w:rPr>
          <w:rFonts w:ascii="Times New Roman" w:hAnsi="Times New Roman" w:cs="Times New Roman"/>
          <w:bCs/>
          <w:sz w:val="22"/>
          <w:szCs w:val="22"/>
          <w:lang w:val="en-IN"/>
        </w:rPr>
        <w:t xml:space="preserve"> days prior to the scheduled date for start of policy. </w:t>
      </w:r>
    </w:p>
    <w:p w:rsidR="00E8693B" w:rsidRPr="006028FF" w:rsidRDefault="00E8693B" w:rsidP="0004507C">
      <w:pPr>
        <w:pStyle w:val="List3"/>
        <w:ind w:left="709" w:firstLine="0"/>
        <w:jc w:val="both"/>
        <w:rPr>
          <w:rFonts w:ascii="Times New Roman" w:hAnsi="Times New Roman" w:cs="Times New Roman"/>
          <w:bCs/>
          <w:sz w:val="22"/>
          <w:szCs w:val="22"/>
          <w:lang w:val="en-IN"/>
        </w:rPr>
      </w:pPr>
    </w:p>
    <w:p w:rsidR="00E8693B" w:rsidRPr="006028FF" w:rsidRDefault="0004507C" w:rsidP="008504D6">
      <w:pPr>
        <w:pStyle w:val="List3"/>
        <w:numPr>
          <w:ilvl w:val="0"/>
          <w:numId w:val="148"/>
        </w:numPr>
        <w:ind w:left="709" w:hanging="425"/>
        <w:jc w:val="both"/>
        <w:rPr>
          <w:rFonts w:ascii="Times New Roman" w:hAnsi="Times New Roman" w:cs="Times New Roman"/>
          <w:sz w:val="22"/>
          <w:szCs w:val="22"/>
          <w:lang w:val="en-GB"/>
        </w:rPr>
      </w:pPr>
      <w:r w:rsidRPr="006028FF">
        <w:rPr>
          <w:rFonts w:ascii="Times New Roman" w:hAnsi="Times New Roman" w:cs="Times New Roman"/>
          <w:bCs/>
          <w:sz w:val="22"/>
          <w:szCs w:val="22"/>
          <w:lang w:val="en-IN"/>
        </w:rPr>
        <w:tab/>
      </w:r>
      <w:r w:rsidR="00E8693B" w:rsidRPr="006028FF">
        <w:rPr>
          <w:rFonts w:ascii="Times New Roman" w:hAnsi="Times New Roman" w:cs="Times New Roman"/>
          <w:bCs/>
          <w:sz w:val="22"/>
          <w:szCs w:val="22"/>
          <w:lang w:val="en-IN"/>
        </w:rPr>
        <w:t>Appoint the District Nodal Officers (DNOs) and other required staff for each district and work with the DNO appointed by it</w:t>
      </w:r>
      <w:r w:rsidR="00E8693B" w:rsidRPr="006028FF">
        <w:rPr>
          <w:rFonts w:ascii="Times New Roman" w:hAnsi="Times New Roman" w:cs="Times New Roman"/>
          <w:sz w:val="22"/>
          <w:szCs w:val="22"/>
          <w:lang w:val="en-GB"/>
        </w:rPr>
        <w:t xml:space="preserve"> to create the requisite organization structure at the district level to effectively implement and manage the </w:t>
      </w:r>
      <w:r w:rsidR="00E765E5" w:rsidRPr="006028FF">
        <w:rPr>
          <w:rFonts w:ascii="Times New Roman" w:hAnsi="Times New Roman" w:cs="Times New Roman"/>
          <w:sz w:val="22"/>
          <w:szCs w:val="22"/>
          <w:lang w:val="en-GB"/>
        </w:rPr>
        <w:t>AB-</w:t>
      </w:r>
      <w:r w:rsidR="00E3130B" w:rsidRPr="006028FF">
        <w:rPr>
          <w:rFonts w:ascii="Times New Roman" w:hAnsi="Times New Roman" w:cs="Times New Roman"/>
          <w:sz w:val="22"/>
          <w:szCs w:val="22"/>
          <w:lang w:val="en-GB"/>
        </w:rPr>
        <w:t>PMJAY</w:t>
      </w:r>
      <w:r w:rsidR="00E8693B" w:rsidRPr="006028FF">
        <w:rPr>
          <w:rFonts w:ascii="Times New Roman" w:hAnsi="Times New Roman" w:cs="Times New Roman"/>
          <w:sz w:val="22"/>
          <w:szCs w:val="22"/>
        </w:rPr>
        <w:t xml:space="preserve"> </w:t>
      </w:r>
      <w:r w:rsidR="00E8693B" w:rsidRPr="006028FF">
        <w:rPr>
          <w:rFonts w:ascii="Times New Roman" w:hAnsi="Times New Roman" w:cs="Times New Roman"/>
          <w:sz w:val="22"/>
          <w:szCs w:val="22"/>
          <w:lang w:val="en-GB"/>
        </w:rPr>
        <w:t>within 30 days of the signing of this Insurance Contract.</w:t>
      </w:r>
    </w:p>
    <w:p w:rsidR="001072A6" w:rsidRPr="006028FF" w:rsidRDefault="001072A6" w:rsidP="001072A6">
      <w:pPr>
        <w:pStyle w:val="ListParagraph"/>
        <w:rPr>
          <w:rFonts w:ascii="Times New Roman" w:hAnsi="Times New Roman"/>
          <w:sz w:val="22"/>
          <w:szCs w:val="22"/>
          <w:lang w:val="en-GB"/>
        </w:rPr>
      </w:pPr>
    </w:p>
    <w:p w:rsidR="001072A6" w:rsidRPr="006028FF" w:rsidRDefault="001072A6" w:rsidP="008504D6">
      <w:pPr>
        <w:pStyle w:val="List3"/>
        <w:numPr>
          <w:ilvl w:val="0"/>
          <w:numId w:val="148"/>
        </w:numPr>
        <w:ind w:left="709" w:hanging="425"/>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Set up State and District level grievance committees as detailed out in this contract document.</w:t>
      </w:r>
    </w:p>
    <w:p w:rsidR="001072A6" w:rsidRPr="006028FF" w:rsidRDefault="001072A6" w:rsidP="001072A6">
      <w:pPr>
        <w:pStyle w:val="ListParagraph"/>
        <w:rPr>
          <w:rFonts w:ascii="Times New Roman" w:hAnsi="Times New Roman"/>
          <w:sz w:val="22"/>
          <w:szCs w:val="22"/>
          <w:lang w:val="en-GB"/>
        </w:rPr>
      </w:pPr>
    </w:p>
    <w:p w:rsidR="001072A6" w:rsidRPr="006028FF" w:rsidRDefault="001072A6" w:rsidP="008504D6">
      <w:pPr>
        <w:pStyle w:val="List3"/>
        <w:numPr>
          <w:ilvl w:val="0"/>
          <w:numId w:val="148"/>
        </w:numPr>
        <w:ind w:left="709" w:hanging="425"/>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Set up Claims review committee</w:t>
      </w:r>
      <w:r w:rsidR="005C1178" w:rsidRPr="006028FF">
        <w:rPr>
          <w:rFonts w:ascii="Times New Roman" w:hAnsi="Times New Roman" w:cs="Times New Roman"/>
          <w:sz w:val="22"/>
          <w:szCs w:val="22"/>
          <w:lang w:val="en-GB"/>
        </w:rPr>
        <w:t xml:space="preserve"> as mentioned in 24.3.1 (b) (I)</w:t>
      </w:r>
    </w:p>
    <w:p w:rsidR="00E8693B" w:rsidRPr="006028FF" w:rsidRDefault="00E8693B" w:rsidP="00E8693B">
      <w:pPr>
        <w:rPr>
          <w:rFonts w:ascii="Times New Roman" w:hAnsi="Times New Roman" w:cs="Times New Roman"/>
          <w:sz w:val="22"/>
          <w:szCs w:val="22"/>
          <w:lang w:val="en-IN" w:bidi="hi-IN"/>
        </w:rPr>
      </w:pPr>
    </w:p>
    <w:p w:rsidR="00FF45A8" w:rsidRPr="006028FF" w:rsidRDefault="00FF45A8" w:rsidP="00E8693B">
      <w:pPr>
        <w:rPr>
          <w:rFonts w:ascii="Times New Roman" w:hAnsi="Times New Roman" w:cs="Times New Roman"/>
          <w:sz w:val="22"/>
          <w:szCs w:val="22"/>
          <w:lang w:val="en-IN" w:bidi="hi-IN"/>
        </w:rPr>
      </w:pPr>
    </w:p>
    <w:p w:rsidR="00FF45A8" w:rsidRPr="006028FF" w:rsidRDefault="00FF45A8" w:rsidP="00FF45A8">
      <w:pPr>
        <w:pStyle w:val="ListParagraph"/>
        <w:tabs>
          <w:tab w:val="left" w:pos="720"/>
        </w:tabs>
        <w:ind w:right="29"/>
        <w:jc w:val="center"/>
        <w:rPr>
          <w:rFonts w:ascii="Times New Roman" w:hAnsi="Times New Roman"/>
          <w:b/>
          <w:i/>
          <w:iCs/>
          <w:sz w:val="22"/>
          <w:szCs w:val="22"/>
        </w:rPr>
      </w:pPr>
      <w:bookmarkStart w:id="157" w:name="_Toc336357110"/>
      <w:bookmarkStart w:id="158" w:name="_Toc336867774"/>
      <w:bookmarkStart w:id="159" w:name="_Toc337475468"/>
      <w:bookmarkStart w:id="160" w:name="_Toc337727420"/>
      <w:bookmarkStart w:id="161" w:name="_Toc340490308"/>
      <w:bookmarkStart w:id="162" w:name="_Toc369133846"/>
      <w:r w:rsidRPr="006028FF">
        <w:rPr>
          <w:rFonts w:ascii="Times New Roman" w:hAnsi="Times New Roman"/>
          <w:b/>
          <w:i/>
          <w:iCs/>
          <w:sz w:val="22"/>
          <w:szCs w:val="22"/>
        </w:rPr>
        <w:br w:type="page"/>
      </w:r>
      <w:r w:rsidRPr="006028FF">
        <w:rPr>
          <w:rFonts w:ascii="Times New Roman" w:hAnsi="Times New Roman"/>
          <w:b/>
          <w:i/>
          <w:iCs/>
          <w:sz w:val="22"/>
          <w:szCs w:val="22"/>
        </w:rPr>
        <w:lastRenderedPageBreak/>
        <w:t>PART III</w:t>
      </w:r>
      <w:bookmarkEnd w:id="157"/>
      <w:bookmarkEnd w:id="158"/>
      <w:bookmarkEnd w:id="159"/>
      <w:bookmarkEnd w:id="160"/>
      <w:bookmarkEnd w:id="161"/>
      <w:bookmarkEnd w:id="162"/>
    </w:p>
    <w:p w:rsidR="00FF45A8" w:rsidRPr="006028FF" w:rsidRDefault="00FF45A8" w:rsidP="00FF45A8">
      <w:pPr>
        <w:pStyle w:val="ListParagraph"/>
        <w:tabs>
          <w:tab w:val="left" w:pos="720"/>
        </w:tabs>
        <w:ind w:right="29"/>
        <w:jc w:val="center"/>
        <w:rPr>
          <w:rFonts w:ascii="Times New Roman" w:hAnsi="Times New Roman"/>
          <w:b/>
          <w:i/>
          <w:iCs/>
          <w:sz w:val="22"/>
          <w:szCs w:val="22"/>
        </w:rPr>
      </w:pPr>
    </w:p>
    <w:p w:rsidR="00FF45A8" w:rsidRPr="006028FF" w:rsidRDefault="00FF45A8" w:rsidP="00FF45A8">
      <w:pPr>
        <w:pStyle w:val="ListParagraph"/>
        <w:tabs>
          <w:tab w:val="left" w:pos="720"/>
        </w:tabs>
        <w:ind w:right="29"/>
        <w:jc w:val="center"/>
        <w:rPr>
          <w:rFonts w:ascii="Times New Roman" w:hAnsi="Times New Roman"/>
          <w:b/>
          <w:i/>
          <w:iCs/>
          <w:sz w:val="22"/>
          <w:szCs w:val="22"/>
        </w:rPr>
      </w:pPr>
      <w:bookmarkStart w:id="163" w:name="_Toc369133847"/>
      <w:r w:rsidRPr="006028FF">
        <w:rPr>
          <w:rFonts w:ascii="Times New Roman" w:hAnsi="Times New Roman"/>
          <w:b/>
          <w:i/>
          <w:iCs/>
          <w:sz w:val="22"/>
          <w:szCs w:val="22"/>
        </w:rPr>
        <w:t xml:space="preserve">OTHER OBLIGATIONS REGARDING IMPLEMENTATION OF THE </w:t>
      </w:r>
      <w:bookmarkEnd w:id="163"/>
      <w:r w:rsidR="00E765E5" w:rsidRPr="006028FF">
        <w:rPr>
          <w:rFonts w:ascii="Times New Roman" w:hAnsi="Times New Roman"/>
          <w:b/>
          <w:i/>
          <w:iCs/>
          <w:sz w:val="22"/>
          <w:szCs w:val="22"/>
        </w:rPr>
        <w:t>AB-</w:t>
      </w:r>
      <w:r w:rsidR="00E3130B" w:rsidRPr="006028FF">
        <w:rPr>
          <w:rFonts w:ascii="Times New Roman" w:hAnsi="Times New Roman"/>
          <w:b/>
          <w:i/>
          <w:iCs/>
          <w:sz w:val="22"/>
          <w:szCs w:val="22"/>
        </w:rPr>
        <w:t>PMJAY</w:t>
      </w:r>
    </w:p>
    <w:p w:rsidR="00FF45A8" w:rsidRPr="006028FF" w:rsidRDefault="00FF45A8" w:rsidP="00E8693B">
      <w:pPr>
        <w:rPr>
          <w:rFonts w:ascii="Times New Roman" w:hAnsi="Times New Roman" w:cs="Times New Roman"/>
          <w:sz w:val="22"/>
          <w:szCs w:val="22"/>
          <w:lang w:val="en-IN" w:bidi="hi-IN"/>
        </w:rPr>
      </w:pPr>
    </w:p>
    <w:p w:rsidR="00FF45A8" w:rsidRPr="006028FF" w:rsidRDefault="00FF45A8" w:rsidP="004B651D">
      <w:pPr>
        <w:pStyle w:val="Heading1"/>
        <w:numPr>
          <w:ilvl w:val="0"/>
          <w:numId w:val="1"/>
        </w:numPr>
        <w:spacing w:before="0"/>
        <w:ind w:left="360"/>
        <w:rPr>
          <w:rFonts w:ascii="Times New Roman" w:hAnsi="Times New Roman" w:cs="Times New Roman"/>
          <w:sz w:val="22"/>
          <w:szCs w:val="22"/>
          <w:lang w:val="en-IN"/>
        </w:rPr>
      </w:pPr>
      <w:bookmarkStart w:id="164" w:name="_Toc26354938"/>
      <w:r w:rsidRPr="006028FF">
        <w:rPr>
          <w:rFonts w:ascii="Times New Roman" w:hAnsi="Times New Roman" w:cs="Times New Roman"/>
          <w:sz w:val="22"/>
          <w:szCs w:val="22"/>
          <w:lang w:val="en-IN"/>
        </w:rPr>
        <w:t>Service beyond Service Area</w:t>
      </w:r>
      <w:bookmarkEnd w:id="164"/>
    </w:p>
    <w:p w:rsidR="00FF45A8" w:rsidRPr="006028FF" w:rsidRDefault="00FF45A8" w:rsidP="00FF45A8">
      <w:pPr>
        <w:rPr>
          <w:rFonts w:ascii="Times New Roman" w:hAnsi="Times New Roman" w:cs="Times New Roman"/>
          <w:sz w:val="22"/>
          <w:szCs w:val="22"/>
          <w:lang w:val="en-IN" w:bidi="hi-IN"/>
        </w:rPr>
      </w:pPr>
    </w:p>
    <w:p w:rsidR="00FF45A8" w:rsidRPr="006028FF" w:rsidRDefault="00FF45A8" w:rsidP="00FF45A8">
      <w:pPr>
        <w:jc w:val="both"/>
        <w:rPr>
          <w:rFonts w:ascii="Times New Roman" w:hAnsi="Times New Roman" w:cs="Times New Roman"/>
          <w:sz w:val="22"/>
          <w:szCs w:val="22"/>
          <w:lang w:val="en-IN" w:bidi="hi-IN"/>
        </w:rPr>
      </w:pPr>
      <w:r w:rsidRPr="006028FF">
        <w:rPr>
          <w:rFonts w:ascii="Times New Roman" w:hAnsi="Times New Roman" w:cs="Times New Roman"/>
          <w:sz w:val="22"/>
          <w:szCs w:val="22"/>
          <w:lang w:val="en-IN" w:bidi="hi-IN"/>
        </w:rPr>
        <w:t xml:space="preserve">To ensure true portability of the </w:t>
      </w:r>
      <w:r w:rsidR="00E765E5" w:rsidRPr="006028FF">
        <w:rPr>
          <w:rFonts w:ascii="Times New Roman" w:hAnsi="Times New Roman" w:cs="Times New Roman"/>
          <w:sz w:val="22"/>
          <w:szCs w:val="22"/>
          <w:lang w:val="en-IN" w:bidi="hi-IN"/>
        </w:rPr>
        <w:t>AB-</w:t>
      </w:r>
      <w:r w:rsidR="00E3130B" w:rsidRPr="006028FF">
        <w:rPr>
          <w:rFonts w:ascii="Times New Roman" w:hAnsi="Times New Roman" w:cs="Times New Roman"/>
          <w:sz w:val="22"/>
          <w:szCs w:val="22"/>
          <w:lang w:val="en-IN" w:bidi="hi-IN"/>
        </w:rPr>
        <w:t>PMJAY</w:t>
      </w:r>
      <w:r w:rsidRPr="006028FF">
        <w:rPr>
          <w:rFonts w:ascii="Times New Roman" w:hAnsi="Times New Roman" w:cs="Times New Roman"/>
          <w:sz w:val="22"/>
          <w:szCs w:val="22"/>
          <w:lang w:val="en-IN" w:bidi="hi-IN"/>
        </w:rPr>
        <w:t xml:space="preserve"> and to provide the Beneficiaries with seamless access to health care services across the Empanelled Health Care </w:t>
      </w:r>
      <w:r w:rsidR="00586D21" w:rsidRPr="006028FF">
        <w:rPr>
          <w:rFonts w:ascii="Times New Roman" w:hAnsi="Times New Roman" w:cs="Times New Roman"/>
          <w:sz w:val="22"/>
          <w:szCs w:val="22"/>
          <w:lang w:val="en-IN" w:bidi="hi-IN"/>
        </w:rPr>
        <w:t>Providers anywhere across India.</w:t>
      </w:r>
      <w:r w:rsidRPr="006028FF">
        <w:rPr>
          <w:rFonts w:ascii="Times New Roman" w:hAnsi="Times New Roman" w:cs="Times New Roman"/>
          <w:sz w:val="22"/>
          <w:szCs w:val="22"/>
          <w:lang w:val="en-IN" w:bidi="hi-IN"/>
        </w:rPr>
        <w:t xml:space="preserve"> </w:t>
      </w:r>
      <w:r w:rsidR="00586D21" w:rsidRPr="006028FF">
        <w:rPr>
          <w:rFonts w:ascii="Times New Roman" w:hAnsi="Times New Roman" w:cs="Times New Roman"/>
          <w:sz w:val="22"/>
          <w:szCs w:val="22"/>
          <w:lang w:val="en-IN"/>
        </w:rPr>
        <w:t xml:space="preserve">To ensure true portability of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00586D21" w:rsidRPr="006028FF">
        <w:rPr>
          <w:rFonts w:ascii="Times New Roman" w:hAnsi="Times New Roman" w:cs="Times New Roman"/>
          <w:sz w:val="22"/>
          <w:szCs w:val="22"/>
          <w:lang w:val="en-IN"/>
        </w:rPr>
        <w:t xml:space="preserve">, State Governments shall enter into arrangement with ALL other States that are implementing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00586D21" w:rsidRPr="006028FF">
        <w:rPr>
          <w:rFonts w:ascii="Times New Roman" w:hAnsi="Times New Roman" w:cs="Times New Roman"/>
          <w:sz w:val="22"/>
          <w:szCs w:val="22"/>
          <w:lang w:val="en-IN"/>
        </w:rPr>
        <w:t xml:space="preserve"> for allowing sharing of network hospitals, transfer of claim &amp; transaction data arising in areas beyond the service area.</w:t>
      </w:r>
      <w:r w:rsidR="00586D21" w:rsidRPr="006028FF">
        <w:rPr>
          <w:rFonts w:ascii="Times New Roman" w:hAnsi="Times New Roman" w:cs="Times New Roman"/>
          <w:sz w:val="22"/>
          <w:szCs w:val="22"/>
          <w:lang w:val="en-IN" w:bidi="hi-IN"/>
        </w:rPr>
        <w:t xml:space="preserve"> </w:t>
      </w:r>
    </w:p>
    <w:p w:rsidR="00FF45A8" w:rsidRPr="006028FF" w:rsidRDefault="00FF45A8" w:rsidP="00FF45A8">
      <w:pPr>
        <w:rPr>
          <w:rFonts w:ascii="Times New Roman" w:hAnsi="Times New Roman" w:cs="Times New Roman"/>
          <w:sz w:val="22"/>
          <w:szCs w:val="22"/>
          <w:lang w:val="en-IN" w:bidi="hi-IN"/>
        </w:rPr>
      </w:pPr>
    </w:p>
    <w:p w:rsidR="00FF45A8" w:rsidRPr="006028FF" w:rsidRDefault="00FF45A8" w:rsidP="00FF45A8">
      <w:pPr>
        <w:pStyle w:val="Heading1"/>
        <w:numPr>
          <w:ilvl w:val="0"/>
          <w:numId w:val="1"/>
        </w:numPr>
        <w:spacing w:before="0"/>
        <w:ind w:left="360"/>
        <w:rPr>
          <w:rFonts w:ascii="Times New Roman" w:hAnsi="Times New Roman" w:cs="Times New Roman"/>
          <w:sz w:val="22"/>
          <w:szCs w:val="22"/>
          <w:lang w:val="en-IN"/>
        </w:rPr>
      </w:pPr>
      <w:bookmarkStart w:id="165" w:name="_Toc26354939"/>
      <w:r w:rsidRPr="006028FF">
        <w:rPr>
          <w:rFonts w:ascii="Times New Roman" w:hAnsi="Times New Roman" w:cs="Times New Roman"/>
          <w:sz w:val="22"/>
          <w:szCs w:val="22"/>
          <w:lang w:val="en-IN"/>
        </w:rPr>
        <w:t>Plan for Provision of Services in the Absence of Internet Connectivity</w:t>
      </w:r>
      <w:bookmarkEnd w:id="165"/>
      <w:r w:rsidRPr="006028FF">
        <w:rPr>
          <w:rFonts w:ascii="Times New Roman" w:hAnsi="Times New Roman" w:cs="Times New Roman"/>
          <w:sz w:val="22"/>
          <w:szCs w:val="22"/>
          <w:lang w:val="en-IN"/>
        </w:rPr>
        <w:t xml:space="preserve">  </w:t>
      </w:r>
    </w:p>
    <w:p w:rsidR="00FF45A8" w:rsidRPr="006028FF" w:rsidRDefault="00FF45A8" w:rsidP="00FF45A8">
      <w:pPr>
        <w:rPr>
          <w:rFonts w:ascii="Times New Roman" w:hAnsi="Times New Roman" w:cs="Times New Roman"/>
          <w:sz w:val="22"/>
          <w:szCs w:val="22"/>
          <w:lang w:val="en-IN"/>
        </w:rPr>
      </w:pPr>
    </w:p>
    <w:p w:rsidR="00FF45A8" w:rsidRPr="006028FF" w:rsidRDefault="00FF45A8" w:rsidP="00FF45A8">
      <w:pPr>
        <w:tabs>
          <w:tab w:val="left" w:pos="900"/>
          <w:tab w:val="left" w:pos="1440"/>
        </w:tabs>
        <w:ind w:right="29"/>
        <w:jc w:val="both"/>
        <w:rPr>
          <w:rFonts w:ascii="Times New Roman" w:hAnsi="Times New Roman" w:cs="Times New Roman"/>
          <w:color w:val="000000"/>
          <w:sz w:val="22"/>
          <w:szCs w:val="22"/>
          <w:lang w:val="en-IN"/>
        </w:rPr>
      </w:pPr>
      <w:r w:rsidRPr="006028FF">
        <w:rPr>
          <w:rFonts w:ascii="Times New Roman" w:hAnsi="Times New Roman" w:cs="Times New Roman"/>
          <w:color w:val="000000"/>
          <w:sz w:val="22"/>
          <w:szCs w:val="22"/>
          <w:lang w:val="en-IN"/>
        </w:rPr>
        <w:t xml:space="preserve">The Insurer agrees that if, in the implementation of the Scheme and use of the prescribed technology and systems, there is an issue causing interruption in the provision of Cashless Access Services, the Insurer shall: </w:t>
      </w:r>
    </w:p>
    <w:p w:rsidR="00FF45A8" w:rsidRPr="006028FF" w:rsidRDefault="00FF45A8" w:rsidP="00FF45A8">
      <w:pPr>
        <w:tabs>
          <w:tab w:val="left" w:pos="900"/>
          <w:tab w:val="left" w:pos="1440"/>
        </w:tabs>
        <w:ind w:left="360" w:right="29"/>
        <w:jc w:val="both"/>
        <w:rPr>
          <w:rFonts w:ascii="Times New Roman" w:hAnsi="Times New Roman" w:cs="Times New Roman"/>
          <w:color w:val="000000"/>
          <w:sz w:val="22"/>
          <w:szCs w:val="22"/>
          <w:lang w:val="en-IN"/>
        </w:rPr>
      </w:pPr>
    </w:p>
    <w:p w:rsidR="00FF45A8" w:rsidRPr="006028FF" w:rsidRDefault="00FF45A8" w:rsidP="00870C0C">
      <w:pPr>
        <w:numPr>
          <w:ilvl w:val="0"/>
          <w:numId w:val="6"/>
        </w:numPr>
        <w:tabs>
          <w:tab w:val="left" w:pos="720"/>
        </w:tabs>
        <w:ind w:left="720"/>
        <w:contextualSpacing/>
        <w:jc w:val="both"/>
        <w:rPr>
          <w:rFonts w:ascii="Times New Roman" w:hAnsi="Times New Roman" w:cs="Times New Roman"/>
          <w:color w:val="000000"/>
          <w:sz w:val="22"/>
          <w:szCs w:val="22"/>
          <w:lang w:val="en-IN"/>
        </w:rPr>
      </w:pPr>
      <w:r w:rsidRPr="006028FF">
        <w:rPr>
          <w:rFonts w:ascii="Times New Roman" w:hAnsi="Times New Roman" w:cs="Times New Roman"/>
          <w:color w:val="000000"/>
          <w:sz w:val="22"/>
          <w:szCs w:val="22"/>
          <w:lang w:val="en-IN"/>
        </w:rPr>
        <w:t xml:space="preserve">make all efforts to put in place an alternate mechanism to ensure continued provision of Cashless Access Services to the </w:t>
      </w:r>
      <w:r w:rsidR="00E765E5" w:rsidRPr="006028FF">
        <w:rPr>
          <w:rFonts w:ascii="Times New Roman" w:hAnsi="Times New Roman" w:cs="Times New Roman"/>
          <w:color w:val="000000"/>
          <w:sz w:val="22"/>
          <w:szCs w:val="22"/>
          <w:lang w:val="en-IN"/>
        </w:rPr>
        <w:t>AB-</w:t>
      </w:r>
      <w:r w:rsidR="00E3130B" w:rsidRPr="006028FF">
        <w:rPr>
          <w:rFonts w:ascii="Times New Roman" w:hAnsi="Times New Roman" w:cs="Times New Roman"/>
          <w:color w:val="000000"/>
          <w:sz w:val="22"/>
          <w:szCs w:val="22"/>
          <w:lang w:val="en-IN"/>
        </w:rPr>
        <w:t>PMJAY</w:t>
      </w:r>
      <w:r w:rsidRPr="006028FF">
        <w:rPr>
          <w:rFonts w:ascii="Times New Roman" w:hAnsi="Times New Roman" w:cs="Times New Roman"/>
          <w:color w:val="000000"/>
          <w:sz w:val="22"/>
          <w:szCs w:val="22"/>
          <w:lang w:val="en-IN"/>
        </w:rPr>
        <w:t xml:space="preserve"> Beneficiaries;</w:t>
      </w:r>
    </w:p>
    <w:p w:rsidR="00FF45A8" w:rsidRPr="006028FF" w:rsidRDefault="00FF45A8" w:rsidP="00FF45A8">
      <w:pPr>
        <w:tabs>
          <w:tab w:val="left" w:pos="720"/>
        </w:tabs>
        <w:ind w:hanging="360"/>
        <w:jc w:val="both"/>
        <w:rPr>
          <w:rFonts w:ascii="Times New Roman" w:hAnsi="Times New Roman" w:cs="Times New Roman"/>
          <w:color w:val="000000"/>
          <w:sz w:val="22"/>
          <w:szCs w:val="22"/>
          <w:lang w:val="en-IN"/>
        </w:rPr>
      </w:pPr>
    </w:p>
    <w:p w:rsidR="00FF45A8" w:rsidRPr="006028FF" w:rsidRDefault="00FF45A8" w:rsidP="00870C0C">
      <w:pPr>
        <w:numPr>
          <w:ilvl w:val="0"/>
          <w:numId w:val="6"/>
        </w:numPr>
        <w:tabs>
          <w:tab w:val="left" w:pos="720"/>
        </w:tabs>
        <w:ind w:left="720"/>
        <w:contextualSpacing/>
        <w:jc w:val="both"/>
        <w:rPr>
          <w:rFonts w:ascii="Times New Roman" w:hAnsi="Times New Roman" w:cs="Times New Roman"/>
          <w:color w:val="000000"/>
          <w:sz w:val="22"/>
          <w:szCs w:val="22"/>
          <w:lang w:val="en-IN"/>
        </w:rPr>
      </w:pPr>
      <w:r w:rsidRPr="006028FF">
        <w:rPr>
          <w:rFonts w:ascii="Times New Roman" w:hAnsi="Times New Roman" w:cs="Times New Roman"/>
          <w:color w:val="000000"/>
          <w:sz w:val="22"/>
          <w:szCs w:val="22"/>
          <w:lang w:val="en-IN"/>
        </w:rPr>
        <w:t>take all necessary measures to fix the technology or related issues to bring the Cashless Access Services back onto the online platform within the earliest possible time in close coordination with the SHA; and</w:t>
      </w:r>
    </w:p>
    <w:p w:rsidR="00FF45A8" w:rsidRPr="006028FF" w:rsidRDefault="00FF45A8" w:rsidP="00FF45A8">
      <w:pPr>
        <w:tabs>
          <w:tab w:val="left" w:pos="720"/>
        </w:tabs>
        <w:ind w:left="720" w:hanging="360"/>
        <w:jc w:val="both"/>
        <w:rPr>
          <w:rFonts w:ascii="Times New Roman" w:hAnsi="Times New Roman" w:cs="Times New Roman"/>
          <w:color w:val="000000"/>
          <w:sz w:val="22"/>
          <w:szCs w:val="22"/>
          <w:lang w:val="en-IN"/>
        </w:rPr>
      </w:pPr>
    </w:p>
    <w:p w:rsidR="00FF45A8" w:rsidRPr="006028FF" w:rsidRDefault="00FF45A8" w:rsidP="00870C0C">
      <w:pPr>
        <w:numPr>
          <w:ilvl w:val="0"/>
          <w:numId w:val="6"/>
        </w:numPr>
        <w:tabs>
          <w:tab w:val="left" w:pos="720"/>
        </w:tabs>
        <w:ind w:left="720"/>
        <w:contextualSpacing/>
        <w:jc w:val="both"/>
        <w:rPr>
          <w:rFonts w:ascii="Times New Roman" w:hAnsi="Times New Roman" w:cs="Times New Roman"/>
          <w:color w:val="000000"/>
          <w:sz w:val="22"/>
          <w:szCs w:val="22"/>
          <w:lang w:val="en-IN"/>
        </w:rPr>
      </w:pPr>
      <w:r w:rsidRPr="006028FF">
        <w:rPr>
          <w:rFonts w:ascii="Times New Roman" w:hAnsi="Times New Roman" w:cs="Times New Roman"/>
          <w:color w:val="000000"/>
          <w:sz w:val="22"/>
          <w:szCs w:val="22"/>
          <w:lang w:val="en-IN"/>
        </w:rPr>
        <w:t>furnish all data/information in relation to the cause of interruptions, the delay or other consequences of interruptions, the mitigating measures taken by the Insurer and any other related issues to the SHA in the format prescribed by the SHA at that point in time.</w:t>
      </w:r>
    </w:p>
    <w:p w:rsidR="006D5457" w:rsidRPr="006028FF" w:rsidRDefault="006D5457" w:rsidP="006D5457">
      <w:pPr>
        <w:tabs>
          <w:tab w:val="left" w:pos="720"/>
        </w:tabs>
        <w:ind w:left="720"/>
        <w:contextualSpacing/>
        <w:jc w:val="both"/>
        <w:rPr>
          <w:rFonts w:ascii="Times New Roman" w:hAnsi="Times New Roman" w:cs="Times New Roman"/>
          <w:color w:val="000000"/>
          <w:sz w:val="22"/>
          <w:szCs w:val="22"/>
          <w:lang w:val="en-IN"/>
        </w:rPr>
      </w:pPr>
    </w:p>
    <w:p w:rsidR="00FF45A8" w:rsidRPr="006028FF" w:rsidRDefault="00FF45A8" w:rsidP="00FF45A8">
      <w:pPr>
        <w:pStyle w:val="Heading1"/>
        <w:numPr>
          <w:ilvl w:val="0"/>
          <w:numId w:val="1"/>
        </w:numPr>
        <w:spacing w:before="0"/>
        <w:ind w:left="360"/>
        <w:rPr>
          <w:rFonts w:ascii="Times New Roman" w:hAnsi="Times New Roman" w:cs="Times New Roman"/>
          <w:sz w:val="22"/>
          <w:szCs w:val="22"/>
          <w:lang w:val="en-IN"/>
        </w:rPr>
      </w:pPr>
      <w:bookmarkStart w:id="166" w:name="_Toc26354940"/>
      <w:r w:rsidRPr="006028FF">
        <w:rPr>
          <w:rFonts w:ascii="Times New Roman" w:hAnsi="Times New Roman" w:cs="Times New Roman"/>
          <w:sz w:val="22"/>
          <w:szCs w:val="22"/>
          <w:lang w:val="en-IN"/>
        </w:rPr>
        <w:t>Management Information System</w:t>
      </w:r>
      <w:bookmarkEnd w:id="166"/>
    </w:p>
    <w:p w:rsidR="00FF45A8" w:rsidRPr="006028FF" w:rsidRDefault="00FF45A8" w:rsidP="00FF45A8">
      <w:pPr>
        <w:rPr>
          <w:rFonts w:ascii="Times New Roman" w:hAnsi="Times New Roman" w:cs="Times New Roman"/>
          <w:sz w:val="22"/>
          <w:szCs w:val="22"/>
          <w:lang w:val="en-IN"/>
        </w:rPr>
      </w:pPr>
    </w:p>
    <w:p w:rsidR="00FF45A8" w:rsidRPr="006028FF" w:rsidRDefault="00FF45A8" w:rsidP="00870C0C">
      <w:pPr>
        <w:numPr>
          <w:ilvl w:val="0"/>
          <w:numId w:val="8"/>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 xml:space="preserve">All Management Information System (MIS) shall be on a centralised web-based architecture designed by the MoHFW, GoI for the purposes of the Scheme. </w:t>
      </w:r>
    </w:p>
    <w:p w:rsidR="00FF45A8" w:rsidRPr="006028FF" w:rsidRDefault="00FF45A8" w:rsidP="00FF45A8">
      <w:pPr>
        <w:ind w:hanging="360"/>
        <w:jc w:val="both"/>
        <w:rPr>
          <w:rFonts w:ascii="Times New Roman" w:hAnsi="Times New Roman" w:cs="Times New Roman"/>
          <w:bCs/>
          <w:color w:val="000000"/>
          <w:sz w:val="22"/>
          <w:szCs w:val="22"/>
          <w:lang w:val="en-IN"/>
        </w:rPr>
      </w:pPr>
    </w:p>
    <w:p w:rsidR="00FF45A8" w:rsidRPr="006028FF" w:rsidRDefault="00FF45A8" w:rsidP="00870C0C">
      <w:pPr>
        <w:numPr>
          <w:ilvl w:val="0"/>
          <w:numId w:val="8"/>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sz w:val="22"/>
          <w:szCs w:val="22"/>
          <w:lang w:val="en-IN"/>
        </w:rPr>
        <w:t xml:space="preserve">The Insurer shall maintain a MIS dashboard that will act as a visual interface to provide at-a-glance views on key ratios and measures of data regarding the implementation of the Scheme. </w:t>
      </w:r>
    </w:p>
    <w:p w:rsidR="00FF45A8" w:rsidRPr="006028FF" w:rsidRDefault="00FF45A8" w:rsidP="00FF45A8">
      <w:pPr>
        <w:ind w:hanging="360"/>
        <w:jc w:val="both"/>
        <w:rPr>
          <w:rFonts w:ascii="Times New Roman" w:hAnsi="Times New Roman" w:cs="Times New Roman"/>
          <w:bCs/>
          <w:color w:val="000000"/>
          <w:sz w:val="22"/>
          <w:szCs w:val="22"/>
          <w:lang w:val="en-IN"/>
        </w:rPr>
      </w:pPr>
    </w:p>
    <w:p w:rsidR="00FF45A8" w:rsidRPr="006028FF" w:rsidRDefault="00FF45A8" w:rsidP="00870C0C">
      <w:pPr>
        <w:numPr>
          <w:ilvl w:val="0"/>
          <w:numId w:val="8"/>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sz w:val="22"/>
          <w:szCs w:val="22"/>
          <w:lang w:val="en-IN"/>
        </w:rPr>
        <w:t xml:space="preserve">The Insurer shall update the information on the MIS dashboard real time and shall provide the SHA and any number of authorized representatives of the SHA or its advisors/ consultants with access to the various modules on the MIS dashboard. The SHA and the </w:t>
      </w:r>
      <w:r w:rsidRPr="006028FF">
        <w:rPr>
          <w:rFonts w:ascii="Times New Roman" w:hAnsi="Times New Roman" w:cs="Times New Roman"/>
          <w:bCs/>
          <w:sz w:val="22"/>
          <w:szCs w:val="22"/>
          <w:lang w:val="en-IN"/>
        </w:rPr>
        <w:t>MoHFW, GoI</w:t>
      </w:r>
      <w:r w:rsidRPr="006028FF">
        <w:rPr>
          <w:rFonts w:ascii="Times New Roman" w:hAnsi="Times New Roman" w:cs="Times New Roman"/>
          <w:sz w:val="22"/>
          <w:szCs w:val="22"/>
          <w:lang w:val="en-IN"/>
        </w:rPr>
        <w:t xml:space="preserve"> shall have the right to download, print or store the data available on the MIS dashboard. </w:t>
      </w:r>
    </w:p>
    <w:p w:rsidR="00FF45A8" w:rsidRPr="006028FF" w:rsidRDefault="00FF45A8" w:rsidP="00FF45A8">
      <w:pPr>
        <w:ind w:hanging="360"/>
        <w:jc w:val="both"/>
        <w:rPr>
          <w:rFonts w:ascii="Times New Roman" w:hAnsi="Times New Roman" w:cs="Times New Roman"/>
          <w:bCs/>
          <w:color w:val="000000"/>
          <w:sz w:val="22"/>
          <w:szCs w:val="22"/>
          <w:lang w:val="en-IN"/>
        </w:rPr>
      </w:pPr>
    </w:p>
    <w:p w:rsidR="00FF45A8" w:rsidRPr="006028FF" w:rsidRDefault="00FF45A8" w:rsidP="00870C0C">
      <w:pPr>
        <w:numPr>
          <w:ilvl w:val="0"/>
          <w:numId w:val="8"/>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sz w:val="22"/>
          <w:szCs w:val="22"/>
          <w:lang w:val="en-IN"/>
        </w:rPr>
        <w:t xml:space="preserve">In addition, the Insurer shall submit reports to the SHA regarding health-service usage patterns, Claims data and such other information regarding the delivery of benefits as may be required by the SHA on a monthly basis. </w:t>
      </w:r>
    </w:p>
    <w:p w:rsidR="00FF45A8" w:rsidRPr="006028FF" w:rsidRDefault="00FF45A8" w:rsidP="00FF45A8">
      <w:pPr>
        <w:ind w:left="720" w:hanging="360"/>
        <w:jc w:val="both"/>
        <w:rPr>
          <w:rFonts w:ascii="Times New Roman" w:hAnsi="Times New Roman" w:cs="Times New Roman"/>
          <w:bCs/>
          <w:color w:val="000000"/>
          <w:sz w:val="22"/>
          <w:szCs w:val="22"/>
          <w:lang w:val="en-IN"/>
        </w:rPr>
      </w:pPr>
    </w:p>
    <w:p w:rsidR="00FF45A8" w:rsidRPr="006028FF" w:rsidRDefault="00FF45A8" w:rsidP="00870C0C">
      <w:pPr>
        <w:numPr>
          <w:ilvl w:val="0"/>
          <w:numId w:val="8"/>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sz w:val="22"/>
          <w:szCs w:val="22"/>
          <w:lang w:val="en-IN"/>
        </w:rPr>
        <w:t xml:space="preserve">In addition, the Insurer shall be responsible for submitting such other data and information as may be requested by the SHA and/ or to the </w:t>
      </w:r>
      <w:r w:rsidRPr="006028FF">
        <w:rPr>
          <w:rFonts w:ascii="Times New Roman" w:hAnsi="Times New Roman" w:cs="Times New Roman"/>
          <w:bCs/>
          <w:sz w:val="22"/>
          <w:szCs w:val="22"/>
          <w:lang w:val="en-IN"/>
        </w:rPr>
        <w:t>MoHFW, GoI</w:t>
      </w:r>
      <w:r w:rsidRPr="006028FF">
        <w:rPr>
          <w:rFonts w:ascii="Times New Roman" w:hAnsi="Times New Roman" w:cs="Times New Roman"/>
          <w:sz w:val="22"/>
          <w:szCs w:val="22"/>
          <w:lang w:val="en-IN"/>
        </w:rPr>
        <w:t xml:space="preserve"> and to submit such reports in formats as required by and specified by the SHA from time to time.</w:t>
      </w:r>
    </w:p>
    <w:p w:rsidR="00FF45A8" w:rsidRPr="006028FF" w:rsidRDefault="00FF45A8" w:rsidP="00FF45A8">
      <w:pPr>
        <w:ind w:left="720" w:hanging="360"/>
        <w:jc w:val="both"/>
        <w:rPr>
          <w:rFonts w:ascii="Times New Roman" w:hAnsi="Times New Roman" w:cs="Times New Roman"/>
          <w:bCs/>
          <w:color w:val="000000"/>
          <w:sz w:val="22"/>
          <w:szCs w:val="22"/>
          <w:lang w:val="en-IN"/>
        </w:rPr>
      </w:pPr>
    </w:p>
    <w:p w:rsidR="00FF45A8" w:rsidRPr="006028FF" w:rsidRDefault="00FF45A8" w:rsidP="00870C0C">
      <w:pPr>
        <w:numPr>
          <w:ilvl w:val="0"/>
          <w:numId w:val="8"/>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iCs/>
          <w:sz w:val="22"/>
          <w:szCs w:val="22"/>
          <w:lang w:val="en-IN"/>
        </w:rPr>
        <w:t xml:space="preserve">All data generated by the Insurer in relation to the implementation and management of the Scheme and/or in performing its obligations under the </w:t>
      </w:r>
      <w:r w:rsidRPr="006028FF">
        <w:rPr>
          <w:rFonts w:ascii="Times New Roman" w:hAnsi="Times New Roman" w:cs="Times New Roman"/>
          <w:sz w:val="22"/>
          <w:szCs w:val="22"/>
          <w:lang w:val="en-IN"/>
        </w:rPr>
        <w:t>Insurance Contract</w:t>
      </w:r>
      <w:r w:rsidRPr="006028FF">
        <w:rPr>
          <w:rFonts w:ascii="Times New Roman" w:hAnsi="Times New Roman" w:cs="Times New Roman"/>
          <w:iCs/>
          <w:sz w:val="22"/>
          <w:szCs w:val="22"/>
          <w:lang w:val="en-IN"/>
        </w:rPr>
        <w:t xml:space="preserve"> shall be the property of the SHA and </w:t>
      </w:r>
      <w:r w:rsidRPr="006028FF">
        <w:rPr>
          <w:rFonts w:ascii="Times New Roman" w:hAnsi="Times New Roman" w:cs="Times New Roman"/>
          <w:bCs/>
          <w:sz w:val="22"/>
          <w:szCs w:val="22"/>
          <w:lang w:val="en-IN"/>
        </w:rPr>
        <w:t>MoHFW, GoI</w:t>
      </w:r>
      <w:r w:rsidRPr="006028FF">
        <w:rPr>
          <w:rFonts w:ascii="Times New Roman" w:hAnsi="Times New Roman" w:cs="Times New Roman"/>
          <w:iCs/>
          <w:sz w:val="22"/>
          <w:szCs w:val="22"/>
          <w:lang w:val="en-IN"/>
        </w:rPr>
        <w:t xml:space="preserve">. The Insurer undertakes to handover all such information and </w:t>
      </w:r>
      <w:r w:rsidRPr="006028FF">
        <w:rPr>
          <w:rFonts w:ascii="Times New Roman" w:hAnsi="Times New Roman" w:cs="Times New Roman"/>
          <w:iCs/>
          <w:sz w:val="22"/>
          <w:szCs w:val="22"/>
          <w:lang w:val="en-IN"/>
        </w:rPr>
        <w:lastRenderedPageBreak/>
        <w:t>dat</w:t>
      </w:r>
      <w:r w:rsidR="00CC1B53" w:rsidRPr="006028FF">
        <w:rPr>
          <w:rFonts w:ascii="Times New Roman" w:hAnsi="Times New Roman" w:cs="Times New Roman"/>
          <w:iCs/>
          <w:sz w:val="22"/>
          <w:szCs w:val="22"/>
          <w:lang w:val="en-IN"/>
        </w:rPr>
        <w:t>`</w:t>
      </w:r>
      <w:r w:rsidRPr="006028FF">
        <w:rPr>
          <w:rFonts w:ascii="Times New Roman" w:hAnsi="Times New Roman" w:cs="Times New Roman"/>
          <w:iCs/>
          <w:sz w:val="22"/>
          <w:szCs w:val="22"/>
          <w:lang w:val="en-IN"/>
        </w:rPr>
        <w:t xml:space="preserve">a to the SHA within 10 days of the expiration or cancellati`on of the Policy for that State and on the expiration or early termination of the </w:t>
      </w:r>
      <w:r w:rsidRPr="006028FF">
        <w:rPr>
          <w:rFonts w:ascii="Times New Roman" w:hAnsi="Times New Roman" w:cs="Times New Roman"/>
          <w:sz w:val="22"/>
          <w:szCs w:val="22"/>
          <w:lang w:val="en-IN"/>
        </w:rPr>
        <w:t>Insurance Contract</w:t>
      </w:r>
      <w:r w:rsidRPr="006028FF">
        <w:rPr>
          <w:rFonts w:ascii="Times New Roman" w:hAnsi="Times New Roman" w:cs="Times New Roman"/>
          <w:iCs/>
          <w:sz w:val="22"/>
          <w:szCs w:val="22"/>
          <w:lang w:val="en-IN"/>
        </w:rPr>
        <w:t xml:space="preserve">. </w:t>
      </w:r>
    </w:p>
    <w:p w:rsidR="00FF45A8" w:rsidRPr="006028FF" w:rsidRDefault="00FF45A8" w:rsidP="00FF45A8">
      <w:pPr>
        <w:rPr>
          <w:rFonts w:ascii="Times New Roman" w:hAnsi="Times New Roman" w:cs="Times New Roman"/>
          <w:sz w:val="22"/>
          <w:szCs w:val="22"/>
          <w:lang w:val="en-IN"/>
        </w:rPr>
      </w:pPr>
    </w:p>
    <w:p w:rsidR="006D5457" w:rsidRPr="006028FF" w:rsidRDefault="006D5457" w:rsidP="00FF45A8">
      <w:pPr>
        <w:rPr>
          <w:rFonts w:ascii="Times New Roman" w:hAnsi="Times New Roman" w:cs="Times New Roman"/>
          <w:sz w:val="22"/>
          <w:szCs w:val="22"/>
          <w:lang w:val="en-IN"/>
        </w:rPr>
      </w:pPr>
    </w:p>
    <w:p w:rsidR="00FF45A8" w:rsidRPr="006028FF" w:rsidRDefault="00FF45A8" w:rsidP="00FF45A8">
      <w:pPr>
        <w:pStyle w:val="Heading1"/>
        <w:numPr>
          <w:ilvl w:val="0"/>
          <w:numId w:val="1"/>
        </w:numPr>
        <w:spacing w:before="0"/>
        <w:ind w:left="360"/>
        <w:rPr>
          <w:rFonts w:ascii="Times New Roman" w:hAnsi="Times New Roman" w:cs="Times New Roman"/>
          <w:sz w:val="22"/>
          <w:szCs w:val="22"/>
          <w:lang w:val="en-IN"/>
        </w:rPr>
      </w:pPr>
      <w:bookmarkStart w:id="167" w:name="_Toc26354941"/>
      <w:r w:rsidRPr="006028FF">
        <w:rPr>
          <w:rFonts w:ascii="Times New Roman" w:hAnsi="Times New Roman" w:cs="Times New Roman"/>
          <w:color w:val="2F5496"/>
          <w:sz w:val="22"/>
          <w:szCs w:val="22"/>
          <w:lang w:val="en-IN"/>
        </w:rPr>
        <w:t>Monitoring and Control</w:t>
      </w:r>
      <w:bookmarkEnd w:id="167"/>
    </w:p>
    <w:p w:rsidR="00FF45A8" w:rsidRPr="006028FF" w:rsidRDefault="00FF45A8" w:rsidP="00FF45A8">
      <w:pPr>
        <w:rPr>
          <w:rFonts w:ascii="Times New Roman" w:eastAsia="Times New Roman" w:hAnsi="Times New Roman" w:cs="Times New Roman"/>
          <w:color w:val="7F7F7F"/>
          <w:sz w:val="22"/>
          <w:szCs w:val="22"/>
          <w:lang w:val="en-IN"/>
        </w:rPr>
      </w:pPr>
    </w:p>
    <w:p w:rsidR="00FF45A8" w:rsidRPr="006028FF" w:rsidRDefault="00FF45A8" w:rsidP="00FF45A8">
      <w:pPr>
        <w:pStyle w:val="Heading2"/>
        <w:numPr>
          <w:ilvl w:val="1"/>
          <w:numId w:val="1"/>
        </w:numPr>
        <w:spacing w:before="0"/>
        <w:rPr>
          <w:rFonts w:ascii="Times New Roman" w:hAnsi="Times New Roman" w:cs="Times New Roman"/>
          <w:color w:val="000000"/>
          <w:sz w:val="22"/>
          <w:szCs w:val="22"/>
          <w:lang w:val="en-IN"/>
        </w:rPr>
      </w:pPr>
      <w:bookmarkStart w:id="168" w:name="_Toc464890712"/>
      <w:bookmarkStart w:id="169" w:name="_Toc475788270"/>
      <w:bookmarkStart w:id="170" w:name="_Toc26354942"/>
      <w:r w:rsidRPr="006028FF">
        <w:rPr>
          <w:rFonts w:ascii="Times New Roman" w:hAnsi="Times New Roman" w:cs="Times New Roman"/>
          <w:color w:val="000000"/>
          <w:sz w:val="22"/>
          <w:szCs w:val="22"/>
          <w:lang w:val="en-IN"/>
        </w:rPr>
        <w:t>Scope of Monitoring</w:t>
      </w:r>
      <w:bookmarkEnd w:id="168"/>
      <w:bookmarkEnd w:id="169"/>
      <w:bookmarkEnd w:id="170"/>
    </w:p>
    <w:p w:rsidR="00FF45A8" w:rsidRPr="006028FF" w:rsidRDefault="00FF45A8" w:rsidP="00FF45A8">
      <w:pPr>
        <w:rPr>
          <w:rFonts w:ascii="Times New Roman" w:hAnsi="Times New Roman" w:cs="Times New Roman"/>
          <w:sz w:val="22"/>
          <w:szCs w:val="22"/>
          <w:lang w:val="en-IN"/>
        </w:rPr>
      </w:pPr>
    </w:p>
    <w:p w:rsidR="00FF45A8" w:rsidRPr="006028FF" w:rsidRDefault="00FF45A8" w:rsidP="000F1A43">
      <w:pPr>
        <w:numPr>
          <w:ilvl w:val="0"/>
          <w:numId w:val="23"/>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Monitoring under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shall include supervision and monitoring of all the activities under the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undertaken by the Insurer and ensuring that the Insurer complies with all the provisions of the Insurance Contract signed with the State Health Agency (SHA) and all contracts and sub-contracts/ agreements issued by the Insurer pursuant to the Insurance Contract with the SHA for implementation of the Scheme.</w:t>
      </w:r>
    </w:p>
    <w:p w:rsidR="00FF45A8" w:rsidRPr="006028FF" w:rsidRDefault="00FF45A8" w:rsidP="00FF45A8">
      <w:pPr>
        <w:ind w:hanging="360"/>
        <w:rPr>
          <w:rFonts w:ascii="Times New Roman" w:hAnsi="Times New Roman" w:cs="Times New Roman"/>
          <w:sz w:val="22"/>
          <w:szCs w:val="22"/>
          <w:lang w:val="en-IN"/>
        </w:rPr>
      </w:pPr>
    </w:p>
    <w:p w:rsidR="00FF45A8" w:rsidRPr="006028FF" w:rsidRDefault="00FF45A8" w:rsidP="000F1A43">
      <w:pPr>
        <w:numPr>
          <w:ilvl w:val="0"/>
          <w:numId w:val="23"/>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Monitoring shall include but not be limited to:</w:t>
      </w:r>
    </w:p>
    <w:p w:rsidR="00FF45A8" w:rsidRPr="006028FF" w:rsidRDefault="00FF45A8" w:rsidP="000F1A43">
      <w:pPr>
        <w:numPr>
          <w:ilvl w:val="0"/>
          <w:numId w:val="34"/>
        </w:numPr>
        <w:ind w:left="144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Overall performance and conduct of the Insurer.</w:t>
      </w:r>
    </w:p>
    <w:p w:rsidR="00FF45A8" w:rsidRPr="006028FF" w:rsidRDefault="00FF45A8" w:rsidP="000F1A43">
      <w:pPr>
        <w:numPr>
          <w:ilvl w:val="0"/>
          <w:numId w:val="34"/>
        </w:numPr>
        <w:ind w:left="144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Claims management process.</w:t>
      </w:r>
    </w:p>
    <w:p w:rsidR="00FF45A8" w:rsidRPr="006028FF" w:rsidRDefault="00FF45A8" w:rsidP="000F1A43">
      <w:pPr>
        <w:numPr>
          <w:ilvl w:val="0"/>
          <w:numId w:val="34"/>
        </w:numPr>
        <w:ind w:left="144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Grievance redressal process.</w:t>
      </w:r>
    </w:p>
    <w:p w:rsidR="00FF45A8" w:rsidRPr="006028FF" w:rsidRDefault="00FF45A8" w:rsidP="000F1A43">
      <w:pPr>
        <w:numPr>
          <w:ilvl w:val="0"/>
          <w:numId w:val="34"/>
        </w:numPr>
        <w:ind w:left="144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Any other aspect/ activity of the Insurer related to the implementation of the Scheme.</w:t>
      </w:r>
    </w:p>
    <w:p w:rsidR="00FF45A8" w:rsidRPr="006028FF" w:rsidRDefault="00FF45A8" w:rsidP="00FF45A8">
      <w:pPr>
        <w:rPr>
          <w:rFonts w:ascii="Times New Roman" w:hAnsi="Times New Roman" w:cs="Times New Roman"/>
          <w:sz w:val="22"/>
          <w:szCs w:val="22"/>
          <w:lang w:val="en-IN"/>
        </w:rPr>
      </w:pPr>
    </w:p>
    <w:p w:rsidR="00FF45A8" w:rsidRPr="006028FF" w:rsidRDefault="00FF45A8" w:rsidP="00FF45A8">
      <w:pPr>
        <w:pStyle w:val="Heading2"/>
        <w:numPr>
          <w:ilvl w:val="1"/>
          <w:numId w:val="1"/>
        </w:numPr>
        <w:spacing w:before="0"/>
        <w:jc w:val="both"/>
        <w:rPr>
          <w:rFonts w:ascii="Times New Roman" w:hAnsi="Times New Roman" w:cs="Times New Roman"/>
          <w:color w:val="000000"/>
          <w:sz w:val="22"/>
          <w:szCs w:val="22"/>
          <w:lang w:val="en-IN"/>
        </w:rPr>
      </w:pPr>
      <w:bookmarkStart w:id="171" w:name="_Toc464890713"/>
      <w:bookmarkStart w:id="172" w:name="_Toc475788271"/>
      <w:bookmarkStart w:id="173" w:name="_Toc26354943"/>
      <w:r w:rsidRPr="006028FF">
        <w:rPr>
          <w:rFonts w:ascii="Times New Roman" w:hAnsi="Times New Roman" w:cs="Times New Roman"/>
          <w:color w:val="000000"/>
          <w:sz w:val="22"/>
          <w:szCs w:val="22"/>
          <w:lang w:val="en-IN"/>
        </w:rPr>
        <w:t>Monitoring Activities to be undertaken by the Insurer</w:t>
      </w:r>
      <w:bookmarkEnd w:id="171"/>
      <w:bookmarkEnd w:id="172"/>
      <w:bookmarkEnd w:id="173"/>
    </w:p>
    <w:p w:rsidR="00FF45A8" w:rsidRPr="006028FF" w:rsidRDefault="00FF45A8" w:rsidP="00FF45A8">
      <w:pPr>
        <w:jc w:val="both"/>
        <w:rPr>
          <w:rFonts w:ascii="Times New Roman" w:hAnsi="Times New Roman" w:cs="Times New Roman"/>
          <w:sz w:val="22"/>
          <w:szCs w:val="22"/>
          <w:lang w:val="en-IN"/>
        </w:rPr>
      </w:pPr>
    </w:p>
    <w:p w:rsidR="00FF45A8" w:rsidRPr="006028FF" w:rsidRDefault="00FF45A8" w:rsidP="00FF45A8">
      <w:pPr>
        <w:pStyle w:val="Heading3"/>
        <w:numPr>
          <w:ilvl w:val="2"/>
          <w:numId w:val="1"/>
        </w:numPr>
        <w:spacing w:before="0"/>
        <w:jc w:val="both"/>
        <w:rPr>
          <w:rFonts w:ascii="Times New Roman" w:hAnsi="Times New Roman" w:cs="Times New Roman"/>
          <w:color w:val="767171"/>
          <w:sz w:val="22"/>
          <w:szCs w:val="22"/>
          <w:lang w:val="en-IN"/>
        </w:rPr>
      </w:pPr>
      <w:bookmarkStart w:id="174" w:name="_Toc464890714"/>
      <w:bookmarkStart w:id="175" w:name="_Toc475788272"/>
      <w:r w:rsidRPr="006028FF">
        <w:rPr>
          <w:rFonts w:ascii="Times New Roman" w:hAnsi="Times New Roman" w:cs="Times New Roman"/>
          <w:color w:val="767171"/>
          <w:sz w:val="22"/>
          <w:szCs w:val="22"/>
          <w:lang w:val="en-IN"/>
        </w:rPr>
        <w:t>General Monitoring Obligations</w:t>
      </w:r>
      <w:bookmarkEnd w:id="174"/>
      <w:bookmarkEnd w:id="175"/>
    </w:p>
    <w:p w:rsidR="00FF45A8" w:rsidRPr="006028FF" w:rsidRDefault="00FF45A8" w:rsidP="00FF45A8">
      <w:pPr>
        <w:rPr>
          <w:rFonts w:ascii="Times New Roman" w:hAnsi="Times New Roman" w:cs="Times New Roman"/>
          <w:sz w:val="22"/>
          <w:szCs w:val="22"/>
          <w:lang w:val="en-IN"/>
        </w:rPr>
      </w:pPr>
    </w:p>
    <w:p w:rsidR="00FF45A8" w:rsidRPr="006028FF" w:rsidRDefault="00FF45A8" w:rsidP="00FF45A8">
      <w:pPr>
        <w:jc w:val="both"/>
        <w:rPr>
          <w:rFonts w:ascii="Times New Roman" w:hAnsi="Times New Roman" w:cs="Times New Roman"/>
          <w:sz w:val="22"/>
          <w:szCs w:val="22"/>
          <w:lang w:val="en-IN"/>
        </w:rPr>
      </w:pPr>
      <w:r w:rsidRPr="006028FF">
        <w:rPr>
          <w:rFonts w:ascii="Times New Roman" w:hAnsi="Times New Roman" w:cs="Times New Roman"/>
          <w:bCs/>
          <w:color w:val="000000"/>
          <w:sz w:val="22"/>
          <w:szCs w:val="22"/>
          <w:lang w:val="en-IN"/>
        </w:rPr>
        <w:t xml:space="preserve">Under the </w:t>
      </w:r>
      <w:r w:rsidR="00E765E5" w:rsidRPr="006028FF">
        <w:rPr>
          <w:rFonts w:ascii="Times New Roman" w:hAnsi="Times New Roman" w:cs="Times New Roman"/>
          <w:bCs/>
          <w:color w:val="000000"/>
          <w:sz w:val="22"/>
          <w:szCs w:val="22"/>
          <w:lang w:val="en-IN"/>
        </w:rPr>
        <w:t>AB-</w:t>
      </w:r>
      <w:r w:rsidR="00E3130B" w:rsidRPr="006028FF">
        <w:rPr>
          <w:rFonts w:ascii="Times New Roman" w:hAnsi="Times New Roman" w:cs="Times New Roman"/>
          <w:bCs/>
          <w:color w:val="000000"/>
          <w:sz w:val="22"/>
          <w:szCs w:val="22"/>
          <w:lang w:val="en-IN"/>
        </w:rPr>
        <w:t>PMJAY</w:t>
      </w:r>
      <w:r w:rsidRPr="006028FF">
        <w:rPr>
          <w:rFonts w:ascii="Times New Roman" w:hAnsi="Times New Roman" w:cs="Times New Roman"/>
          <w:bCs/>
          <w:color w:val="000000"/>
          <w:sz w:val="22"/>
          <w:szCs w:val="22"/>
          <w:lang w:val="en-IN"/>
        </w:rPr>
        <w:t xml:space="preserve">, the Insurer shall monitor the entire process of implementation of the Scheme on an ongoing basis to ensure that it meets its obligations under its Insurance Contract with the SHA.  Towards this obligation the Insurer shall undertake, </w:t>
      </w:r>
      <w:r w:rsidRPr="006028FF">
        <w:rPr>
          <w:rFonts w:ascii="Times New Roman" w:hAnsi="Times New Roman" w:cs="Times New Roman"/>
          <w:b/>
          <w:color w:val="000000"/>
          <w:sz w:val="22"/>
          <w:szCs w:val="22"/>
          <w:lang w:val="en-IN"/>
        </w:rPr>
        <w:t>but not be limited</w:t>
      </w:r>
      <w:r w:rsidRPr="006028FF">
        <w:rPr>
          <w:rFonts w:ascii="Times New Roman" w:hAnsi="Times New Roman" w:cs="Times New Roman"/>
          <w:bCs/>
          <w:color w:val="000000"/>
          <w:sz w:val="22"/>
          <w:szCs w:val="22"/>
          <w:lang w:val="en-IN"/>
        </w:rPr>
        <w:t xml:space="preserve"> to, the following tasks:</w:t>
      </w:r>
    </w:p>
    <w:p w:rsidR="00FF45A8" w:rsidRPr="006028FF" w:rsidRDefault="00FF45A8" w:rsidP="00FF45A8">
      <w:pPr>
        <w:ind w:left="1440" w:right="29"/>
        <w:jc w:val="both"/>
        <w:rPr>
          <w:rFonts w:ascii="Times New Roman" w:hAnsi="Times New Roman" w:cs="Times New Roman"/>
          <w:bCs/>
          <w:color w:val="000000"/>
          <w:sz w:val="22"/>
          <w:szCs w:val="22"/>
          <w:lang w:val="en-IN"/>
        </w:rPr>
      </w:pPr>
    </w:p>
    <w:p w:rsidR="00FF45A8" w:rsidRPr="006028FF" w:rsidRDefault="00FF45A8" w:rsidP="000F1A43">
      <w:pPr>
        <w:numPr>
          <w:ilvl w:val="0"/>
          <w:numId w:val="45"/>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Ensure compliance to all the terms, conditions and provisions of the Scheme.</w:t>
      </w:r>
    </w:p>
    <w:p w:rsidR="00FF45A8" w:rsidRPr="006028FF" w:rsidRDefault="00FF45A8" w:rsidP="00FF45A8">
      <w:pPr>
        <w:ind w:hanging="360"/>
        <w:jc w:val="both"/>
        <w:rPr>
          <w:rFonts w:ascii="Times New Roman" w:hAnsi="Times New Roman" w:cs="Times New Roman"/>
          <w:bCs/>
          <w:color w:val="000000"/>
          <w:sz w:val="22"/>
          <w:szCs w:val="22"/>
          <w:lang w:val="en-IN"/>
        </w:rPr>
      </w:pPr>
    </w:p>
    <w:p w:rsidR="00FF45A8" w:rsidRPr="006028FF" w:rsidRDefault="00FF45A8" w:rsidP="000F1A43">
      <w:pPr>
        <w:numPr>
          <w:ilvl w:val="0"/>
          <w:numId w:val="45"/>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 xml:space="preserve">Ensure monitoring of processes for seamless access to cashless health care services by the </w:t>
      </w:r>
      <w:r w:rsidR="00E765E5" w:rsidRPr="006028FF">
        <w:rPr>
          <w:rFonts w:ascii="Times New Roman" w:hAnsi="Times New Roman" w:cs="Times New Roman"/>
          <w:bCs/>
          <w:color w:val="000000"/>
          <w:sz w:val="22"/>
          <w:szCs w:val="22"/>
          <w:lang w:val="en-IN"/>
        </w:rPr>
        <w:t>AB-</w:t>
      </w:r>
      <w:r w:rsidR="00E3130B" w:rsidRPr="006028FF">
        <w:rPr>
          <w:rFonts w:ascii="Times New Roman" w:hAnsi="Times New Roman" w:cs="Times New Roman"/>
          <w:bCs/>
          <w:color w:val="000000"/>
          <w:sz w:val="22"/>
          <w:szCs w:val="22"/>
          <w:lang w:val="en-IN"/>
        </w:rPr>
        <w:t>PMJAY</w:t>
      </w:r>
      <w:r w:rsidRPr="006028FF">
        <w:rPr>
          <w:rFonts w:ascii="Times New Roman" w:hAnsi="Times New Roman" w:cs="Times New Roman"/>
          <w:bCs/>
          <w:color w:val="000000"/>
          <w:sz w:val="22"/>
          <w:szCs w:val="22"/>
          <w:lang w:val="en-IN"/>
        </w:rPr>
        <w:t xml:space="preserve"> beneficiaries under the provisions of the Scheme.</w:t>
      </w:r>
    </w:p>
    <w:p w:rsidR="00FF45A8" w:rsidRPr="006028FF" w:rsidRDefault="00FF45A8" w:rsidP="00FF45A8">
      <w:pPr>
        <w:ind w:hanging="360"/>
        <w:jc w:val="both"/>
        <w:rPr>
          <w:rFonts w:ascii="Times New Roman" w:hAnsi="Times New Roman" w:cs="Times New Roman"/>
          <w:bCs/>
          <w:color w:val="000000"/>
          <w:sz w:val="22"/>
          <w:szCs w:val="22"/>
          <w:lang w:val="en-IN"/>
        </w:rPr>
      </w:pPr>
    </w:p>
    <w:p w:rsidR="00FF45A8" w:rsidRPr="006028FF" w:rsidRDefault="00FF45A8" w:rsidP="000F1A43">
      <w:pPr>
        <w:numPr>
          <w:ilvl w:val="0"/>
          <w:numId w:val="45"/>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Ensure monitoring of processes for timely processing and management of all claims of the EHCPs.</w:t>
      </w:r>
    </w:p>
    <w:p w:rsidR="00FF45A8" w:rsidRPr="006028FF" w:rsidRDefault="00FF45A8" w:rsidP="00FF45A8">
      <w:pPr>
        <w:ind w:hanging="360"/>
        <w:jc w:val="both"/>
        <w:rPr>
          <w:rFonts w:ascii="Times New Roman" w:hAnsi="Times New Roman" w:cs="Times New Roman"/>
          <w:bCs/>
          <w:color w:val="000000"/>
          <w:sz w:val="22"/>
          <w:szCs w:val="22"/>
          <w:lang w:val="en-IN"/>
        </w:rPr>
      </w:pPr>
    </w:p>
    <w:p w:rsidR="00FF45A8" w:rsidRPr="006028FF" w:rsidRDefault="00FF45A8" w:rsidP="000F1A43">
      <w:pPr>
        <w:numPr>
          <w:ilvl w:val="0"/>
          <w:numId w:val="45"/>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Ensure fulfilment of minimum threshold levels as per the agreed Key Performance Indicators (KPIs).</w:t>
      </w:r>
    </w:p>
    <w:p w:rsidR="00FF45A8" w:rsidRPr="006028FF" w:rsidRDefault="00FF45A8" w:rsidP="00FF45A8">
      <w:pPr>
        <w:ind w:hanging="360"/>
        <w:jc w:val="both"/>
        <w:rPr>
          <w:rFonts w:ascii="Times New Roman" w:hAnsi="Times New Roman" w:cs="Times New Roman"/>
          <w:bCs/>
          <w:color w:val="000000"/>
          <w:sz w:val="22"/>
          <w:szCs w:val="22"/>
          <w:lang w:val="en-IN"/>
        </w:rPr>
      </w:pPr>
    </w:p>
    <w:p w:rsidR="00FF45A8" w:rsidRPr="006028FF" w:rsidRDefault="00FF45A8" w:rsidP="000F1A43">
      <w:pPr>
        <w:numPr>
          <w:ilvl w:val="0"/>
          <w:numId w:val="45"/>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Ensure compliance from all its sub-contractors, vendors and intermediaries hired/ contracted by the Insurer under the Scheme for the fulfilment of its obligations.</w:t>
      </w:r>
    </w:p>
    <w:p w:rsidR="00FF45A8" w:rsidRPr="006028FF" w:rsidRDefault="00FF45A8" w:rsidP="00FF45A8">
      <w:pPr>
        <w:jc w:val="both"/>
        <w:rPr>
          <w:rFonts w:ascii="Times New Roman" w:hAnsi="Times New Roman" w:cs="Times New Roman"/>
          <w:sz w:val="22"/>
          <w:szCs w:val="22"/>
          <w:lang w:val="en-IN"/>
        </w:rPr>
      </w:pPr>
    </w:p>
    <w:p w:rsidR="00FF45A8" w:rsidRPr="006028FF" w:rsidRDefault="00FF45A8" w:rsidP="00FF45A8">
      <w:pPr>
        <w:pStyle w:val="Heading3"/>
        <w:numPr>
          <w:ilvl w:val="2"/>
          <w:numId w:val="1"/>
        </w:numPr>
        <w:spacing w:before="0"/>
        <w:jc w:val="both"/>
        <w:rPr>
          <w:rFonts w:ascii="Times New Roman" w:hAnsi="Times New Roman" w:cs="Times New Roman"/>
          <w:color w:val="767171"/>
          <w:sz w:val="22"/>
          <w:szCs w:val="22"/>
          <w:lang w:val="en-IN"/>
        </w:rPr>
      </w:pPr>
      <w:bookmarkStart w:id="176" w:name="_Toc464890715"/>
      <w:bookmarkStart w:id="177" w:name="_Toc475788273"/>
      <w:r w:rsidRPr="006028FF">
        <w:rPr>
          <w:rFonts w:ascii="Times New Roman" w:hAnsi="Times New Roman" w:cs="Times New Roman"/>
          <w:color w:val="767171"/>
          <w:sz w:val="22"/>
          <w:szCs w:val="22"/>
          <w:lang w:val="en-IN"/>
        </w:rPr>
        <w:t>Medical Audit</w:t>
      </w:r>
      <w:bookmarkEnd w:id="176"/>
      <w:bookmarkEnd w:id="177"/>
    </w:p>
    <w:p w:rsidR="00FF45A8" w:rsidRPr="006028FF" w:rsidRDefault="00FF45A8" w:rsidP="00FF45A8">
      <w:pPr>
        <w:rPr>
          <w:rFonts w:ascii="Times New Roman" w:hAnsi="Times New Roman" w:cs="Times New Roman"/>
          <w:sz w:val="22"/>
          <w:szCs w:val="22"/>
          <w:lang w:val="en-IN"/>
        </w:rPr>
      </w:pPr>
    </w:p>
    <w:p w:rsidR="00FF45A8" w:rsidRPr="006028FF" w:rsidRDefault="00FF45A8" w:rsidP="00FF45A8">
      <w:pPr>
        <w:jc w:val="both"/>
        <w:rPr>
          <w:rFonts w:ascii="Times New Roman" w:hAnsi="Times New Roman" w:cs="Times New Roman"/>
          <w:b/>
          <w:bCs/>
          <w:sz w:val="22"/>
          <w:szCs w:val="22"/>
          <w:u w:val="single"/>
          <w:lang w:val="en-IN"/>
        </w:rPr>
      </w:pPr>
      <w:r w:rsidRPr="006028FF">
        <w:rPr>
          <w:rFonts w:ascii="Times New Roman" w:hAnsi="Times New Roman" w:cs="Times New Roman"/>
          <w:b/>
          <w:bCs/>
          <w:sz w:val="22"/>
          <w:szCs w:val="22"/>
          <w:u w:val="single"/>
          <w:lang w:val="en-IN"/>
        </w:rPr>
        <w:t>Scope</w:t>
      </w:r>
    </w:p>
    <w:p w:rsidR="00FF45A8" w:rsidRPr="006028FF" w:rsidRDefault="00FF45A8" w:rsidP="000F1A43">
      <w:pPr>
        <w:numPr>
          <w:ilvl w:val="0"/>
          <w:numId w:val="24"/>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The scope of medical audit under the Scheme shall focus on ensuring comprehensiveness of medical records and shall include but not be limited to:</w:t>
      </w:r>
    </w:p>
    <w:p w:rsidR="00FF45A8" w:rsidRPr="006028FF" w:rsidRDefault="00FF45A8" w:rsidP="00FF45A8">
      <w:pPr>
        <w:jc w:val="both"/>
        <w:rPr>
          <w:rFonts w:ascii="Times New Roman" w:hAnsi="Times New Roman" w:cs="Times New Roman"/>
          <w:bCs/>
          <w:color w:val="000000"/>
          <w:sz w:val="22"/>
          <w:szCs w:val="22"/>
          <w:lang w:val="en-IN"/>
        </w:rPr>
      </w:pPr>
    </w:p>
    <w:p w:rsidR="00FF45A8" w:rsidRPr="006028FF" w:rsidRDefault="00FF45A8" w:rsidP="00FF45A8">
      <w:pPr>
        <w:jc w:val="both"/>
        <w:rPr>
          <w:rFonts w:ascii="Times New Roman" w:hAnsi="Times New Roman" w:cs="Times New Roman"/>
          <w:bCs/>
          <w:color w:val="000000"/>
          <w:sz w:val="22"/>
          <w:szCs w:val="22"/>
          <w:lang w:val="en-IN"/>
        </w:rPr>
      </w:pPr>
    </w:p>
    <w:p w:rsidR="00FF45A8" w:rsidRPr="006028FF" w:rsidRDefault="00FF45A8" w:rsidP="000F1A43">
      <w:pPr>
        <w:numPr>
          <w:ilvl w:val="2"/>
          <w:numId w:val="46"/>
        </w:numPr>
        <w:ind w:left="1080" w:right="72" w:hanging="36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Completeness of the medical records file.</w:t>
      </w:r>
    </w:p>
    <w:p w:rsidR="00FF45A8" w:rsidRPr="006028FF" w:rsidRDefault="00FF45A8" w:rsidP="000F1A43">
      <w:pPr>
        <w:numPr>
          <w:ilvl w:val="2"/>
          <w:numId w:val="46"/>
        </w:numPr>
        <w:ind w:left="1080" w:right="72" w:hanging="36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Evidence of patient history and current illness.</w:t>
      </w:r>
    </w:p>
    <w:p w:rsidR="00FF45A8" w:rsidRPr="006028FF" w:rsidRDefault="00FF45A8" w:rsidP="000F1A43">
      <w:pPr>
        <w:numPr>
          <w:ilvl w:val="2"/>
          <w:numId w:val="46"/>
        </w:numPr>
        <w:ind w:left="1080" w:right="72" w:hanging="36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Operation report (if surgery is done).</w:t>
      </w:r>
    </w:p>
    <w:p w:rsidR="00FF45A8" w:rsidRPr="006028FF" w:rsidRDefault="00FF45A8" w:rsidP="000F1A43">
      <w:pPr>
        <w:numPr>
          <w:ilvl w:val="2"/>
          <w:numId w:val="46"/>
        </w:numPr>
        <w:ind w:left="1080" w:right="72" w:hanging="36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Patient progress notes from admission to discharge.</w:t>
      </w:r>
    </w:p>
    <w:p w:rsidR="00FF45A8" w:rsidRPr="006028FF" w:rsidRDefault="00FF45A8" w:rsidP="000F1A43">
      <w:pPr>
        <w:numPr>
          <w:ilvl w:val="2"/>
          <w:numId w:val="46"/>
        </w:numPr>
        <w:ind w:left="1080" w:right="72" w:hanging="36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Pathology and radiology reports.</w:t>
      </w:r>
    </w:p>
    <w:p w:rsidR="00FF45A8" w:rsidRPr="006028FF" w:rsidRDefault="00FF45A8" w:rsidP="00FF45A8">
      <w:pPr>
        <w:ind w:right="29"/>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lastRenderedPageBreak/>
        <w:tab/>
      </w:r>
      <w:r w:rsidRPr="006028FF">
        <w:rPr>
          <w:rFonts w:ascii="Times New Roman" w:hAnsi="Times New Roman" w:cs="Times New Roman"/>
          <w:bCs/>
          <w:color w:val="000000"/>
          <w:sz w:val="22"/>
          <w:szCs w:val="22"/>
          <w:lang w:val="en-IN"/>
        </w:rPr>
        <w:tab/>
      </w:r>
    </w:p>
    <w:p w:rsidR="00FF45A8" w:rsidRPr="006028FF" w:rsidRDefault="00FF45A8" w:rsidP="000F1A43">
      <w:pPr>
        <w:numPr>
          <w:ilvl w:val="0"/>
          <w:numId w:val="24"/>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If at any point in time the SHA issues Standard Treatment Guidelines for all or some of the medical/ surgical procedures, assessing compliance to Standard Treatment Guidelines shall be within the scope of the medical audit.</w:t>
      </w:r>
    </w:p>
    <w:p w:rsidR="00FF45A8" w:rsidRPr="006028FF" w:rsidRDefault="00FF45A8" w:rsidP="00FF45A8">
      <w:pPr>
        <w:ind w:right="29"/>
        <w:jc w:val="both"/>
        <w:rPr>
          <w:rFonts w:ascii="Times New Roman" w:hAnsi="Times New Roman" w:cs="Times New Roman"/>
          <w:bCs/>
          <w:color w:val="000000"/>
          <w:sz w:val="22"/>
          <w:szCs w:val="22"/>
          <w:lang w:val="en-IN"/>
        </w:rPr>
      </w:pPr>
    </w:p>
    <w:p w:rsidR="00FF45A8" w:rsidRPr="006028FF" w:rsidRDefault="00FF45A8" w:rsidP="00FF45A8">
      <w:pPr>
        <w:jc w:val="both"/>
        <w:rPr>
          <w:rFonts w:ascii="Times New Roman" w:hAnsi="Times New Roman" w:cs="Times New Roman"/>
          <w:b/>
          <w:bCs/>
          <w:sz w:val="22"/>
          <w:szCs w:val="22"/>
          <w:u w:val="single"/>
          <w:lang w:val="en-IN"/>
        </w:rPr>
      </w:pPr>
      <w:r w:rsidRPr="006028FF">
        <w:rPr>
          <w:rFonts w:ascii="Times New Roman" w:hAnsi="Times New Roman" w:cs="Times New Roman"/>
          <w:b/>
          <w:bCs/>
          <w:sz w:val="22"/>
          <w:szCs w:val="22"/>
          <w:u w:val="single"/>
          <w:lang w:val="en-IN"/>
        </w:rPr>
        <w:t xml:space="preserve">Methodology </w:t>
      </w:r>
    </w:p>
    <w:p w:rsidR="00FF45A8" w:rsidRPr="006028FF" w:rsidRDefault="00FF45A8" w:rsidP="000F1A43">
      <w:pPr>
        <w:numPr>
          <w:ilvl w:val="0"/>
          <w:numId w:val="24"/>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The Insurer shall conduct the medical audit through on-site visits to the concerned EHCPs for inspection of records, discussions with the nursing and medical staff.</w:t>
      </w:r>
    </w:p>
    <w:p w:rsidR="00FF45A8" w:rsidRPr="006028FF" w:rsidRDefault="00FF45A8" w:rsidP="00FF45A8">
      <w:pPr>
        <w:ind w:hanging="360"/>
        <w:jc w:val="both"/>
        <w:rPr>
          <w:rFonts w:ascii="Times New Roman" w:hAnsi="Times New Roman" w:cs="Times New Roman"/>
          <w:bCs/>
          <w:color w:val="000000"/>
          <w:sz w:val="22"/>
          <w:szCs w:val="22"/>
          <w:lang w:val="en-IN"/>
        </w:rPr>
      </w:pPr>
    </w:p>
    <w:p w:rsidR="00FF45A8" w:rsidRPr="006028FF" w:rsidRDefault="00FF45A8" w:rsidP="000F1A43">
      <w:pPr>
        <w:numPr>
          <w:ilvl w:val="0"/>
          <w:numId w:val="24"/>
        </w:numPr>
        <w:ind w:left="720"/>
        <w:contextualSpacing/>
        <w:jc w:val="both"/>
        <w:rPr>
          <w:rFonts w:ascii="Times New Roman" w:hAnsi="Times New Roman" w:cs="Times New Roman"/>
          <w:sz w:val="22"/>
          <w:szCs w:val="22"/>
          <w:lang w:val="en-IN"/>
        </w:rPr>
      </w:pPr>
      <w:r w:rsidRPr="006028FF">
        <w:rPr>
          <w:rFonts w:ascii="Times New Roman" w:hAnsi="Times New Roman" w:cs="Times New Roman"/>
          <w:bCs/>
          <w:color w:val="000000"/>
          <w:sz w:val="22"/>
          <w:szCs w:val="22"/>
          <w:lang w:val="en-IN"/>
        </w:rPr>
        <w:t>The</w:t>
      </w:r>
      <w:r w:rsidRPr="006028FF">
        <w:rPr>
          <w:rFonts w:ascii="Times New Roman" w:hAnsi="Times New Roman" w:cs="Times New Roman"/>
          <w:sz w:val="22"/>
          <w:szCs w:val="22"/>
          <w:lang w:val="en-IN"/>
        </w:rPr>
        <w:t xml:space="preserve"> indicative process of conducting medical audits is set out below and based on this the Insurer shall submit its detailed audit methodology to the SHA for approval: </w:t>
      </w:r>
    </w:p>
    <w:p w:rsidR="00FF45A8" w:rsidRPr="006028FF" w:rsidRDefault="00FF45A8" w:rsidP="000F1A43">
      <w:pPr>
        <w:widowControl w:val="0"/>
        <w:numPr>
          <w:ilvl w:val="0"/>
          <w:numId w:val="35"/>
        </w:numPr>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auditor shall check the data before meeting the EHCP authorities.</w:t>
      </w:r>
    </w:p>
    <w:p w:rsidR="00FF45A8" w:rsidRPr="006028FF" w:rsidRDefault="00FF45A8" w:rsidP="000F1A43">
      <w:pPr>
        <w:widowControl w:val="0"/>
        <w:numPr>
          <w:ilvl w:val="0"/>
          <w:numId w:val="35"/>
        </w:numPr>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audit should preferably be conducted in the presence of the EHCP’s physician/ treating doctor. </w:t>
      </w:r>
    </w:p>
    <w:p w:rsidR="00FF45A8" w:rsidRPr="006028FF" w:rsidRDefault="00FF45A8" w:rsidP="00FF45A8">
      <w:pPr>
        <w:widowControl w:val="0"/>
        <w:ind w:left="1080" w:right="72"/>
        <w:jc w:val="both"/>
        <w:rPr>
          <w:rFonts w:ascii="Times New Roman" w:hAnsi="Times New Roman" w:cs="Times New Roman"/>
          <w:sz w:val="22"/>
          <w:szCs w:val="22"/>
          <w:lang w:val="en-IN"/>
        </w:rPr>
      </w:pPr>
    </w:p>
    <w:p w:rsidR="00FF45A8" w:rsidRPr="006028FF" w:rsidRDefault="00FF45A8" w:rsidP="000F1A43">
      <w:pPr>
        <w:numPr>
          <w:ilvl w:val="0"/>
          <w:numId w:val="24"/>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The</w:t>
      </w:r>
      <w:r w:rsidRPr="006028FF">
        <w:rPr>
          <w:rFonts w:ascii="Times New Roman" w:hAnsi="Times New Roman" w:cs="Times New Roman"/>
          <w:sz w:val="22"/>
          <w:szCs w:val="22"/>
          <w:lang w:val="en-IN"/>
        </w:rPr>
        <w:t xml:space="preserve"> medical audit will include a review of medical records in the format specified in </w:t>
      </w:r>
      <w:r w:rsidRPr="006028FF">
        <w:rPr>
          <w:rFonts w:ascii="Times New Roman" w:hAnsi="Times New Roman" w:cs="Times New Roman"/>
          <w:b/>
          <w:bCs/>
          <w:color w:val="000000"/>
          <w:sz w:val="22"/>
          <w:szCs w:val="22"/>
          <w:lang w:val="en-IN"/>
        </w:rPr>
        <w:t>Schedule 10</w:t>
      </w:r>
      <w:r w:rsidRPr="006028FF">
        <w:rPr>
          <w:rFonts w:ascii="Times New Roman" w:hAnsi="Times New Roman" w:cs="Times New Roman"/>
          <w:sz w:val="22"/>
          <w:szCs w:val="22"/>
          <w:lang w:val="en-IN"/>
        </w:rPr>
        <w:t xml:space="preserve">. </w:t>
      </w:r>
    </w:p>
    <w:p w:rsidR="00FF45A8" w:rsidRPr="006028FF" w:rsidRDefault="00FF45A8" w:rsidP="00FF45A8">
      <w:pPr>
        <w:ind w:left="1080" w:right="29"/>
        <w:jc w:val="both"/>
        <w:rPr>
          <w:rFonts w:ascii="Times New Roman" w:hAnsi="Times New Roman" w:cs="Times New Roman"/>
          <w:bCs/>
          <w:color w:val="000000"/>
          <w:sz w:val="22"/>
          <w:szCs w:val="22"/>
          <w:lang w:val="en-IN"/>
        </w:rPr>
      </w:pPr>
    </w:p>
    <w:p w:rsidR="00FF45A8" w:rsidRPr="006028FF" w:rsidRDefault="00FF45A8" w:rsidP="00FF45A8">
      <w:pPr>
        <w:jc w:val="both"/>
        <w:rPr>
          <w:rFonts w:ascii="Times New Roman" w:hAnsi="Times New Roman" w:cs="Times New Roman"/>
          <w:b/>
          <w:bCs/>
          <w:sz w:val="22"/>
          <w:szCs w:val="22"/>
          <w:u w:val="single"/>
          <w:lang w:val="en-IN"/>
        </w:rPr>
      </w:pPr>
      <w:r w:rsidRPr="006028FF">
        <w:rPr>
          <w:rFonts w:ascii="Times New Roman" w:hAnsi="Times New Roman" w:cs="Times New Roman"/>
          <w:b/>
          <w:bCs/>
          <w:sz w:val="22"/>
          <w:szCs w:val="22"/>
          <w:u w:val="single"/>
          <w:lang w:val="en-IN"/>
        </w:rPr>
        <w:t>Personnel</w:t>
      </w:r>
    </w:p>
    <w:p w:rsidR="00FF45A8" w:rsidRPr="006028FF" w:rsidRDefault="00FF45A8" w:rsidP="00FF45A8">
      <w:pPr>
        <w:jc w:val="both"/>
        <w:rPr>
          <w:rFonts w:ascii="Times New Roman" w:hAnsi="Times New Roman" w:cs="Times New Roman"/>
          <w:b/>
          <w:bCs/>
          <w:sz w:val="22"/>
          <w:szCs w:val="22"/>
          <w:u w:val="single"/>
          <w:lang w:val="en-IN"/>
        </w:rPr>
      </w:pPr>
    </w:p>
    <w:p w:rsidR="00FF45A8" w:rsidRPr="006028FF" w:rsidRDefault="00FF45A8" w:rsidP="000F1A43">
      <w:pPr>
        <w:numPr>
          <w:ilvl w:val="0"/>
          <w:numId w:val="24"/>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sz w:val="22"/>
          <w:szCs w:val="22"/>
          <w:lang w:val="en-IN"/>
        </w:rPr>
        <w:t xml:space="preserve">All medical audits should compulsorily be done by MBBS doctors or Specialists as required </w:t>
      </w:r>
      <w:r w:rsidRPr="006028FF">
        <w:rPr>
          <w:rFonts w:ascii="Times New Roman" w:hAnsi="Times New Roman" w:cs="Times New Roman"/>
          <w:bCs/>
          <w:color w:val="000000"/>
          <w:sz w:val="22"/>
          <w:szCs w:val="22"/>
          <w:lang w:val="en-IN"/>
        </w:rPr>
        <w:t>who</w:t>
      </w:r>
      <w:r w:rsidRPr="006028FF">
        <w:rPr>
          <w:rFonts w:ascii="Times New Roman" w:hAnsi="Times New Roman" w:cs="Times New Roman"/>
          <w:sz w:val="22"/>
          <w:szCs w:val="22"/>
          <w:lang w:val="en-IN"/>
        </w:rPr>
        <w:t xml:space="preserve"> are a part of the Insurer’s or the Outsourced agency or is otherwise duly authorized to undertake such medical audit by the Insurer or the outsourced agency. The Insurer shall share the profiles of all such auditors hired/empanelled by it for medical audit purposes under the Scheme.  </w:t>
      </w:r>
    </w:p>
    <w:p w:rsidR="00FF45A8" w:rsidRPr="006028FF" w:rsidRDefault="00FF45A8" w:rsidP="00FF45A8">
      <w:pPr>
        <w:ind w:right="29"/>
        <w:jc w:val="both"/>
        <w:rPr>
          <w:rFonts w:ascii="Times New Roman" w:hAnsi="Times New Roman" w:cs="Times New Roman"/>
          <w:bCs/>
          <w:color w:val="000000"/>
          <w:sz w:val="22"/>
          <w:szCs w:val="22"/>
          <w:lang w:val="en-IN"/>
        </w:rPr>
      </w:pPr>
    </w:p>
    <w:p w:rsidR="00FF45A8" w:rsidRPr="006028FF" w:rsidRDefault="00FF45A8" w:rsidP="00FF45A8">
      <w:pPr>
        <w:ind w:right="29"/>
        <w:jc w:val="both"/>
        <w:rPr>
          <w:rFonts w:ascii="Times New Roman" w:hAnsi="Times New Roman" w:cs="Times New Roman"/>
          <w:bCs/>
          <w:color w:val="000000"/>
          <w:sz w:val="22"/>
          <w:szCs w:val="22"/>
          <w:lang w:val="en-IN"/>
        </w:rPr>
      </w:pPr>
    </w:p>
    <w:p w:rsidR="00FF45A8" w:rsidRPr="006028FF" w:rsidRDefault="00FF45A8" w:rsidP="00FF45A8">
      <w:pPr>
        <w:ind w:right="29"/>
        <w:jc w:val="both"/>
        <w:rPr>
          <w:rFonts w:ascii="Times New Roman" w:hAnsi="Times New Roman" w:cs="Times New Roman"/>
          <w:bCs/>
          <w:color w:val="000000"/>
          <w:sz w:val="22"/>
          <w:szCs w:val="22"/>
          <w:lang w:val="en-IN"/>
        </w:rPr>
      </w:pPr>
    </w:p>
    <w:p w:rsidR="00FF45A8" w:rsidRPr="006028FF" w:rsidRDefault="00FF45A8" w:rsidP="00FF45A8">
      <w:pPr>
        <w:rPr>
          <w:rFonts w:ascii="Times New Roman" w:hAnsi="Times New Roman" w:cs="Times New Roman"/>
          <w:b/>
          <w:bCs/>
          <w:sz w:val="22"/>
          <w:szCs w:val="22"/>
          <w:u w:val="single"/>
          <w:lang w:val="en-IN"/>
        </w:rPr>
      </w:pPr>
      <w:r w:rsidRPr="006028FF">
        <w:rPr>
          <w:rFonts w:ascii="Times New Roman" w:hAnsi="Times New Roman" w:cs="Times New Roman"/>
          <w:b/>
          <w:bCs/>
          <w:sz w:val="22"/>
          <w:szCs w:val="22"/>
          <w:u w:val="single"/>
          <w:lang w:val="en-IN"/>
        </w:rPr>
        <w:t>Frequency and Sample</w:t>
      </w:r>
    </w:p>
    <w:p w:rsidR="00FF45A8" w:rsidRPr="006028FF" w:rsidRDefault="00FF45A8" w:rsidP="000F1A43">
      <w:pPr>
        <w:numPr>
          <w:ilvl w:val="0"/>
          <w:numId w:val="24"/>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sz w:val="22"/>
          <w:szCs w:val="22"/>
          <w:lang w:val="en-IN"/>
        </w:rPr>
        <w:t xml:space="preserve">The number of medical audits to be conducted by the Insurer will be a five percent of the total cases hospitalized in each of the EHCP in the current quarter.  The sample shall be selected in a manner to ensure that over a period of one year every district and every EHCP is included at least once in the medical audits.  </w:t>
      </w:r>
    </w:p>
    <w:p w:rsidR="00FF45A8" w:rsidRPr="006028FF" w:rsidRDefault="00FF45A8" w:rsidP="00FF45A8">
      <w:pPr>
        <w:ind w:right="29"/>
        <w:jc w:val="both"/>
        <w:rPr>
          <w:rFonts w:ascii="Times New Roman" w:hAnsi="Times New Roman" w:cs="Times New Roman"/>
          <w:sz w:val="22"/>
          <w:szCs w:val="22"/>
          <w:lang w:val="en-IN"/>
        </w:rPr>
      </w:pPr>
    </w:p>
    <w:p w:rsidR="00FF45A8" w:rsidRPr="006028FF" w:rsidRDefault="00FF45A8" w:rsidP="00FF45A8">
      <w:pPr>
        <w:pStyle w:val="Heading3"/>
        <w:numPr>
          <w:ilvl w:val="2"/>
          <w:numId w:val="1"/>
        </w:numPr>
        <w:spacing w:before="0"/>
        <w:rPr>
          <w:rFonts w:ascii="Times New Roman" w:hAnsi="Times New Roman" w:cs="Times New Roman"/>
          <w:color w:val="767171"/>
          <w:sz w:val="22"/>
          <w:szCs w:val="22"/>
          <w:lang w:val="en-IN"/>
        </w:rPr>
      </w:pPr>
      <w:r w:rsidRPr="006028FF">
        <w:rPr>
          <w:rFonts w:ascii="Times New Roman" w:hAnsi="Times New Roman" w:cs="Times New Roman"/>
          <w:color w:val="767171"/>
          <w:sz w:val="22"/>
          <w:szCs w:val="22"/>
          <w:lang w:val="en-IN"/>
        </w:rPr>
        <w:t>Hospital Audit</w:t>
      </w:r>
    </w:p>
    <w:p w:rsidR="00FF45A8" w:rsidRPr="006028FF" w:rsidRDefault="00FF45A8" w:rsidP="00FF45A8">
      <w:pPr>
        <w:rPr>
          <w:rFonts w:ascii="Times New Roman" w:hAnsi="Times New Roman" w:cs="Times New Roman"/>
          <w:sz w:val="22"/>
          <w:szCs w:val="22"/>
          <w:lang w:val="en-IN"/>
        </w:rPr>
      </w:pPr>
    </w:p>
    <w:p w:rsidR="00FF45A8" w:rsidRPr="006028FF" w:rsidRDefault="00FF45A8" w:rsidP="000F1A43">
      <w:pPr>
        <w:numPr>
          <w:ilvl w:val="0"/>
          <w:numId w:val="47"/>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 xml:space="preserve">The Insurer will conduct hospital audit for every single EHCP visited by it as a part of the medical audit as described in </w:t>
      </w:r>
      <w:r w:rsidR="00884080" w:rsidRPr="006028FF">
        <w:rPr>
          <w:rFonts w:ascii="Times New Roman" w:hAnsi="Times New Roman" w:cs="Times New Roman"/>
          <w:b/>
          <w:bCs/>
          <w:color w:val="000000"/>
          <w:sz w:val="22"/>
          <w:szCs w:val="22"/>
          <w:lang w:val="en-IN"/>
        </w:rPr>
        <w:t>Clause</w:t>
      </w:r>
      <w:r w:rsidRPr="006028FF">
        <w:rPr>
          <w:rFonts w:ascii="Times New Roman" w:hAnsi="Times New Roman" w:cs="Times New Roman"/>
          <w:b/>
          <w:bCs/>
          <w:color w:val="000000"/>
          <w:sz w:val="22"/>
          <w:szCs w:val="22"/>
          <w:lang w:val="en-IN"/>
        </w:rPr>
        <w:t xml:space="preserve"> 24.2.2 </w:t>
      </w:r>
      <w:r w:rsidRPr="006028FF">
        <w:rPr>
          <w:rFonts w:ascii="Times New Roman" w:hAnsi="Times New Roman" w:cs="Times New Roman"/>
          <w:bCs/>
          <w:color w:val="000000"/>
          <w:sz w:val="22"/>
          <w:szCs w:val="22"/>
          <w:lang w:val="en-IN"/>
        </w:rPr>
        <w:t>above.</w:t>
      </w:r>
    </w:p>
    <w:p w:rsidR="00FF45A8" w:rsidRPr="006028FF" w:rsidRDefault="00FF45A8" w:rsidP="000F1A43">
      <w:pPr>
        <w:numPr>
          <w:ilvl w:val="0"/>
          <w:numId w:val="47"/>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 xml:space="preserve">Hospital audit shall be conducted as per the format prescribed in </w:t>
      </w:r>
      <w:r w:rsidR="00B9363A" w:rsidRPr="006028FF">
        <w:rPr>
          <w:rFonts w:ascii="Times New Roman" w:hAnsi="Times New Roman" w:cs="Times New Roman"/>
          <w:b/>
          <w:bCs/>
          <w:color w:val="000000"/>
          <w:sz w:val="22"/>
          <w:szCs w:val="22"/>
          <w:lang w:val="en-IN"/>
        </w:rPr>
        <w:t>Schedule 11</w:t>
      </w:r>
      <w:r w:rsidRPr="006028FF">
        <w:rPr>
          <w:rFonts w:ascii="Times New Roman" w:hAnsi="Times New Roman" w:cs="Times New Roman"/>
          <w:bCs/>
          <w:color w:val="000000"/>
          <w:sz w:val="22"/>
          <w:szCs w:val="22"/>
          <w:lang w:val="en-IN"/>
        </w:rPr>
        <w:t>.</w:t>
      </w:r>
    </w:p>
    <w:p w:rsidR="00FF45A8" w:rsidRPr="006028FF" w:rsidRDefault="00FF45A8" w:rsidP="000F1A43">
      <w:pPr>
        <w:numPr>
          <w:ilvl w:val="0"/>
          <w:numId w:val="47"/>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Hospital audit will focus on compliance to EHCP’s obligations like operational help desk, appropriate signage of the Scheme prominently displayed, etc. d</w:t>
      </w:r>
      <w:r w:rsidR="008674B3" w:rsidRPr="006028FF">
        <w:rPr>
          <w:rFonts w:ascii="Times New Roman" w:hAnsi="Times New Roman" w:cs="Times New Roman"/>
          <w:bCs/>
          <w:color w:val="000000"/>
          <w:sz w:val="22"/>
          <w:szCs w:val="22"/>
          <w:lang w:val="en-IN"/>
        </w:rPr>
        <w:t>etails of which are captured</w:t>
      </w:r>
      <w:r w:rsidRPr="006028FF">
        <w:rPr>
          <w:rFonts w:ascii="Times New Roman" w:hAnsi="Times New Roman" w:cs="Times New Roman"/>
          <w:bCs/>
          <w:color w:val="000000"/>
          <w:sz w:val="22"/>
          <w:szCs w:val="22"/>
          <w:lang w:val="en-IN"/>
        </w:rPr>
        <w:t>.</w:t>
      </w:r>
    </w:p>
    <w:p w:rsidR="00FF45A8" w:rsidRPr="006028FF" w:rsidRDefault="00FF45A8" w:rsidP="00FF45A8">
      <w:pPr>
        <w:rPr>
          <w:rFonts w:ascii="Times New Roman" w:hAnsi="Times New Roman" w:cs="Times New Roman"/>
          <w:sz w:val="22"/>
          <w:szCs w:val="22"/>
          <w:lang w:val="en-IN"/>
        </w:rPr>
      </w:pPr>
    </w:p>
    <w:p w:rsidR="00FF45A8" w:rsidRPr="006028FF" w:rsidRDefault="00FF45A8" w:rsidP="00FF45A8">
      <w:pPr>
        <w:rPr>
          <w:rFonts w:ascii="Times New Roman" w:hAnsi="Times New Roman" w:cs="Times New Roman"/>
          <w:sz w:val="22"/>
          <w:szCs w:val="22"/>
          <w:lang w:val="en-IN"/>
        </w:rPr>
      </w:pPr>
    </w:p>
    <w:p w:rsidR="00FF45A8" w:rsidRPr="006028FF" w:rsidRDefault="00FF45A8" w:rsidP="00FF45A8">
      <w:pPr>
        <w:pStyle w:val="Heading2"/>
        <w:numPr>
          <w:ilvl w:val="1"/>
          <w:numId w:val="1"/>
        </w:numPr>
        <w:spacing w:before="0"/>
        <w:rPr>
          <w:rFonts w:ascii="Times New Roman" w:hAnsi="Times New Roman" w:cs="Times New Roman"/>
          <w:color w:val="000000"/>
          <w:sz w:val="22"/>
          <w:szCs w:val="22"/>
          <w:lang w:val="en-IN"/>
        </w:rPr>
      </w:pPr>
      <w:bookmarkStart w:id="178" w:name="_Toc464890718"/>
      <w:bookmarkStart w:id="179" w:name="_Toc475788275"/>
      <w:bookmarkStart w:id="180" w:name="_Toc26354944"/>
      <w:r w:rsidRPr="006028FF">
        <w:rPr>
          <w:rFonts w:ascii="Times New Roman" w:hAnsi="Times New Roman" w:cs="Times New Roman"/>
          <w:color w:val="000000"/>
          <w:sz w:val="22"/>
          <w:szCs w:val="22"/>
          <w:lang w:val="en-IN"/>
        </w:rPr>
        <w:t xml:space="preserve">Monitoring Activities to be undertaken by the </w:t>
      </w:r>
      <w:bookmarkEnd w:id="178"/>
      <w:bookmarkEnd w:id="179"/>
      <w:r w:rsidRPr="006028FF">
        <w:rPr>
          <w:rFonts w:ascii="Times New Roman" w:hAnsi="Times New Roman" w:cs="Times New Roman"/>
          <w:color w:val="000000"/>
          <w:sz w:val="22"/>
          <w:szCs w:val="22"/>
          <w:lang w:val="en-IN"/>
        </w:rPr>
        <w:t>State Health Agency</w:t>
      </w:r>
      <w:bookmarkEnd w:id="180"/>
    </w:p>
    <w:p w:rsidR="00FF45A8" w:rsidRPr="006028FF" w:rsidRDefault="00FF45A8" w:rsidP="00FF45A8">
      <w:pPr>
        <w:rPr>
          <w:rFonts w:ascii="Times New Roman" w:hAnsi="Times New Roman" w:cs="Times New Roman"/>
          <w:sz w:val="22"/>
          <w:szCs w:val="22"/>
          <w:lang w:val="en-IN"/>
        </w:rPr>
      </w:pPr>
    </w:p>
    <w:p w:rsidR="00FF45A8" w:rsidRPr="006028FF" w:rsidRDefault="00FF45A8" w:rsidP="00FF45A8">
      <w:pPr>
        <w:pStyle w:val="Heading3"/>
        <w:numPr>
          <w:ilvl w:val="2"/>
          <w:numId w:val="1"/>
        </w:numPr>
        <w:spacing w:before="0"/>
        <w:rPr>
          <w:rFonts w:ascii="Times New Roman" w:hAnsi="Times New Roman" w:cs="Times New Roman"/>
          <w:color w:val="767171"/>
          <w:sz w:val="22"/>
          <w:szCs w:val="22"/>
          <w:lang w:val="en-IN"/>
        </w:rPr>
      </w:pPr>
      <w:bookmarkStart w:id="181" w:name="_Toc464890719"/>
      <w:bookmarkStart w:id="182" w:name="_Toc475788276"/>
      <w:r w:rsidRPr="006028FF">
        <w:rPr>
          <w:rFonts w:ascii="Times New Roman" w:hAnsi="Times New Roman" w:cs="Times New Roman"/>
          <w:color w:val="767171"/>
          <w:sz w:val="22"/>
          <w:szCs w:val="22"/>
          <w:lang w:val="en-IN"/>
        </w:rPr>
        <w:t xml:space="preserve">Audits by the </w:t>
      </w:r>
      <w:bookmarkEnd w:id="181"/>
      <w:bookmarkEnd w:id="182"/>
      <w:r w:rsidRPr="006028FF">
        <w:rPr>
          <w:rFonts w:ascii="Times New Roman" w:hAnsi="Times New Roman" w:cs="Times New Roman"/>
          <w:color w:val="767171"/>
          <w:sz w:val="22"/>
          <w:szCs w:val="22"/>
          <w:lang w:val="en-IN"/>
        </w:rPr>
        <w:t>State Health Agency</w:t>
      </w:r>
    </w:p>
    <w:p w:rsidR="00FF45A8" w:rsidRPr="006028FF" w:rsidRDefault="00FF45A8" w:rsidP="00FF45A8">
      <w:pPr>
        <w:rPr>
          <w:rFonts w:ascii="Times New Roman" w:hAnsi="Times New Roman" w:cs="Times New Roman"/>
          <w:sz w:val="22"/>
          <w:szCs w:val="22"/>
          <w:lang w:val="en-IN"/>
        </w:rPr>
      </w:pPr>
    </w:p>
    <w:p w:rsidR="00FF45A8" w:rsidRPr="006028FF" w:rsidRDefault="00FF45A8" w:rsidP="000F1A43">
      <w:pPr>
        <w:numPr>
          <w:ilvl w:val="0"/>
          <w:numId w:val="48"/>
        </w:numPr>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u w:val="single"/>
          <w:lang w:val="en-IN"/>
        </w:rPr>
        <w:t>Audit of the audits undertaken by the Insurer</w:t>
      </w:r>
      <w:r w:rsidRPr="006028FF">
        <w:rPr>
          <w:rFonts w:ascii="Times New Roman" w:hAnsi="Times New Roman" w:cs="Times New Roman"/>
          <w:bCs/>
          <w:color w:val="000000"/>
          <w:sz w:val="22"/>
          <w:szCs w:val="22"/>
          <w:lang w:val="en-IN"/>
        </w:rPr>
        <w:t>: The SHA shall have the right to undertake sampled audits of all audits (Medical Audit and Hospital Audit) undertaken by the Insurer.</w:t>
      </w:r>
    </w:p>
    <w:p w:rsidR="00FF45A8" w:rsidRPr="006028FF" w:rsidRDefault="00FF45A8" w:rsidP="00FF45A8">
      <w:pPr>
        <w:ind w:left="1080" w:right="29" w:hanging="360"/>
        <w:jc w:val="both"/>
        <w:rPr>
          <w:rFonts w:ascii="Times New Roman" w:hAnsi="Times New Roman" w:cs="Times New Roman"/>
          <w:bCs/>
          <w:color w:val="000000"/>
          <w:sz w:val="22"/>
          <w:szCs w:val="22"/>
          <w:lang w:val="en-IN"/>
        </w:rPr>
      </w:pPr>
    </w:p>
    <w:p w:rsidR="00FF45A8" w:rsidRPr="006028FF" w:rsidRDefault="00FF45A8" w:rsidP="000F1A43">
      <w:pPr>
        <w:numPr>
          <w:ilvl w:val="0"/>
          <w:numId w:val="48"/>
        </w:numPr>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u w:val="single"/>
          <w:lang w:val="en-IN"/>
        </w:rPr>
        <w:t>Direct audits</w:t>
      </w:r>
      <w:r w:rsidRPr="006028FF">
        <w:rPr>
          <w:rFonts w:ascii="Times New Roman" w:hAnsi="Times New Roman" w:cs="Times New Roman"/>
          <w:bCs/>
          <w:color w:val="000000"/>
          <w:sz w:val="22"/>
          <w:szCs w:val="22"/>
          <w:lang w:val="en-IN"/>
        </w:rPr>
        <w:t xml:space="preserve">: In addition to the audit of the audits undertaken by the Insurer referred in </w:t>
      </w:r>
      <w:r w:rsidR="00884080" w:rsidRPr="006028FF">
        <w:rPr>
          <w:rFonts w:ascii="Times New Roman" w:hAnsi="Times New Roman" w:cs="Times New Roman"/>
          <w:b/>
          <w:bCs/>
          <w:color w:val="000000"/>
          <w:sz w:val="22"/>
          <w:szCs w:val="22"/>
          <w:lang w:val="en-IN"/>
        </w:rPr>
        <w:t>Clause</w:t>
      </w:r>
      <w:r w:rsidRPr="006028FF">
        <w:rPr>
          <w:rFonts w:ascii="Times New Roman" w:hAnsi="Times New Roman" w:cs="Times New Roman"/>
          <w:b/>
          <w:bCs/>
          <w:color w:val="000000"/>
          <w:sz w:val="22"/>
          <w:szCs w:val="22"/>
          <w:lang w:val="en-IN"/>
        </w:rPr>
        <w:t xml:space="preserve"> 2</w:t>
      </w:r>
      <w:r w:rsidR="008674B3" w:rsidRPr="006028FF">
        <w:rPr>
          <w:rFonts w:ascii="Times New Roman" w:hAnsi="Times New Roman" w:cs="Times New Roman"/>
          <w:b/>
          <w:bCs/>
          <w:color w:val="000000"/>
          <w:sz w:val="22"/>
          <w:szCs w:val="22"/>
          <w:lang w:val="en-IN"/>
        </w:rPr>
        <w:t>4</w:t>
      </w:r>
      <w:r w:rsidRPr="006028FF">
        <w:rPr>
          <w:rFonts w:ascii="Times New Roman" w:hAnsi="Times New Roman" w:cs="Times New Roman"/>
          <w:b/>
          <w:bCs/>
          <w:color w:val="000000"/>
          <w:sz w:val="22"/>
          <w:szCs w:val="22"/>
          <w:lang w:val="en-IN"/>
        </w:rPr>
        <w:t>.3.1.a</w:t>
      </w:r>
      <w:r w:rsidRPr="006028FF">
        <w:rPr>
          <w:rFonts w:ascii="Times New Roman" w:hAnsi="Times New Roman" w:cs="Times New Roman"/>
          <w:bCs/>
          <w:color w:val="000000"/>
          <w:sz w:val="22"/>
          <w:szCs w:val="22"/>
          <w:lang w:val="en-IN"/>
        </w:rPr>
        <w:t>, the SHA shall have the right to undertake direct audits on a regular basis conducted either directly by it or through its authorized representatives/ agencies including appointed third parties. Direct audits shall include:</w:t>
      </w:r>
    </w:p>
    <w:p w:rsidR="00FF45A8" w:rsidRPr="006028FF" w:rsidRDefault="00FF45A8" w:rsidP="00FF45A8">
      <w:pPr>
        <w:ind w:left="1080" w:right="29"/>
        <w:jc w:val="both"/>
        <w:rPr>
          <w:rFonts w:ascii="Times New Roman" w:hAnsi="Times New Roman" w:cs="Times New Roman"/>
          <w:bCs/>
          <w:color w:val="000000"/>
          <w:sz w:val="22"/>
          <w:szCs w:val="22"/>
          <w:lang w:val="en-IN"/>
        </w:rPr>
      </w:pPr>
    </w:p>
    <w:p w:rsidR="00FF45A8" w:rsidRPr="006028FF" w:rsidRDefault="00FF45A8" w:rsidP="000F1A43">
      <w:pPr>
        <w:numPr>
          <w:ilvl w:val="0"/>
          <w:numId w:val="57"/>
        </w:numPr>
        <w:ind w:right="72"/>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u w:val="single"/>
          <w:lang w:val="en-IN"/>
        </w:rPr>
        <w:lastRenderedPageBreak/>
        <w:t>Claims audit</w:t>
      </w:r>
      <w:r w:rsidRPr="006028FF">
        <w:rPr>
          <w:rFonts w:ascii="Times New Roman" w:hAnsi="Times New Roman" w:cs="Times New Roman"/>
          <w:bCs/>
          <w:color w:val="000000"/>
          <w:sz w:val="22"/>
          <w:szCs w:val="22"/>
          <w:lang w:val="en-IN"/>
        </w:rPr>
        <w:t xml:space="preserve">: For the purpose of claims audit, the SHA shall constitute a </w:t>
      </w:r>
      <w:r w:rsidRPr="006028FF">
        <w:rPr>
          <w:rFonts w:ascii="Times New Roman" w:hAnsi="Times New Roman" w:cs="Times New Roman"/>
          <w:b/>
          <w:bCs/>
          <w:color w:val="000000"/>
          <w:sz w:val="22"/>
          <w:szCs w:val="22"/>
          <w:lang w:val="en-IN"/>
        </w:rPr>
        <w:t>Claims Review Committee</w:t>
      </w:r>
      <w:r w:rsidRPr="006028FF">
        <w:rPr>
          <w:rFonts w:ascii="Times New Roman" w:hAnsi="Times New Roman" w:cs="Times New Roman"/>
          <w:bCs/>
          <w:color w:val="000000"/>
          <w:sz w:val="22"/>
          <w:szCs w:val="22"/>
          <w:lang w:val="en-IN"/>
        </w:rPr>
        <w:t xml:space="preserve"> (CRC) that shall look into 100 percent of the claims rejected or partially settled by the Insurer to assure itself of the legitimacy of the Insurer’s decisions. Claims settlement decisions of the Insurer that are disputed by the concerned EHCP shall be examined in depth by the CRC after such grievance of the EHCP is forwarded by the concerned Grievance Redressal Committee (GRC) to the CRC.</w:t>
      </w:r>
    </w:p>
    <w:p w:rsidR="00FF45A8" w:rsidRPr="006028FF" w:rsidRDefault="00FF45A8" w:rsidP="00FF45A8">
      <w:pPr>
        <w:ind w:left="1440"/>
        <w:jc w:val="both"/>
        <w:rPr>
          <w:rFonts w:ascii="Times New Roman" w:hAnsi="Times New Roman" w:cs="Times New Roman"/>
          <w:bCs/>
          <w:color w:val="000000"/>
          <w:sz w:val="22"/>
          <w:szCs w:val="22"/>
          <w:lang w:val="en-IN"/>
        </w:rPr>
      </w:pPr>
    </w:p>
    <w:p w:rsidR="00FF45A8" w:rsidRPr="006028FF" w:rsidRDefault="00FF45A8" w:rsidP="00FF45A8">
      <w:pPr>
        <w:ind w:left="864"/>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CRC shall examine the merits of the case within 30 working days and recommend its decision to the concerned GRC.  The GRC shall then communicate the decision to the aggrieved party (the EHCP) as per the pro</w:t>
      </w:r>
      <w:r w:rsidR="00463860" w:rsidRPr="006028FF">
        <w:rPr>
          <w:rFonts w:ascii="Times New Roman" w:hAnsi="Times New Roman" w:cs="Times New Roman"/>
          <w:bCs/>
          <w:color w:val="000000"/>
          <w:sz w:val="22"/>
          <w:szCs w:val="22"/>
          <w:lang w:val="en-IN"/>
        </w:rPr>
        <w:t>visions specified in the Clause</w:t>
      </w:r>
      <w:r w:rsidRPr="006028FF">
        <w:rPr>
          <w:rFonts w:ascii="Times New Roman" w:hAnsi="Times New Roman" w:cs="Times New Roman"/>
          <w:bCs/>
          <w:color w:val="000000"/>
          <w:sz w:val="22"/>
          <w:szCs w:val="22"/>
          <w:lang w:val="en-IN"/>
        </w:rPr>
        <w:t xml:space="preserve"> of Grievance Redressal Mechanism.</w:t>
      </w:r>
    </w:p>
    <w:p w:rsidR="00FF45A8" w:rsidRPr="006028FF" w:rsidRDefault="00FF45A8" w:rsidP="00FF45A8">
      <w:pPr>
        <w:ind w:left="1080"/>
        <w:jc w:val="both"/>
        <w:rPr>
          <w:rFonts w:ascii="Times New Roman" w:hAnsi="Times New Roman" w:cs="Times New Roman"/>
          <w:bCs/>
          <w:color w:val="000000"/>
          <w:sz w:val="22"/>
          <w:szCs w:val="22"/>
          <w:lang w:val="en-IN"/>
        </w:rPr>
      </w:pPr>
    </w:p>
    <w:p w:rsidR="00FF45A8" w:rsidRPr="006028FF" w:rsidRDefault="00FF45A8" w:rsidP="00FF45A8">
      <w:pPr>
        <w:ind w:left="864"/>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During the claims audit the SHA shall look into the following aspects (indicative, not exhaustive):</w:t>
      </w:r>
    </w:p>
    <w:p w:rsidR="00FF45A8" w:rsidRPr="006028FF" w:rsidRDefault="00FF45A8" w:rsidP="000F1A43">
      <w:pPr>
        <w:numPr>
          <w:ilvl w:val="0"/>
          <w:numId w:val="58"/>
        </w:numPr>
        <w:ind w:right="72"/>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Evidence of rigorous review of claims.</w:t>
      </w:r>
    </w:p>
    <w:p w:rsidR="00FF45A8" w:rsidRPr="006028FF" w:rsidRDefault="00FF45A8" w:rsidP="000F1A43">
      <w:pPr>
        <w:numPr>
          <w:ilvl w:val="0"/>
          <w:numId w:val="58"/>
        </w:numPr>
        <w:ind w:right="72"/>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Comprehensiveness of claims submissions (documentation) by the EHCPs.</w:t>
      </w:r>
    </w:p>
    <w:p w:rsidR="00FF45A8" w:rsidRPr="006028FF" w:rsidRDefault="00FF45A8" w:rsidP="000F1A43">
      <w:pPr>
        <w:numPr>
          <w:ilvl w:val="0"/>
          <w:numId w:val="58"/>
        </w:numPr>
        <w:ind w:right="72"/>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Number of type of queries raised by the Insurer during review of claims – appropriateness of queries.</w:t>
      </w:r>
    </w:p>
    <w:p w:rsidR="00FF45A8" w:rsidRPr="006028FF" w:rsidRDefault="00FF45A8" w:rsidP="000F1A43">
      <w:pPr>
        <w:numPr>
          <w:ilvl w:val="0"/>
          <w:numId w:val="58"/>
        </w:numPr>
        <w:ind w:right="72"/>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Accuracy of claims settlement amount.</w:t>
      </w:r>
    </w:p>
    <w:p w:rsidR="00FF45A8" w:rsidRPr="006028FF" w:rsidRDefault="00FF45A8" w:rsidP="00FF45A8">
      <w:pPr>
        <w:ind w:right="29"/>
        <w:jc w:val="both"/>
        <w:rPr>
          <w:rFonts w:ascii="Times New Roman" w:hAnsi="Times New Roman" w:cs="Times New Roman"/>
          <w:bCs/>
          <w:color w:val="000000"/>
          <w:sz w:val="22"/>
          <w:szCs w:val="22"/>
          <w:lang w:val="en-IN"/>
        </w:rPr>
      </w:pPr>
    </w:p>
    <w:p w:rsidR="00FF45A8" w:rsidRPr="006028FF" w:rsidRDefault="00FF45A8" w:rsidP="000F1A43">
      <w:pPr>
        <w:numPr>
          <w:ilvl w:val="0"/>
          <w:numId w:val="57"/>
        </w:numPr>
        <w:ind w:right="72"/>
        <w:contextualSpacing/>
        <w:jc w:val="both"/>
        <w:rPr>
          <w:rFonts w:ascii="Times New Roman" w:hAnsi="Times New Roman" w:cs="Times New Roman"/>
          <w:sz w:val="22"/>
          <w:szCs w:val="22"/>
          <w:lang w:val="en-IN"/>
        </w:rPr>
      </w:pPr>
      <w:r w:rsidRPr="006028FF">
        <w:rPr>
          <w:rFonts w:ascii="Times New Roman" w:hAnsi="Times New Roman" w:cs="Times New Roman"/>
          <w:bCs/>
          <w:color w:val="000000"/>
          <w:sz w:val="22"/>
          <w:szCs w:val="22"/>
          <w:u w:val="single"/>
          <w:lang w:val="en-IN"/>
        </w:rPr>
        <w:t>Concurrent Audits</w:t>
      </w:r>
      <w:r w:rsidRPr="006028FF">
        <w:rPr>
          <w:rFonts w:ascii="Times New Roman" w:hAnsi="Times New Roman" w:cs="Times New Roman"/>
          <w:bCs/>
          <w:color w:val="000000"/>
          <w:sz w:val="22"/>
          <w:szCs w:val="22"/>
          <w:lang w:val="en-IN"/>
        </w:rPr>
        <w:t>: The SHA shall have the right to set up mechanisms for concurrent audit of the implementation of the Scheme and monitoring of Insurer’s performance under this Insurance Contract.</w:t>
      </w:r>
    </w:p>
    <w:p w:rsidR="00FF45A8" w:rsidRPr="006028FF" w:rsidRDefault="00FF45A8" w:rsidP="00FF45A8">
      <w:pPr>
        <w:rPr>
          <w:rFonts w:ascii="Times New Roman" w:hAnsi="Times New Roman" w:cs="Times New Roman"/>
          <w:sz w:val="22"/>
          <w:szCs w:val="22"/>
          <w:lang w:val="en-IN"/>
        </w:rPr>
      </w:pPr>
    </w:p>
    <w:p w:rsidR="00FF45A8" w:rsidRPr="006028FF" w:rsidRDefault="00FF45A8" w:rsidP="00FF45A8">
      <w:pPr>
        <w:pStyle w:val="Heading3"/>
        <w:numPr>
          <w:ilvl w:val="2"/>
          <w:numId w:val="1"/>
        </w:numPr>
        <w:spacing w:before="0"/>
        <w:rPr>
          <w:rFonts w:ascii="Times New Roman" w:hAnsi="Times New Roman" w:cs="Times New Roman"/>
          <w:color w:val="767171"/>
          <w:sz w:val="22"/>
          <w:szCs w:val="22"/>
          <w:lang w:val="en-IN"/>
        </w:rPr>
      </w:pPr>
      <w:bookmarkStart w:id="183" w:name="_Toc464890720"/>
      <w:bookmarkStart w:id="184" w:name="_Toc475788277"/>
      <w:r w:rsidRPr="006028FF">
        <w:rPr>
          <w:rFonts w:ascii="Times New Roman" w:hAnsi="Times New Roman" w:cs="Times New Roman"/>
          <w:color w:val="767171"/>
          <w:sz w:val="22"/>
          <w:szCs w:val="22"/>
          <w:lang w:val="en-IN"/>
        </w:rPr>
        <w:t xml:space="preserve">Spot Checks by the </w:t>
      </w:r>
      <w:bookmarkEnd w:id="183"/>
      <w:bookmarkEnd w:id="184"/>
      <w:r w:rsidRPr="006028FF">
        <w:rPr>
          <w:rFonts w:ascii="Times New Roman" w:hAnsi="Times New Roman" w:cs="Times New Roman"/>
          <w:color w:val="767171"/>
          <w:sz w:val="22"/>
          <w:szCs w:val="22"/>
          <w:lang w:val="en-IN"/>
        </w:rPr>
        <w:t>State Health Agency</w:t>
      </w:r>
    </w:p>
    <w:p w:rsidR="00FF45A8" w:rsidRPr="006028FF" w:rsidRDefault="00FF45A8" w:rsidP="00FF45A8">
      <w:pPr>
        <w:rPr>
          <w:rFonts w:ascii="Times New Roman" w:hAnsi="Times New Roman" w:cs="Times New Roman"/>
          <w:sz w:val="22"/>
          <w:szCs w:val="22"/>
          <w:lang w:val="en-IN"/>
        </w:rPr>
      </w:pPr>
    </w:p>
    <w:p w:rsidR="00FF45A8" w:rsidRPr="006028FF" w:rsidRDefault="00FF45A8" w:rsidP="000F1A43">
      <w:pPr>
        <w:numPr>
          <w:ilvl w:val="0"/>
          <w:numId w:val="49"/>
        </w:numPr>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The SHA shall have the right to undertake spot checks of district offices of the Insurer and the premises of the EHCP without any prior intimation.</w:t>
      </w:r>
    </w:p>
    <w:p w:rsidR="00FF45A8" w:rsidRPr="006028FF" w:rsidRDefault="00FF45A8" w:rsidP="00FF45A8">
      <w:pPr>
        <w:ind w:hanging="360"/>
        <w:jc w:val="both"/>
        <w:rPr>
          <w:rFonts w:ascii="Times New Roman" w:hAnsi="Times New Roman" w:cs="Times New Roman"/>
          <w:bCs/>
          <w:color w:val="000000"/>
          <w:sz w:val="22"/>
          <w:szCs w:val="22"/>
          <w:lang w:val="en-IN"/>
        </w:rPr>
      </w:pPr>
    </w:p>
    <w:p w:rsidR="00FF45A8" w:rsidRPr="006028FF" w:rsidRDefault="00FF45A8" w:rsidP="000F1A43">
      <w:pPr>
        <w:numPr>
          <w:ilvl w:val="0"/>
          <w:numId w:val="49"/>
        </w:numPr>
        <w:contextualSpacing/>
        <w:jc w:val="both"/>
        <w:rPr>
          <w:rFonts w:ascii="Times New Roman" w:hAnsi="Times New Roman" w:cs="Times New Roman"/>
          <w:sz w:val="22"/>
          <w:szCs w:val="22"/>
          <w:lang w:val="en-IN"/>
        </w:rPr>
      </w:pPr>
      <w:r w:rsidRPr="006028FF">
        <w:rPr>
          <w:rFonts w:ascii="Times New Roman" w:hAnsi="Times New Roman" w:cs="Times New Roman"/>
          <w:bCs/>
          <w:color w:val="000000"/>
          <w:sz w:val="22"/>
          <w:szCs w:val="22"/>
          <w:lang w:val="en-IN"/>
        </w:rPr>
        <w:t>The spot checks shall be random and will be at the sole discretion of the SHA.</w:t>
      </w:r>
    </w:p>
    <w:p w:rsidR="00FF45A8" w:rsidRPr="006028FF" w:rsidRDefault="00FF45A8" w:rsidP="00FF45A8">
      <w:pPr>
        <w:ind w:left="1080"/>
        <w:jc w:val="both"/>
        <w:rPr>
          <w:rFonts w:ascii="Times New Roman" w:hAnsi="Times New Roman" w:cs="Times New Roman"/>
          <w:sz w:val="22"/>
          <w:szCs w:val="22"/>
          <w:lang w:val="en-IN"/>
        </w:rPr>
      </w:pPr>
    </w:p>
    <w:p w:rsidR="00FF45A8" w:rsidRPr="006028FF" w:rsidRDefault="00FF45A8" w:rsidP="00FF45A8">
      <w:pPr>
        <w:ind w:left="1080"/>
        <w:jc w:val="both"/>
        <w:rPr>
          <w:rFonts w:ascii="Times New Roman" w:hAnsi="Times New Roman" w:cs="Times New Roman"/>
          <w:sz w:val="22"/>
          <w:szCs w:val="22"/>
          <w:lang w:val="en-IN"/>
        </w:rPr>
      </w:pPr>
    </w:p>
    <w:p w:rsidR="00FF45A8" w:rsidRPr="006028FF" w:rsidRDefault="00FF45A8" w:rsidP="00FF45A8">
      <w:pPr>
        <w:pStyle w:val="Heading3"/>
        <w:numPr>
          <w:ilvl w:val="2"/>
          <w:numId w:val="1"/>
        </w:numPr>
        <w:spacing w:before="0"/>
        <w:rPr>
          <w:rFonts w:ascii="Times New Roman" w:hAnsi="Times New Roman" w:cs="Times New Roman"/>
          <w:color w:val="767171"/>
          <w:sz w:val="22"/>
          <w:szCs w:val="22"/>
          <w:lang w:val="en-IN"/>
        </w:rPr>
      </w:pPr>
      <w:bookmarkStart w:id="185" w:name="_Toc464890721"/>
      <w:bookmarkStart w:id="186" w:name="_Toc475788278"/>
      <w:r w:rsidRPr="006028FF">
        <w:rPr>
          <w:rFonts w:ascii="Times New Roman" w:hAnsi="Times New Roman" w:cs="Times New Roman"/>
          <w:color w:val="767171"/>
          <w:sz w:val="22"/>
          <w:szCs w:val="22"/>
          <w:lang w:val="en-IN"/>
        </w:rPr>
        <w:t>Performance Review and Monitoring Meetings</w:t>
      </w:r>
      <w:bookmarkEnd w:id="185"/>
      <w:bookmarkEnd w:id="186"/>
    </w:p>
    <w:p w:rsidR="00FF45A8" w:rsidRPr="006028FF" w:rsidRDefault="00FF45A8" w:rsidP="00FF45A8">
      <w:pPr>
        <w:rPr>
          <w:rFonts w:ascii="Times New Roman" w:hAnsi="Times New Roman" w:cs="Times New Roman"/>
          <w:sz w:val="22"/>
          <w:szCs w:val="22"/>
          <w:lang w:val="en-IN"/>
        </w:rPr>
      </w:pPr>
    </w:p>
    <w:p w:rsidR="00FF45A8" w:rsidRPr="006028FF" w:rsidRDefault="00FF45A8" w:rsidP="000F1A43">
      <w:pPr>
        <w:numPr>
          <w:ilvl w:val="0"/>
          <w:numId w:val="50"/>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The SHA shall organize fortnightly meetings for the first three months and monthly review meetings thereafter with the Insurer.  The SHA shall have the right to call for additional review meetings as required to ensure smooth functioning of the Scheme.</w:t>
      </w:r>
    </w:p>
    <w:p w:rsidR="00FF45A8" w:rsidRPr="006028FF" w:rsidRDefault="00FF45A8" w:rsidP="00FF45A8">
      <w:pPr>
        <w:ind w:hanging="360"/>
        <w:jc w:val="both"/>
        <w:rPr>
          <w:rFonts w:ascii="Times New Roman" w:hAnsi="Times New Roman" w:cs="Times New Roman"/>
          <w:bCs/>
          <w:color w:val="000000"/>
          <w:sz w:val="22"/>
          <w:szCs w:val="22"/>
          <w:lang w:val="en-IN"/>
        </w:rPr>
      </w:pPr>
    </w:p>
    <w:p w:rsidR="00FF45A8" w:rsidRPr="006028FF" w:rsidRDefault="00FF45A8" w:rsidP="000F1A43">
      <w:pPr>
        <w:numPr>
          <w:ilvl w:val="0"/>
          <w:numId w:val="50"/>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Whereas the SHA shall issue the Agenda for the review meeting prior to the meeting while communicating the date of the review meeting, as a general rule the Agenda shall have the following items:</w:t>
      </w:r>
    </w:p>
    <w:p w:rsidR="00FF45A8" w:rsidRPr="006028FF" w:rsidRDefault="00FF45A8" w:rsidP="000F1A43">
      <w:pPr>
        <w:numPr>
          <w:ilvl w:val="0"/>
          <w:numId w:val="25"/>
        </w:numPr>
        <w:ind w:left="1080" w:right="72"/>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Review of action taken from the previous review meeting.</w:t>
      </w:r>
    </w:p>
    <w:p w:rsidR="00FF45A8" w:rsidRPr="006028FF" w:rsidRDefault="00FF45A8" w:rsidP="000F1A43">
      <w:pPr>
        <w:numPr>
          <w:ilvl w:val="0"/>
          <w:numId w:val="25"/>
        </w:numPr>
        <w:ind w:left="1080" w:right="72"/>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Review of performance and progress in the last quarter: utilization pattern, claims pattern, etc. This will be done based on the review of reports submitted by the Insurer in the quarter under review.</w:t>
      </w:r>
    </w:p>
    <w:p w:rsidR="00FF45A8" w:rsidRPr="006028FF" w:rsidRDefault="00FF45A8" w:rsidP="000F1A43">
      <w:pPr>
        <w:numPr>
          <w:ilvl w:val="0"/>
          <w:numId w:val="25"/>
        </w:numPr>
        <w:ind w:left="1080" w:right="72"/>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KPI Results review – with discussions on variance from prescribed threshold limits, if any.</w:t>
      </w:r>
    </w:p>
    <w:p w:rsidR="00FF45A8" w:rsidRPr="006028FF" w:rsidRDefault="00FF45A8" w:rsidP="000F1A43">
      <w:pPr>
        <w:numPr>
          <w:ilvl w:val="0"/>
          <w:numId w:val="25"/>
        </w:numPr>
        <w:ind w:left="1080" w:right="72"/>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Contracts management issue(s), if any.</w:t>
      </w:r>
    </w:p>
    <w:p w:rsidR="00FF45A8" w:rsidRPr="006028FF" w:rsidRDefault="00FF45A8" w:rsidP="000F1A43">
      <w:pPr>
        <w:numPr>
          <w:ilvl w:val="0"/>
          <w:numId w:val="25"/>
        </w:numPr>
        <w:ind w:left="1080" w:right="72"/>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Risk review, fraud alerts, action taken of fraud alerts.</w:t>
      </w:r>
    </w:p>
    <w:p w:rsidR="00FF45A8" w:rsidRPr="006028FF" w:rsidRDefault="00FF45A8" w:rsidP="000F1A43">
      <w:pPr>
        <w:numPr>
          <w:ilvl w:val="0"/>
          <w:numId w:val="25"/>
        </w:numPr>
        <w:ind w:left="1080" w:right="72" w:hanging="371"/>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 xml:space="preserve">Inter insurance company claim settlement </w:t>
      </w:r>
    </w:p>
    <w:p w:rsidR="00FF45A8" w:rsidRPr="006028FF" w:rsidRDefault="00FF45A8" w:rsidP="000F1A43">
      <w:pPr>
        <w:numPr>
          <w:ilvl w:val="0"/>
          <w:numId w:val="25"/>
        </w:numPr>
        <w:ind w:left="1080" w:right="72" w:hanging="371"/>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 xml:space="preserve">Any other item. </w:t>
      </w:r>
    </w:p>
    <w:p w:rsidR="00FF45A8" w:rsidRPr="006028FF" w:rsidRDefault="00FF45A8" w:rsidP="00FF45A8">
      <w:pPr>
        <w:ind w:left="1080" w:right="29"/>
        <w:jc w:val="both"/>
        <w:rPr>
          <w:rFonts w:ascii="Times New Roman" w:hAnsi="Times New Roman" w:cs="Times New Roman"/>
          <w:bCs/>
          <w:color w:val="000000"/>
          <w:sz w:val="22"/>
          <w:szCs w:val="22"/>
          <w:lang w:val="en-IN"/>
        </w:rPr>
      </w:pPr>
    </w:p>
    <w:p w:rsidR="00FF45A8" w:rsidRPr="006028FF" w:rsidRDefault="00FF45A8" w:rsidP="000F1A43">
      <w:pPr>
        <w:numPr>
          <w:ilvl w:val="0"/>
          <w:numId w:val="50"/>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All meetings shall be documented and minutes shared with all concerned parties.</w:t>
      </w:r>
    </w:p>
    <w:p w:rsidR="00FF45A8" w:rsidRPr="006028FF" w:rsidRDefault="00FF45A8" w:rsidP="00FF45A8">
      <w:pPr>
        <w:jc w:val="both"/>
        <w:rPr>
          <w:rFonts w:ascii="Times New Roman" w:hAnsi="Times New Roman" w:cs="Times New Roman"/>
          <w:bCs/>
          <w:color w:val="000000"/>
          <w:sz w:val="22"/>
          <w:szCs w:val="22"/>
          <w:lang w:val="en-IN"/>
        </w:rPr>
      </w:pPr>
    </w:p>
    <w:p w:rsidR="00FF45A8" w:rsidRPr="006028FF" w:rsidRDefault="00FF45A8" w:rsidP="000F1A43">
      <w:pPr>
        <w:numPr>
          <w:ilvl w:val="0"/>
          <w:numId w:val="50"/>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Apart from the regularly quarterly review meetings, the SHA shall have the right to call for interim review meetings as and when required on specific issues.</w:t>
      </w:r>
    </w:p>
    <w:p w:rsidR="00FF45A8" w:rsidRPr="006028FF" w:rsidRDefault="00FF45A8" w:rsidP="00FF45A8">
      <w:pPr>
        <w:rPr>
          <w:rFonts w:ascii="Times New Roman" w:hAnsi="Times New Roman" w:cs="Times New Roman"/>
          <w:sz w:val="22"/>
          <w:szCs w:val="22"/>
          <w:lang w:val="en-IN"/>
        </w:rPr>
      </w:pPr>
    </w:p>
    <w:p w:rsidR="00FF45A8" w:rsidRPr="006028FF" w:rsidRDefault="00FF45A8" w:rsidP="00FF45A8">
      <w:pPr>
        <w:pStyle w:val="Heading2"/>
        <w:numPr>
          <w:ilvl w:val="1"/>
          <w:numId w:val="1"/>
        </w:numPr>
        <w:spacing w:before="0"/>
        <w:rPr>
          <w:rFonts w:ascii="Times New Roman" w:hAnsi="Times New Roman" w:cs="Times New Roman"/>
          <w:color w:val="000000"/>
          <w:sz w:val="22"/>
          <w:szCs w:val="22"/>
          <w:lang w:val="en-IN"/>
        </w:rPr>
      </w:pPr>
      <w:bookmarkStart w:id="187" w:name="_Toc464890722"/>
      <w:bookmarkStart w:id="188" w:name="_Toc475788279"/>
      <w:bookmarkStart w:id="189" w:name="_Toc26354945"/>
      <w:r w:rsidRPr="006028FF">
        <w:rPr>
          <w:rFonts w:ascii="Times New Roman" w:hAnsi="Times New Roman" w:cs="Times New Roman"/>
          <w:color w:val="000000"/>
          <w:sz w:val="22"/>
          <w:szCs w:val="22"/>
          <w:lang w:val="en-IN"/>
        </w:rPr>
        <w:t>Key Performance Indicators for the Insurer</w:t>
      </w:r>
      <w:bookmarkEnd w:id="187"/>
      <w:bookmarkEnd w:id="188"/>
      <w:bookmarkEnd w:id="189"/>
    </w:p>
    <w:p w:rsidR="00FF45A8" w:rsidRPr="006028FF" w:rsidRDefault="00FF45A8" w:rsidP="00FF45A8">
      <w:pPr>
        <w:rPr>
          <w:rFonts w:ascii="Times New Roman" w:hAnsi="Times New Roman" w:cs="Times New Roman"/>
          <w:sz w:val="22"/>
          <w:szCs w:val="22"/>
          <w:lang w:val="en-IN"/>
        </w:rPr>
      </w:pPr>
    </w:p>
    <w:p w:rsidR="00FF45A8" w:rsidRPr="006028FF" w:rsidRDefault="00FF45A8" w:rsidP="000F1A43">
      <w:pPr>
        <w:numPr>
          <w:ilvl w:val="0"/>
          <w:numId w:val="36"/>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 xml:space="preserve">A set of critical indicators where the performance level below the threshold limit set, shall attract financial penalties and shall be called </w:t>
      </w:r>
      <w:r w:rsidRPr="006028FF">
        <w:rPr>
          <w:rFonts w:ascii="Times New Roman" w:hAnsi="Times New Roman" w:cs="Times New Roman"/>
          <w:b/>
          <w:color w:val="000000"/>
          <w:sz w:val="22"/>
          <w:szCs w:val="22"/>
          <w:lang w:val="en-IN"/>
        </w:rPr>
        <w:t>Key Performance Indicators</w:t>
      </w:r>
      <w:r w:rsidRPr="006028FF">
        <w:rPr>
          <w:rFonts w:ascii="Times New Roman" w:hAnsi="Times New Roman" w:cs="Times New Roman"/>
          <w:bCs/>
          <w:color w:val="000000"/>
          <w:sz w:val="22"/>
          <w:szCs w:val="22"/>
          <w:lang w:val="en-IN"/>
        </w:rPr>
        <w:t xml:space="preserve"> (KPI).  For list of KPIs, see </w:t>
      </w:r>
      <w:r w:rsidR="00884080" w:rsidRPr="006028FF">
        <w:rPr>
          <w:rFonts w:ascii="Times New Roman" w:hAnsi="Times New Roman" w:cs="Times New Roman"/>
          <w:b/>
          <w:bCs/>
          <w:color w:val="000000"/>
          <w:sz w:val="22"/>
          <w:szCs w:val="22"/>
          <w:lang w:val="en-IN"/>
        </w:rPr>
        <w:t xml:space="preserve">Schedule </w:t>
      </w:r>
      <w:r w:rsidR="00B9363A" w:rsidRPr="006028FF">
        <w:rPr>
          <w:rFonts w:ascii="Times New Roman" w:hAnsi="Times New Roman" w:cs="Times New Roman"/>
          <w:b/>
          <w:bCs/>
          <w:color w:val="000000"/>
          <w:sz w:val="22"/>
          <w:szCs w:val="22"/>
          <w:lang w:val="en-IN"/>
        </w:rPr>
        <w:t>12</w:t>
      </w:r>
      <w:r w:rsidRPr="006028FF">
        <w:rPr>
          <w:rFonts w:ascii="Times New Roman" w:hAnsi="Times New Roman" w:cs="Times New Roman"/>
          <w:color w:val="000000"/>
          <w:sz w:val="22"/>
          <w:szCs w:val="22"/>
          <w:lang w:val="en-IN"/>
        </w:rPr>
        <w:t>.</w:t>
      </w:r>
    </w:p>
    <w:p w:rsidR="00FF45A8" w:rsidRPr="006028FF" w:rsidRDefault="00FF45A8" w:rsidP="00FF45A8">
      <w:pPr>
        <w:ind w:hanging="360"/>
        <w:jc w:val="both"/>
        <w:rPr>
          <w:rFonts w:ascii="Times New Roman" w:hAnsi="Times New Roman" w:cs="Times New Roman"/>
          <w:bCs/>
          <w:color w:val="000000"/>
          <w:sz w:val="22"/>
          <w:szCs w:val="22"/>
          <w:lang w:val="en-IN"/>
        </w:rPr>
      </w:pPr>
    </w:p>
    <w:p w:rsidR="00FF45A8" w:rsidRPr="006028FF" w:rsidRDefault="00FF45A8" w:rsidP="000F1A43">
      <w:pPr>
        <w:numPr>
          <w:ilvl w:val="0"/>
          <w:numId w:val="36"/>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At the end of every 12 months, the SHA shall have the right to amend the KPIs, which if amended, shall be applicable prospectively on the Insurer and the Insurer shall be obliged to abide by the same.</w:t>
      </w:r>
    </w:p>
    <w:p w:rsidR="00FF45A8" w:rsidRPr="006028FF" w:rsidRDefault="00FF45A8" w:rsidP="00FF45A8">
      <w:pPr>
        <w:ind w:left="720" w:hanging="360"/>
        <w:jc w:val="both"/>
        <w:rPr>
          <w:rFonts w:ascii="Times New Roman" w:hAnsi="Times New Roman" w:cs="Times New Roman"/>
          <w:bCs/>
          <w:color w:val="000000"/>
          <w:sz w:val="22"/>
          <w:szCs w:val="22"/>
          <w:lang w:val="en-IN"/>
        </w:rPr>
      </w:pPr>
    </w:p>
    <w:p w:rsidR="00FF45A8" w:rsidRPr="006028FF" w:rsidRDefault="00FF45A8" w:rsidP="00FF45A8">
      <w:pPr>
        <w:pStyle w:val="Heading2"/>
        <w:numPr>
          <w:ilvl w:val="1"/>
          <w:numId w:val="1"/>
        </w:numPr>
        <w:spacing w:before="0"/>
        <w:rPr>
          <w:rFonts w:ascii="Times New Roman" w:hAnsi="Times New Roman" w:cs="Times New Roman"/>
          <w:color w:val="000000"/>
          <w:sz w:val="22"/>
          <w:szCs w:val="22"/>
          <w:lang w:val="en-IN"/>
        </w:rPr>
      </w:pPr>
      <w:bookmarkStart w:id="190" w:name="_Toc464890723"/>
      <w:bookmarkStart w:id="191" w:name="_Toc475788280"/>
      <w:bookmarkStart w:id="192" w:name="_Toc26354946"/>
      <w:r w:rsidRPr="006028FF">
        <w:rPr>
          <w:rFonts w:ascii="Times New Roman" w:hAnsi="Times New Roman" w:cs="Times New Roman"/>
          <w:color w:val="000000"/>
          <w:sz w:val="22"/>
          <w:szCs w:val="22"/>
          <w:lang w:val="en-IN"/>
        </w:rPr>
        <w:t>Measuring Performance</w:t>
      </w:r>
      <w:bookmarkEnd w:id="190"/>
      <w:bookmarkEnd w:id="191"/>
      <w:bookmarkEnd w:id="192"/>
    </w:p>
    <w:p w:rsidR="00FF45A8" w:rsidRPr="006028FF" w:rsidRDefault="00FF45A8" w:rsidP="00FF45A8">
      <w:pPr>
        <w:rPr>
          <w:rFonts w:ascii="Times New Roman" w:hAnsi="Times New Roman" w:cs="Times New Roman"/>
          <w:sz w:val="22"/>
          <w:szCs w:val="22"/>
          <w:lang w:val="en-IN"/>
        </w:rPr>
      </w:pPr>
    </w:p>
    <w:p w:rsidR="00FF45A8" w:rsidRPr="006028FF" w:rsidRDefault="00FF45A8" w:rsidP="000F1A43">
      <w:pPr>
        <w:numPr>
          <w:ilvl w:val="0"/>
          <w:numId w:val="26"/>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Performance shall be measured quarterly against the KPIs and the thresholds for each indicator.</w:t>
      </w:r>
    </w:p>
    <w:p w:rsidR="00FF45A8" w:rsidRPr="006028FF" w:rsidRDefault="00FF45A8" w:rsidP="00FF45A8">
      <w:pPr>
        <w:ind w:hanging="360"/>
        <w:jc w:val="both"/>
        <w:rPr>
          <w:rFonts w:ascii="Times New Roman" w:hAnsi="Times New Roman" w:cs="Times New Roman"/>
          <w:bCs/>
          <w:color w:val="000000"/>
          <w:sz w:val="22"/>
          <w:szCs w:val="22"/>
          <w:lang w:val="en-IN"/>
        </w:rPr>
      </w:pPr>
    </w:p>
    <w:p w:rsidR="00FF45A8" w:rsidRPr="006028FF" w:rsidRDefault="00FF45A8" w:rsidP="000F1A43">
      <w:pPr>
        <w:numPr>
          <w:ilvl w:val="0"/>
          <w:numId w:val="26"/>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Indicator performance results shall be reviewed in the quarterly review meetings and reasons for variances, if any, shall be presented by the Insurer.</w:t>
      </w:r>
    </w:p>
    <w:p w:rsidR="00FF45A8" w:rsidRPr="006028FF" w:rsidRDefault="00FF45A8" w:rsidP="00FF45A8">
      <w:pPr>
        <w:ind w:hanging="360"/>
        <w:jc w:val="both"/>
        <w:rPr>
          <w:rFonts w:ascii="Times New Roman" w:hAnsi="Times New Roman" w:cs="Times New Roman"/>
          <w:bCs/>
          <w:color w:val="000000"/>
          <w:sz w:val="22"/>
          <w:szCs w:val="22"/>
          <w:lang w:val="en-IN"/>
        </w:rPr>
      </w:pPr>
    </w:p>
    <w:p w:rsidR="00FF45A8" w:rsidRPr="006028FF" w:rsidRDefault="00FF45A8" w:rsidP="000F1A43">
      <w:pPr>
        <w:numPr>
          <w:ilvl w:val="0"/>
          <w:numId w:val="26"/>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All penalties imposed by the SHA on the Insurer shall have to be paid by the Insurer within 60 days of such demand.</w:t>
      </w:r>
    </w:p>
    <w:p w:rsidR="00FF45A8" w:rsidRPr="006028FF" w:rsidRDefault="00FF45A8" w:rsidP="00FF45A8">
      <w:pPr>
        <w:ind w:hanging="360"/>
        <w:jc w:val="both"/>
        <w:rPr>
          <w:rFonts w:ascii="Times New Roman" w:hAnsi="Times New Roman" w:cs="Times New Roman"/>
          <w:bCs/>
          <w:color w:val="000000"/>
          <w:sz w:val="22"/>
          <w:szCs w:val="22"/>
          <w:lang w:val="en-IN"/>
        </w:rPr>
      </w:pPr>
    </w:p>
    <w:p w:rsidR="00FF45A8" w:rsidRPr="006028FF" w:rsidRDefault="00FF45A8" w:rsidP="000F1A43">
      <w:pPr>
        <w:numPr>
          <w:ilvl w:val="0"/>
          <w:numId w:val="26"/>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 xml:space="preserve">Based on the review the SHA shall have the right to issue rectification orders demanding the performance to be brought up to the levels desired as per the </w:t>
      </w:r>
      <w:r w:rsidR="00E765E5" w:rsidRPr="006028FF">
        <w:rPr>
          <w:rFonts w:ascii="Times New Roman" w:hAnsi="Times New Roman" w:cs="Times New Roman"/>
          <w:bCs/>
          <w:color w:val="000000"/>
          <w:sz w:val="22"/>
          <w:szCs w:val="22"/>
          <w:lang w:val="en-IN"/>
        </w:rPr>
        <w:t>AB-</w:t>
      </w:r>
      <w:r w:rsidR="00E3130B" w:rsidRPr="006028FF">
        <w:rPr>
          <w:rFonts w:ascii="Times New Roman" w:hAnsi="Times New Roman" w:cs="Times New Roman"/>
          <w:bCs/>
          <w:color w:val="000000"/>
          <w:sz w:val="22"/>
          <w:szCs w:val="22"/>
          <w:lang w:val="en-IN"/>
        </w:rPr>
        <w:t>PMJAY</w:t>
      </w:r>
      <w:r w:rsidRPr="006028FF">
        <w:rPr>
          <w:rFonts w:ascii="Times New Roman" w:hAnsi="Times New Roman" w:cs="Times New Roman"/>
          <w:bCs/>
          <w:color w:val="000000"/>
          <w:sz w:val="22"/>
          <w:szCs w:val="22"/>
          <w:lang w:val="en-IN"/>
        </w:rPr>
        <w:t xml:space="preserve"> Guidelines.</w:t>
      </w:r>
    </w:p>
    <w:p w:rsidR="00FF45A8" w:rsidRPr="006028FF" w:rsidRDefault="00FF45A8" w:rsidP="00FF45A8">
      <w:pPr>
        <w:ind w:hanging="360"/>
        <w:jc w:val="both"/>
        <w:rPr>
          <w:rFonts w:ascii="Times New Roman" w:hAnsi="Times New Roman" w:cs="Times New Roman"/>
          <w:bCs/>
          <w:color w:val="000000"/>
          <w:sz w:val="22"/>
          <w:szCs w:val="22"/>
          <w:lang w:val="en-IN"/>
        </w:rPr>
      </w:pPr>
    </w:p>
    <w:p w:rsidR="00FF45A8" w:rsidRPr="006028FF" w:rsidRDefault="00FF45A8" w:rsidP="000F1A43">
      <w:pPr>
        <w:numPr>
          <w:ilvl w:val="0"/>
          <w:numId w:val="26"/>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All such rectifications shall be undertaken by the Insurer within 30 days of the date of issue of such Rectification Order unless stated otherwise in such Order(s).</w:t>
      </w:r>
    </w:p>
    <w:p w:rsidR="00FF45A8" w:rsidRPr="006028FF" w:rsidRDefault="00FF45A8" w:rsidP="00FF45A8">
      <w:pPr>
        <w:ind w:hanging="360"/>
        <w:jc w:val="both"/>
        <w:rPr>
          <w:rFonts w:ascii="Times New Roman" w:hAnsi="Times New Roman" w:cs="Times New Roman"/>
          <w:bCs/>
          <w:color w:val="000000"/>
          <w:sz w:val="22"/>
          <w:szCs w:val="22"/>
          <w:lang w:val="en-IN"/>
        </w:rPr>
      </w:pPr>
    </w:p>
    <w:p w:rsidR="00FF45A8" w:rsidRPr="006028FF" w:rsidRDefault="00FF45A8" w:rsidP="000F1A43">
      <w:pPr>
        <w:numPr>
          <w:ilvl w:val="0"/>
          <w:numId w:val="26"/>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At the end of the rectification period, the Insurer shall submit an Action Taken Report with evidences of rectifications done to the SHA.</w:t>
      </w:r>
    </w:p>
    <w:p w:rsidR="00FF45A8" w:rsidRPr="006028FF" w:rsidRDefault="00FF45A8" w:rsidP="00FF45A8">
      <w:pPr>
        <w:ind w:hanging="360"/>
        <w:jc w:val="both"/>
        <w:rPr>
          <w:rFonts w:ascii="Times New Roman" w:hAnsi="Times New Roman" w:cs="Times New Roman"/>
          <w:bCs/>
          <w:color w:val="000000"/>
          <w:sz w:val="22"/>
          <w:szCs w:val="22"/>
          <w:lang w:val="en-IN"/>
        </w:rPr>
      </w:pPr>
    </w:p>
    <w:p w:rsidR="00FF45A8" w:rsidRPr="006028FF" w:rsidRDefault="00FF45A8" w:rsidP="000F1A43">
      <w:pPr>
        <w:numPr>
          <w:ilvl w:val="0"/>
          <w:numId w:val="26"/>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If the SHA is not satisfied with the Action Taken Report, it shall call for a follow up meeting with the Insurer and shall have the right to take appropriate actions within the overall provisions of the Insurance Contract between the SHA and the Insurer.</w:t>
      </w:r>
    </w:p>
    <w:p w:rsidR="006D5457" w:rsidRPr="006028FF" w:rsidRDefault="006D5457" w:rsidP="006D5457">
      <w:pPr>
        <w:contextualSpacing/>
        <w:jc w:val="both"/>
        <w:rPr>
          <w:rFonts w:ascii="Times New Roman" w:hAnsi="Times New Roman" w:cs="Times New Roman"/>
          <w:bCs/>
          <w:color w:val="000000"/>
          <w:sz w:val="22"/>
          <w:szCs w:val="22"/>
          <w:lang w:val="en-IN"/>
        </w:rPr>
      </w:pPr>
    </w:p>
    <w:p w:rsidR="006D5457" w:rsidRPr="006028FF" w:rsidRDefault="006D5457" w:rsidP="006D5457">
      <w:pPr>
        <w:contextualSpacing/>
        <w:jc w:val="both"/>
        <w:rPr>
          <w:rFonts w:ascii="Times New Roman" w:hAnsi="Times New Roman" w:cs="Times New Roman"/>
          <w:bCs/>
          <w:color w:val="000000"/>
          <w:sz w:val="22"/>
          <w:szCs w:val="22"/>
          <w:lang w:val="en-IN"/>
        </w:rPr>
      </w:pPr>
    </w:p>
    <w:p w:rsidR="006D5457" w:rsidRPr="006028FF" w:rsidRDefault="006D5457" w:rsidP="006D5457">
      <w:pPr>
        <w:pStyle w:val="Heading2"/>
        <w:numPr>
          <w:ilvl w:val="1"/>
          <w:numId w:val="1"/>
        </w:numPr>
        <w:spacing w:before="0"/>
        <w:jc w:val="both"/>
        <w:rPr>
          <w:rFonts w:ascii="Times New Roman" w:hAnsi="Times New Roman" w:cs="Times New Roman"/>
          <w:color w:val="000000"/>
          <w:sz w:val="22"/>
          <w:szCs w:val="22"/>
          <w:lang w:val="en-IN"/>
        </w:rPr>
      </w:pPr>
      <w:bookmarkStart w:id="193" w:name="_Toc26354947"/>
      <w:r w:rsidRPr="006028FF">
        <w:rPr>
          <w:rFonts w:ascii="Times New Roman" w:hAnsi="Times New Roman" w:cs="Times New Roman"/>
          <w:color w:val="000000"/>
          <w:sz w:val="22"/>
          <w:szCs w:val="22"/>
          <w:lang w:val="en-IN"/>
        </w:rPr>
        <w:t>Penalties</w:t>
      </w:r>
      <w:bookmarkEnd w:id="193"/>
    </w:p>
    <w:p w:rsidR="006D5457" w:rsidRPr="006028FF" w:rsidRDefault="006D5457" w:rsidP="006D5457">
      <w:pPr>
        <w:ind w:left="1800" w:right="29"/>
        <w:jc w:val="both"/>
        <w:rPr>
          <w:rFonts w:ascii="Times New Roman" w:eastAsia="Times" w:hAnsi="Times New Roman" w:cs="Times New Roman"/>
          <w:sz w:val="22"/>
          <w:szCs w:val="22"/>
          <w:lang w:val="en-IN"/>
        </w:rPr>
      </w:pPr>
    </w:p>
    <w:p w:rsidR="006D5457" w:rsidRPr="006028FF" w:rsidRDefault="006D5457" w:rsidP="000F1A43">
      <w:pPr>
        <w:numPr>
          <w:ilvl w:val="0"/>
          <w:numId w:val="27"/>
        </w:numPr>
        <w:contextualSpacing/>
        <w:jc w:val="both"/>
        <w:rPr>
          <w:rFonts w:ascii="Times New Roman" w:hAnsi="Times New Roman" w:cs="Times New Roman"/>
          <w:sz w:val="22"/>
          <w:szCs w:val="22"/>
          <w:lang w:val="en-IN"/>
        </w:rPr>
      </w:pPr>
      <w:r w:rsidRPr="006028FF">
        <w:rPr>
          <w:rFonts w:ascii="Times New Roman" w:eastAsia="Times" w:hAnsi="Times New Roman" w:cs="Times New Roman"/>
          <w:sz w:val="22"/>
          <w:szCs w:val="22"/>
          <w:lang w:val="en-IN"/>
        </w:rPr>
        <w:t xml:space="preserve">KPI performance related penalties are provided in the KPI table in </w:t>
      </w:r>
      <w:r w:rsidRPr="006028FF">
        <w:rPr>
          <w:rFonts w:ascii="Times New Roman" w:eastAsia="Times" w:hAnsi="Times New Roman" w:cs="Times New Roman"/>
          <w:b/>
          <w:sz w:val="22"/>
          <w:szCs w:val="22"/>
          <w:lang w:val="en-IN"/>
        </w:rPr>
        <w:t xml:space="preserve">Schedule </w:t>
      </w:r>
      <w:r w:rsidR="00B9363A" w:rsidRPr="006028FF">
        <w:rPr>
          <w:rFonts w:ascii="Times New Roman" w:eastAsia="Times" w:hAnsi="Times New Roman" w:cs="Times New Roman"/>
          <w:b/>
          <w:sz w:val="22"/>
          <w:szCs w:val="22"/>
          <w:lang w:val="en-IN"/>
        </w:rPr>
        <w:t>12</w:t>
      </w:r>
      <w:r w:rsidRPr="006028FF">
        <w:rPr>
          <w:rFonts w:ascii="Times New Roman" w:eastAsia="Times" w:hAnsi="Times New Roman" w:cs="Times New Roman"/>
          <w:sz w:val="22"/>
          <w:szCs w:val="22"/>
          <w:lang w:val="en-IN"/>
        </w:rPr>
        <w:t xml:space="preserve">. </w:t>
      </w:r>
    </w:p>
    <w:p w:rsidR="006D5457" w:rsidRPr="006028FF" w:rsidRDefault="006D5457" w:rsidP="006D5457">
      <w:pPr>
        <w:ind w:hanging="360"/>
        <w:jc w:val="both"/>
        <w:rPr>
          <w:rFonts w:ascii="Times New Roman" w:hAnsi="Times New Roman" w:cs="Times New Roman"/>
          <w:sz w:val="22"/>
          <w:szCs w:val="22"/>
          <w:lang w:val="en-IN"/>
        </w:rPr>
      </w:pPr>
    </w:p>
    <w:p w:rsidR="006D5457" w:rsidRPr="006028FF" w:rsidRDefault="006D5457" w:rsidP="000F1A43">
      <w:pPr>
        <w:numPr>
          <w:ilvl w:val="0"/>
          <w:numId w:val="27"/>
        </w:numPr>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Apart from the KPI related penalties, the SHA shall impose the following penalties on the Insurer which have been r</w:t>
      </w:r>
      <w:r w:rsidR="00463860" w:rsidRPr="006028FF">
        <w:rPr>
          <w:rFonts w:ascii="Times New Roman" w:hAnsi="Times New Roman" w:cs="Times New Roman"/>
          <w:sz w:val="22"/>
          <w:szCs w:val="22"/>
          <w:lang w:val="en-IN"/>
        </w:rPr>
        <w:t>eferred to in the other clauses</w:t>
      </w:r>
      <w:r w:rsidRPr="006028FF">
        <w:rPr>
          <w:rFonts w:ascii="Times New Roman" w:hAnsi="Times New Roman" w:cs="Times New Roman"/>
          <w:sz w:val="22"/>
          <w:szCs w:val="22"/>
          <w:lang w:val="en-IN"/>
        </w:rPr>
        <w:t xml:space="preserve"> of this </w:t>
      </w:r>
      <w:r w:rsidR="000E281F" w:rsidRPr="006028FF">
        <w:rPr>
          <w:rFonts w:ascii="Times New Roman" w:hAnsi="Times New Roman" w:cs="Times New Roman"/>
          <w:sz w:val="22"/>
          <w:szCs w:val="22"/>
          <w:lang w:val="en-IN"/>
        </w:rPr>
        <w:t xml:space="preserve">Contract and </w:t>
      </w:r>
      <w:r w:rsidRPr="006028FF">
        <w:rPr>
          <w:rFonts w:ascii="Times New Roman" w:hAnsi="Times New Roman" w:cs="Times New Roman"/>
          <w:sz w:val="22"/>
          <w:szCs w:val="22"/>
          <w:lang w:val="en-IN"/>
        </w:rPr>
        <w:t>Tender Document:</w:t>
      </w:r>
    </w:p>
    <w:p w:rsidR="006D5457" w:rsidRPr="006028FF" w:rsidRDefault="006D5457" w:rsidP="006D5457">
      <w:pPr>
        <w:jc w:val="both"/>
        <w:rPr>
          <w:rFonts w:ascii="Times New Roman" w:hAnsi="Times New Roman" w:cs="Times New Roman"/>
          <w:sz w:val="22"/>
          <w:szCs w:val="22"/>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40"/>
        <w:gridCol w:w="4764"/>
        <w:gridCol w:w="4162"/>
      </w:tblGrid>
      <w:tr w:rsidR="006D5457" w:rsidRPr="006028FF" w:rsidTr="00055CE0">
        <w:trPr>
          <w:trHeight w:val="372"/>
        </w:trPr>
        <w:tc>
          <w:tcPr>
            <w:tcW w:w="284" w:type="pct"/>
            <w:shd w:val="clear" w:color="auto" w:fill="FFFFFF"/>
            <w:tcMar>
              <w:top w:w="0" w:type="dxa"/>
              <w:left w:w="108" w:type="dxa"/>
              <w:bottom w:w="0" w:type="dxa"/>
              <w:right w:w="108" w:type="dxa"/>
            </w:tcMar>
            <w:hideMark/>
          </w:tcPr>
          <w:p w:rsidR="006D5457" w:rsidRPr="006028FF" w:rsidRDefault="006D5457" w:rsidP="00055CE0">
            <w:pPr>
              <w:jc w:val="center"/>
              <w:rPr>
                <w:rFonts w:ascii="Times New Roman" w:eastAsia="Times New Roman" w:hAnsi="Times New Roman" w:cs="Times New Roman"/>
                <w:color w:val="222222"/>
                <w:sz w:val="22"/>
                <w:szCs w:val="22"/>
                <w:lang w:val="en-IN" w:eastAsia="en-IN"/>
              </w:rPr>
            </w:pPr>
            <w:r w:rsidRPr="006028FF">
              <w:rPr>
                <w:rFonts w:ascii="Times New Roman" w:eastAsia="Times New Roman" w:hAnsi="Times New Roman" w:cs="Times New Roman"/>
                <w:b/>
                <w:bCs/>
                <w:color w:val="222222"/>
                <w:sz w:val="22"/>
                <w:szCs w:val="22"/>
                <w:lang w:val="en-IN" w:eastAsia="en-IN"/>
              </w:rPr>
              <w:t>No.</w:t>
            </w:r>
          </w:p>
        </w:tc>
        <w:tc>
          <w:tcPr>
            <w:tcW w:w="2517" w:type="pct"/>
            <w:shd w:val="clear" w:color="auto" w:fill="FFFFFF"/>
            <w:tcMar>
              <w:top w:w="0" w:type="dxa"/>
              <w:left w:w="108" w:type="dxa"/>
              <w:bottom w:w="0" w:type="dxa"/>
              <w:right w:w="108" w:type="dxa"/>
            </w:tcMar>
            <w:hideMark/>
          </w:tcPr>
          <w:p w:rsidR="006D5457" w:rsidRPr="006028FF" w:rsidRDefault="006D5457" w:rsidP="00055CE0">
            <w:pPr>
              <w:jc w:val="center"/>
              <w:rPr>
                <w:rFonts w:ascii="Times New Roman" w:eastAsia="Times New Roman" w:hAnsi="Times New Roman" w:cs="Times New Roman"/>
                <w:color w:val="222222"/>
                <w:sz w:val="22"/>
                <w:szCs w:val="22"/>
                <w:lang w:val="en-IN" w:eastAsia="en-IN"/>
              </w:rPr>
            </w:pPr>
            <w:r w:rsidRPr="006028FF">
              <w:rPr>
                <w:rFonts w:ascii="Times New Roman" w:eastAsia="Times New Roman" w:hAnsi="Times New Roman" w:cs="Times New Roman"/>
                <w:b/>
                <w:bCs/>
                <w:color w:val="222222"/>
                <w:sz w:val="22"/>
                <w:szCs w:val="22"/>
                <w:lang w:val="en-IN" w:eastAsia="en-IN"/>
              </w:rPr>
              <w:t>Additional Defaults</w:t>
            </w:r>
          </w:p>
        </w:tc>
        <w:tc>
          <w:tcPr>
            <w:tcW w:w="2199" w:type="pct"/>
            <w:shd w:val="clear" w:color="auto" w:fill="FFFFFF"/>
            <w:tcMar>
              <w:top w:w="0" w:type="dxa"/>
              <w:left w:w="108" w:type="dxa"/>
              <w:bottom w:w="0" w:type="dxa"/>
              <w:right w:w="108" w:type="dxa"/>
            </w:tcMar>
            <w:hideMark/>
          </w:tcPr>
          <w:p w:rsidR="006D5457" w:rsidRPr="006028FF" w:rsidRDefault="006D5457" w:rsidP="00055CE0">
            <w:pPr>
              <w:jc w:val="center"/>
              <w:rPr>
                <w:rFonts w:ascii="Times New Roman" w:eastAsia="Times New Roman" w:hAnsi="Times New Roman" w:cs="Times New Roman"/>
                <w:color w:val="222222"/>
                <w:sz w:val="22"/>
                <w:szCs w:val="22"/>
                <w:lang w:val="en-IN" w:eastAsia="en-IN"/>
              </w:rPr>
            </w:pPr>
            <w:r w:rsidRPr="006028FF">
              <w:rPr>
                <w:rFonts w:ascii="Times New Roman" w:eastAsia="Times New Roman" w:hAnsi="Times New Roman" w:cs="Times New Roman"/>
                <w:b/>
                <w:bCs/>
                <w:color w:val="222222"/>
                <w:sz w:val="22"/>
                <w:szCs w:val="22"/>
                <w:lang w:val="en-IN" w:eastAsia="en-IN"/>
              </w:rPr>
              <w:t>Penalty</w:t>
            </w:r>
          </w:p>
        </w:tc>
      </w:tr>
      <w:tr w:rsidR="006D5457" w:rsidRPr="006028FF" w:rsidTr="00055CE0">
        <w:trPr>
          <w:trHeight w:val="848"/>
        </w:trPr>
        <w:tc>
          <w:tcPr>
            <w:tcW w:w="284" w:type="pct"/>
            <w:shd w:val="clear" w:color="auto" w:fill="FFFFFF"/>
            <w:tcMar>
              <w:top w:w="0" w:type="dxa"/>
              <w:left w:w="108" w:type="dxa"/>
              <w:bottom w:w="0" w:type="dxa"/>
              <w:right w:w="108" w:type="dxa"/>
            </w:tcMar>
          </w:tcPr>
          <w:p w:rsidR="006D5457" w:rsidRPr="006028FF" w:rsidRDefault="006D5457" w:rsidP="000F1A43">
            <w:pPr>
              <w:numPr>
                <w:ilvl w:val="0"/>
                <w:numId w:val="59"/>
              </w:numPr>
              <w:ind w:left="0" w:firstLine="0"/>
              <w:contextualSpacing/>
              <w:jc w:val="center"/>
              <w:rPr>
                <w:rFonts w:ascii="Times New Roman" w:eastAsia="Times New Roman" w:hAnsi="Times New Roman" w:cs="Times New Roman"/>
                <w:color w:val="222222"/>
                <w:sz w:val="22"/>
                <w:szCs w:val="22"/>
                <w:lang w:val="en-IN" w:eastAsia="en-IN"/>
              </w:rPr>
            </w:pPr>
          </w:p>
        </w:tc>
        <w:tc>
          <w:tcPr>
            <w:tcW w:w="2517" w:type="pct"/>
            <w:shd w:val="clear" w:color="auto" w:fill="FFFFFF"/>
            <w:tcMar>
              <w:top w:w="0" w:type="dxa"/>
              <w:left w:w="108" w:type="dxa"/>
              <w:bottom w:w="0" w:type="dxa"/>
              <w:right w:w="108" w:type="dxa"/>
            </w:tcMar>
            <w:hideMark/>
          </w:tcPr>
          <w:p w:rsidR="006D5457" w:rsidRPr="006028FF" w:rsidRDefault="006D5457" w:rsidP="00055CE0">
            <w:pPr>
              <w:rPr>
                <w:rFonts w:ascii="Times New Roman" w:eastAsia="Times New Roman" w:hAnsi="Times New Roman" w:cs="Times New Roman"/>
                <w:color w:val="222222"/>
                <w:sz w:val="22"/>
                <w:szCs w:val="22"/>
                <w:lang w:val="en-IN" w:eastAsia="en-IN"/>
              </w:rPr>
            </w:pPr>
            <w:r w:rsidRPr="006028FF">
              <w:rPr>
                <w:rFonts w:ascii="Times New Roman" w:eastAsia="Times New Roman" w:hAnsi="Times New Roman" w:cs="Times New Roman"/>
                <w:color w:val="222222"/>
                <w:sz w:val="22"/>
                <w:szCs w:val="22"/>
                <w:lang w:val="en-IN" w:eastAsia="en-IN"/>
              </w:rPr>
              <w:t>If premium refund is not made by the Insurer to the SHA within 30  days of the communication for refund sent by the SHA to the Insurer</w:t>
            </w:r>
          </w:p>
        </w:tc>
        <w:tc>
          <w:tcPr>
            <w:tcW w:w="2199" w:type="pct"/>
            <w:shd w:val="clear" w:color="auto" w:fill="FFFFFF"/>
            <w:tcMar>
              <w:top w:w="0" w:type="dxa"/>
              <w:left w:w="108" w:type="dxa"/>
              <w:bottom w:w="0" w:type="dxa"/>
              <w:right w:w="108" w:type="dxa"/>
            </w:tcMar>
            <w:hideMark/>
          </w:tcPr>
          <w:p w:rsidR="006D5457" w:rsidRPr="006028FF" w:rsidRDefault="006D5457" w:rsidP="00055CE0">
            <w:pPr>
              <w:rPr>
                <w:rFonts w:ascii="Times New Roman" w:eastAsia="Times New Roman" w:hAnsi="Times New Roman" w:cs="Times New Roman"/>
                <w:color w:val="222222"/>
                <w:sz w:val="22"/>
                <w:szCs w:val="22"/>
                <w:lang w:val="en-IN" w:eastAsia="en-IN"/>
              </w:rPr>
            </w:pPr>
            <w:r w:rsidRPr="006028FF">
              <w:rPr>
                <w:rFonts w:ascii="Times New Roman" w:eastAsia="Times New Roman" w:hAnsi="Times New Roman" w:cs="Times New Roman"/>
                <w:color w:val="222222"/>
                <w:sz w:val="22"/>
                <w:szCs w:val="22"/>
                <w:lang w:val="en-IN" w:eastAsia="en-IN"/>
              </w:rPr>
              <w:t>1% penal interest for every week of delay or part thereof and if not received within 30 days, penal interest to be recovered through legal means</w:t>
            </w:r>
          </w:p>
        </w:tc>
      </w:tr>
      <w:tr w:rsidR="006D5457" w:rsidRPr="006028FF" w:rsidTr="00055CE0">
        <w:trPr>
          <w:trHeight w:val="1113"/>
        </w:trPr>
        <w:tc>
          <w:tcPr>
            <w:tcW w:w="284" w:type="pct"/>
            <w:shd w:val="clear" w:color="auto" w:fill="FFFFFF"/>
            <w:tcMar>
              <w:top w:w="0" w:type="dxa"/>
              <w:left w:w="108" w:type="dxa"/>
              <w:bottom w:w="0" w:type="dxa"/>
              <w:right w:w="108" w:type="dxa"/>
            </w:tcMar>
          </w:tcPr>
          <w:p w:rsidR="006D5457" w:rsidRPr="006028FF" w:rsidRDefault="006D5457" w:rsidP="000F1A43">
            <w:pPr>
              <w:numPr>
                <w:ilvl w:val="0"/>
                <w:numId w:val="59"/>
              </w:numPr>
              <w:ind w:left="0" w:firstLine="0"/>
              <w:contextualSpacing/>
              <w:jc w:val="center"/>
              <w:rPr>
                <w:rFonts w:ascii="Times New Roman" w:eastAsia="Times New Roman" w:hAnsi="Times New Roman" w:cs="Times New Roman"/>
                <w:color w:val="222222"/>
                <w:sz w:val="22"/>
                <w:szCs w:val="22"/>
                <w:lang w:val="en-IN" w:eastAsia="en-IN"/>
              </w:rPr>
            </w:pPr>
          </w:p>
        </w:tc>
        <w:tc>
          <w:tcPr>
            <w:tcW w:w="2517" w:type="pct"/>
            <w:shd w:val="clear" w:color="auto" w:fill="FFFFFF"/>
            <w:tcMar>
              <w:top w:w="0" w:type="dxa"/>
              <w:left w:w="108" w:type="dxa"/>
              <w:bottom w:w="0" w:type="dxa"/>
              <w:right w:w="108" w:type="dxa"/>
            </w:tcMar>
            <w:hideMark/>
          </w:tcPr>
          <w:p w:rsidR="006D5457" w:rsidRPr="006028FF" w:rsidRDefault="006D5457" w:rsidP="00055CE0">
            <w:pPr>
              <w:autoSpaceDE w:val="0"/>
              <w:autoSpaceDN w:val="0"/>
              <w:adjustRightInd w:val="0"/>
              <w:rPr>
                <w:rFonts w:ascii="Times New Roman" w:eastAsia="Times New Roman" w:hAnsi="Times New Roman" w:cs="Times New Roman"/>
                <w:color w:val="222222"/>
                <w:sz w:val="22"/>
                <w:szCs w:val="22"/>
                <w:lang w:val="en-IN" w:eastAsia="en-IN"/>
              </w:rPr>
            </w:pPr>
            <w:r w:rsidRPr="006028FF">
              <w:rPr>
                <w:rFonts w:ascii="Times New Roman" w:hAnsi="Times New Roman" w:cs="Times New Roman"/>
                <w:sz w:val="22"/>
                <w:szCs w:val="22"/>
                <w:lang w:val="en-IN"/>
              </w:rPr>
              <w:t xml:space="preserve">If the premium is not paid to the Insurer, by the SHA within 6 months of the commencement of the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Cover</w:t>
            </w:r>
          </w:p>
        </w:tc>
        <w:tc>
          <w:tcPr>
            <w:tcW w:w="2199" w:type="pct"/>
            <w:shd w:val="clear" w:color="auto" w:fill="FFFFFF"/>
            <w:tcMar>
              <w:top w:w="0" w:type="dxa"/>
              <w:left w:w="108" w:type="dxa"/>
              <w:bottom w:w="0" w:type="dxa"/>
              <w:right w:w="108" w:type="dxa"/>
            </w:tcMar>
            <w:hideMark/>
          </w:tcPr>
          <w:p w:rsidR="006D5457" w:rsidRPr="006028FF" w:rsidRDefault="006D5457" w:rsidP="00055CE0">
            <w:pPr>
              <w:autoSpaceDE w:val="0"/>
              <w:autoSpaceDN w:val="0"/>
              <w:adjustRightInd w:val="0"/>
              <w:rPr>
                <w:rFonts w:ascii="Times New Roman" w:eastAsia="Times New Roman" w:hAnsi="Times New Roman" w:cs="Times New Roman"/>
                <w:strike/>
                <w:color w:val="222222"/>
                <w:sz w:val="22"/>
                <w:szCs w:val="22"/>
                <w:lang w:val="en-IN" w:eastAsia="en-IN"/>
              </w:rPr>
            </w:pPr>
            <w:r w:rsidRPr="006028FF">
              <w:rPr>
                <w:rFonts w:ascii="Times New Roman" w:hAnsi="Times New Roman" w:cs="Times New Roman"/>
                <w:sz w:val="22"/>
                <w:szCs w:val="22"/>
                <w:lang w:val="en-IN"/>
              </w:rPr>
              <w:t>Interest @ 1% of the premium amount for every 7 days’ delay shall be paid by the SHA to the Insurer</w:t>
            </w:r>
          </w:p>
        </w:tc>
      </w:tr>
      <w:tr w:rsidR="006D5457" w:rsidRPr="006028FF" w:rsidTr="00055CE0">
        <w:trPr>
          <w:trHeight w:val="854"/>
        </w:trPr>
        <w:tc>
          <w:tcPr>
            <w:tcW w:w="284" w:type="pct"/>
            <w:shd w:val="clear" w:color="auto" w:fill="FFFFFF"/>
            <w:tcMar>
              <w:top w:w="0" w:type="dxa"/>
              <w:left w:w="108" w:type="dxa"/>
              <w:bottom w:w="0" w:type="dxa"/>
              <w:right w:w="108" w:type="dxa"/>
            </w:tcMar>
          </w:tcPr>
          <w:p w:rsidR="006D5457" w:rsidRPr="006028FF" w:rsidRDefault="006D5457" w:rsidP="000F1A43">
            <w:pPr>
              <w:numPr>
                <w:ilvl w:val="0"/>
                <w:numId w:val="59"/>
              </w:numPr>
              <w:ind w:left="0" w:firstLine="0"/>
              <w:contextualSpacing/>
              <w:jc w:val="center"/>
              <w:rPr>
                <w:rFonts w:ascii="Times New Roman" w:eastAsia="Times New Roman" w:hAnsi="Times New Roman" w:cs="Times New Roman"/>
                <w:color w:val="222222"/>
                <w:sz w:val="22"/>
                <w:szCs w:val="22"/>
                <w:lang w:val="en-IN" w:eastAsia="en-IN"/>
              </w:rPr>
            </w:pPr>
          </w:p>
        </w:tc>
        <w:tc>
          <w:tcPr>
            <w:tcW w:w="2517" w:type="pct"/>
            <w:shd w:val="clear" w:color="auto" w:fill="FFFFFF"/>
            <w:tcMar>
              <w:top w:w="0" w:type="dxa"/>
              <w:left w:w="108" w:type="dxa"/>
              <w:bottom w:w="0" w:type="dxa"/>
              <w:right w:w="108" w:type="dxa"/>
            </w:tcMar>
          </w:tcPr>
          <w:p w:rsidR="006D5457" w:rsidRPr="006028FF" w:rsidRDefault="006D5457" w:rsidP="00055CE0">
            <w:pPr>
              <w:autoSpaceDE w:val="0"/>
              <w:autoSpaceDN w:val="0"/>
              <w:adjustRightInd w:val="0"/>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If claim payment to the hospital is delayed beyond defined period of 15 days. </w:t>
            </w:r>
          </w:p>
        </w:tc>
        <w:tc>
          <w:tcPr>
            <w:tcW w:w="2199" w:type="pct"/>
            <w:shd w:val="clear" w:color="auto" w:fill="FFFFFF"/>
            <w:tcMar>
              <w:top w:w="0" w:type="dxa"/>
              <w:left w:w="108" w:type="dxa"/>
              <w:bottom w:w="0" w:type="dxa"/>
              <w:right w:w="108" w:type="dxa"/>
            </w:tcMar>
          </w:tcPr>
          <w:p w:rsidR="006D5457" w:rsidRPr="006028FF" w:rsidRDefault="006D5457" w:rsidP="00055CE0">
            <w:pPr>
              <w:autoSpaceDE w:val="0"/>
              <w:autoSpaceDN w:val="0"/>
              <w:adjustRightInd w:val="0"/>
              <w:rPr>
                <w:rFonts w:ascii="Times New Roman" w:hAnsi="Times New Roman" w:cs="Times New Roman"/>
                <w:sz w:val="22"/>
                <w:szCs w:val="22"/>
                <w:lang w:val="en-IN"/>
              </w:rPr>
            </w:pPr>
            <w:r w:rsidRPr="006028FF">
              <w:rPr>
                <w:rFonts w:ascii="Times New Roman" w:hAnsi="Times New Roman" w:cs="Times New Roman"/>
                <w:sz w:val="22"/>
                <w:szCs w:val="22"/>
                <w:lang w:val="en-IN"/>
              </w:rPr>
              <w:t>An interest of 1% for every seven day of delay after 15 days</w:t>
            </w:r>
          </w:p>
        </w:tc>
      </w:tr>
      <w:tr w:rsidR="006D5457" w:rsidRPr="006028FF" w:rsidTr="00055CE0">
        <w:trPr>
          <w:trHeight w:val="854"/>
        </w:trPr>
        <w:tc>
          <w:tcPr>
            <w:tcW w:w="284" w:type="pct"/>
            <w:shd w:val="clear" w:color="auto" w:fill="FFFFFF"/>
            <w:tcMar>
              <w:top w:w="0" w:type="dxa"/>
              <w:left w:w="108" w:type="dxa"/>
              <w:bottom w:w="0" w:type="dxa"/>
              <w:right w:w="108" w:type="dxa"/>
            </w:tcMar>
          </w:tcPr>
          <w:p w:rsidR="006D5457" w:rsidRPr="006028FF" w:rsidRDefault="006D5457" w:rsidP="000F1A43">
            <w:pPr>
              <w:numPr>
                <w:ilvl w:val="0"/>
                <w:numId w:val="59"/>
              </w:numPr>
              <w:ind w:left="0" w:firstLine="0"/>
              <w:contextualSpacing/>
              <w:jc w:val="center"/>
              <w:rPr>
                <w:rFonts w:ascii="Times New Roman" w:eastAsia="Times New Roman" w:hAnsi="Times New Roman" w:cs="Times New Roman"/>
                <w:color w:val="222222"/>
                <w:sz w:val="22"/>
                <w:szCs w:val="22"/>
                <w:lang w:val="en-IN" w:eastAsia="en-IN"/>
              </w:rPr>
            </w:pPr>
          </w:p>
        </w:tc>
        <w:tc>
          <w:tcPr>
            <w:tcW w:w="2517" w:type="pct"/>
            <w:shd w:val="clear" w:color="auto" w:fill="FFFFFF"/>
            <w:tcMar>
              <w:top w:w="0" w:type="dxa"/>
              <w:left w:w="108" w:type="dxa"/>
              <w:bottom w:w="0" w:type="dxa"/>
              <w:right w:w="108" w:type="dxa"/>
            </w:tcMar>
          </w:tcPr>
          <w:p w:rsidR="006D5457" w:rsidRPr="006028FF" w:rsidRDefault="006D5457" w:rsidP="00055CE0">
            <w:pPr>
              <w:autoSpaceDE w:val="0"/>
              <w:autoSpaceDN w:val="0"/>
              <w:adjustRightInd w:val="0"/>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For claims outside State, if claim payment to the hospital is delayed beyond defined period of 30 days. </w:t>
            </w:r>
          </w:p>
        </w:tc>
        <w:tc>
          <w:tcPr>
            <w:tcW w:w="2199" w:type="pct"/>
            <w:shd w:val="clear" w:color="auto" w:fill="FFFFFF"/>
            <w:tcMar>
              <w:top w:w="0" w:type="dxa"/>
              <w:left w:w="108" w:type="dxa"/>
              <w:bottom w:w="0" w:type="dxa"/>
              <w:right w:w="108" w:type="dxa"/>
            </w:tcMar>
          </w:tcPr>
          <w:p w:rsidR="006D5457" w:rsidRPr="006028FF" w:rsidRDefault="006D5457" w:rsidP="00055CE0">
            <w:pPr>
              <w:autoSpaceDE w:val="0"/>
              <w:autoSpaceDN w:val="0"/>
              <w:adjustRightInd w:val="0"/>
              <w:rPr>
                <w:rFonts w:ascii="Times New Roman" w:hAnsi="Times New Roman" w:cs="Times New Roman"/>
                <w:sz w:val="22"/>
                <w:szCs w:val="22"/>
                <w:lang w:val="en-IN"/>
              </w:rPr>
            </w:pPr>
            <w:r w:rsidRPr="006028FF">
              <w:rPr>
                <w:rFonts w:ascii="Times New Roman" w:hAnsi="Times New Roman" w:cs="Times New Roman"/>
                <w:sz w:val="22"/>
                <w:szCs w:val="22"/>
                <w:lang w:val="en-IN"/>
              </w:rPr>
              <w:t>An interest of 1% for every seven day of delay after 30 days</w:t>
            </w:r>
          </w:p>
        </w:tc>
      </w:tr>
    </w:tbl>
    <w:p w:rsidR="006D5457" w:rsidRPr="006028FF" w:rsidRDefault="006D5457" w:rsidP="006D5457">
      <w:pPr>
        <w:rPr>
          <w:rFonts w:ascii="Times New Roman" w:hAnsi="Times New Roman" w:cs="Times New Roman"/>
          <w:sz w:val="22"/>
          <w:szCs w:val="22"/>
          <w:lang w:val="en-IN"/>
        </w:rPr>
      </w:pPr>
    </w:p>
    <w:p w:rsidR="004B651D" w:rsidRPr="006028FF" w:rsidRDefault="00774A3C" w:rsidP="004B651D">
      <w:pPr>
        <w:pStyle w:val="Heading1"/>
        <w:numPr>
          <w:ilvl w:val="0"/>
          <w:numId w:val="1"/>
        </w:numPr>
        <w:spacing w:before="0"/>
        <w:ind w:left="360"/>
        <w:rPr>
          <w:rFonts w:ascii="Times New Roman" w:hAnsi="Times New Roman" w:cs="Times New Roman"/>
          <w:sz w:val="22"/>
          <w:szCs w:val="22"/>
          <w:lang w:val="en-IN"/>
        </w:rPr>
      </w:pPr>
      <w:bookmarkStart w:id="194" w:name="_Toc26354948"/>
      <w:r w:rsidRPr="006028FF">
        <w:rPr>
          <w:rFonts w:ascii="Times New Roman" w:hAnsi="Times New Roman" w:cs="Times New Roman"/>
          <w:sz w:val="22"/>
          <w:szCs w:val="22"/>
          <w:lang w:val="en-IN"/>
        </w:rPr>
        <w:t>Outsourcing of Non- core Business by Insurer to an Agency</w:t>
      </w:r>
      <w:bookmarkEnd w:id="194"/>
    </w:p>
    <w:p w:rsidR="004B651D" w:rsidRPr="006028FF" w:rsidRDefault="004B651D" w:rsidP="004B651D">
      <w:pPr>
        <w:rPr>
          <w:rFonts w:ascii="Times New Roman" w:hAnsi="Times New Roman" w:cs="Times New Roman"/>
          <w:sz w:val="22"/>
          <w:szCs w:val="22"/>
          <w:lang w:val="en-IN"/>
        </w:rPr>
      </w:pPr>
    </w:p>
    <w:p w:rsidR="00774A3C" w:rsidRPr="006028FF" w:rsidRDefault="00774A3C" w:rsidP="00870C0C">
      <w:pPr>
        <w:numPr>
          <w:ilvl w:val="0"/>
          <w:numId w:val="7"/>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The Insurer shall notify the SHA of the agencies or service providers that it wishes to appoint within three days of NOA</w:t>
      </w:r>
      <w:r w:rsidRPr="006028FF">
        <w:rPr>
          <w:rFonts w:ascii="Times New Roman" w:hAnsi="Times New Roman" w:cs="Times New Roman"/>
          <w:sz w:val="22"/>
          <w:szCs w:val="22"/>
          <w:lang w:val="en-IN"/>
        </w:rPr>
        <w:t>.</w:t>
      </w:r>
      <w:r w:rsidR="005753E1" w:rsidRPr="006028FF">
        <w:rPr>
          <w:rFonts w:ascii="Times New Roman" w:hAnsi="Times New Roman" w:cs="Times New Roman"/>
          <w:sz w:val="22"/>
          <w:szCs w:val="22"/>
          <w:lang w:val="en-IN"/>
        </w:rPr>
        <w:t xml:space="preserve"> </w:t>
      </w:r>
    </w:p>
    <w:p w:rsidR="00774A3C" w:rsidRPr="006028FF" w:rsidRDefault="00774A3C" w:rsidP="00E55540">
      <w:pPr>
        <w:ind w:left="720"/>
        <w:contextualSpacing/>
        <w:jc w:val="both"/>
        <w:rPr>
          <w:rFonts w:ascii="Times New Roman" w:hAnsi="Times New Roman" w:cs="Times New Roman"/>
          <w:bCs/>
          <w:color w:val="000000"/>
          <w:sz w:val="22"/>
          <w:szCs w:val="22"/>
          <w:lang w:val="en-IN"/>
        </w:rPr>
      </w:pPr>
    </w:p>
    <w:p w:rsidR="004B651D" w:rsidRPr="006028FF" w:rsidRDefault="004B651D" w:rsidP="00870C0C">
      <w:pPr>
        <w:numPr>
          <w:ilvl w:val="0"/>
          <w:numId w:val="7"/>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 xml:space="preserve">The </w:t>
      </w:r>
      <w:r w:rsidR="001F0E62" w:rsidRPr="006028FF">
        <w:rPr>
          <w:rFonts w:ascii="Times New Roman" w:hAnsi="Times New Roman" w:cs="Times New Roman"/>
          <w:bCs/>
          <w:color w:val="000000"/>
          <w:sz w:val="22"/>
          <w:szCs w:val="22"/>
          <w:lang w:val="en-IN"/>
        </w:rPr>
        <w:t>agency or service providerto be appointed by the insurer shall be as per the latest regulations issued by IRDAI</w:t>
      </w:r>
      <w:r w:rsidRPr="006028FF">
        <w:rPr>
          <w:rFonts w:ascii="Times New Roman" w:hAnsi="Times New Roman" w:cs="Times New Roman"/>
          <w:color w:val="000000"/>
          <w:sz w:val="22"/>
          <w:szCs w:val="22"/>
          <w:lang w:val="en-IN"/>
        </w:rPr>
        <w:t>.</w:t>
      </w:r>
    </w:p>
    <w:p w:rsidR="004B651D" w:rsidRPr="006028FF" w:rsidRDefault="004B651D" w:rsidP="004B651D">
      <w:pPr>
        <w:ind w:hanging="360"/>
        <w:jc w:val="both"/>
        <w:rPr>
          <w:rFonts w:ascii="Times New Roman" w:hAnsi="Times New Roman" w:cs="Times New Roman"/>
          <w:bCs/>
          <w:color w:val="000000"/>
          <w:sz w:val="22"/>
          <w:szCs w:val="22"/>
          <w:lang w:val="en-IN"/>
        </w:rPr>
      </w:pPr>
    </w:p>
    <w:p w:rsidR="004B651D" w:rsidRPr="006028FF" w:rsidRDefault="001F0E62" w:rsidP="00870C0C">
      <w:pPr>
        <w:numPr>
          <w:ilvl w:val="0"/>
          <w:numId w:val="7"/>
        </w:numPr>
        <w:ind w:left="720"/>
        <w:contextualSpacing/>
        <w:jc w:val="both"/>
        <w:rPr>
          <w:rStyle w:val="Heading2Char"/>
          <w:rFonts w:ascii="Times New Roman" w:eastAsia="Calibri" w:hAnsi="Times New Roman" w:cs="Times New Roman"/>
          <w:bCs/>
          <w:color w:val="000000"/>
          <w:sz w:val="22"/>
          <w:szCs w:val="22"/>
          <w:lang w:val="en-IN"/>
        </w:rPr>
      </w:pPr>
      <w:r w:rsidRPr="006028FF">
        <w:rPr>
          <w:rFonts w:ascii="Times New Roman" w:hAnsi="Times New Roman" w:cs="Times New Roman"/>
          <w:bCs/>
          <w:color w:val="000000"/>
          <w:sz w:val="22"/>
          <w:szCs w:val="22"/>
          <w:lang w:val="en-IN"/>
        </w:rPr>
        <w:t>For the purpose of hiring an outsourced agency or servi</w:t>
      </w:r>
      <w:r w:rsidR="00EB789E" w:rsidRPr="006028FF">
        <w:rPr>
          <w:rFonts w:ascii="Times New Roman" w:hAnsi="Times New Roman" w:cs="Times New Roman"/>
          <w:bCs/>
          <w:color w:val="000000"/>
          <w:sz w:val="22"/>
          <w:szCs w:val="22"/>
          <w:lang w:val="en-IN"/>
        </w:rPr>
        <w:t>c</w:t>
      </w:r>
      <w:r w:rsidRPr="006028FF">
        <w:rPr>
          <w:rFonts w:ascii="Times New Roman" w:hAnsi="Times New Roman" w:cs="Times New Roman"/>
          <w:bCs/>
          <w:color w:val="000000"/>
          <w:sz w:val="22"/>
          <w:szCs w:val="22"/>
          <w:lang w:val="en-IN"/>
        </w:rPr>
        <w:t xml:space="preserve">e provider </w:t>
      </w:r>
      <w:bookmarkStart w:id="195" w:name="_Toc371046529"/>
      <w:bookmarkStart w:id="196" w:name="_Toc371046801"/>
      <w:bookmarkStart w:id="197" w:name="_Toc372151431"/>
      <w:bookmarkStart w:id="198" w:name="_Toc375322107"/>
      <w:bookmarkStart w:id="199" w:name="_Toc377472659"/>
      <w:bookmarkStart w:id="200" w:name="_Toc377510371"/>
      <w:bookmarkStart w:id="201" w:name="_Toc377650200"/>
      <w:bookmarkStart w:id="202" w:name="_Toc402803517"/>
      <w:bookmarkStart w:id="203" w:name="_Toc429289518"/>
      <w:r w:rsidR="004B651D" w:rsidRPr="006028FF">
        <w:rPr>
          <w:rStyle w:val="Heading2Char"/>
          <w:rFonts w:ascii="Times New Roman" w:eastAsia="Calibri" w:hAnsi="Times New Roman" w:cs="Times New Roman"/>
          <w:iCs/>
          <w:color w:val="000000"/>
          <w:sz w:val="22"/>
          <w:szCs w:val="22"/>
          <w:lang w:val="en-IN"/>
        </w:rPr>
        <w:t xml:space="preserve">the Insurer shall enter into a Service </w:t>
      </w:r>
      <w:r w:rsidRPr="006028FF">
        <w:rPr>
          <w:rStyle w:val="Heading2Char"/>
          <w:rFonts w:ascii="Times New Roman" w:eastAsia="Calibri" w:hAnsi="Times New Roman" w:cs="Times New Roman"/>
          <w:iCs/>
          <w:color w:val="000000"/>
          <w:sz w:val="22"/>
          <w:szCs w:val="22"/>
          <w:lang w:val="en-IN"/>
        </w:rPr>
        <w:t xml:space="preserve">Level </w:t>
      </w:r>
      <w:r w:rsidR="004B651D" w:rsidRPr="006028FF">
        <w:rPr>
          <w:rStyle w:val="Heading2Char"/>
          <w:rFonts w:ascii="Times New Roman" w:eastAsia="Calibri" w:hAnsi="Times New Roman" w:cs="Times New Roman"/>
          <w:iCs/>
          <w:color w:val="000000"/>
          <w:sz w:val="22"/>
          <w:szCs w:val="22"/>
          <w:lang w:val="en-IN"/>
        </w:rPr>
        <w:t xml:space="preserve">Agreement with the </w:t>
      </w:r>
      <w:r w:rsidRPr="006028FF">
        <w:rPr>
          <w:rStyle w:val="Heading2Char"/>
          <w:rFonts w:ascii="Times New Roman" w:eastAsia="Calibri" w:hAnsi="Times New Roman" w:cs="Times New Roman"/>
          <w:iCs/>
          <w:color w:val="000000"/>
          <w:sz w:val="22"/>
          <w:szCs w:val="22"/>
          <w:lang w:val="en-IN"/>
        </w:rPr>
        <w:t xml:space="preserve">concerned agency or service provider </w:t>
      </w:r>
      <w:r w:rsidR="004B651D" w:rsidRPr="006028FF">
        <w:rPr>
          <w:rStyle w:val="Heading2Char"/>
          <w:rFonts w:ascii="Times New Roman" w:eastAsia="Calibri" w:hAnsi="Times New Roman" w:cs="Times New Roman"/>
          <w:iCs/>
          <w:color w:val="000000"/>
          <w:sz w:val="22"/>
          <w:szCs w:val="22"/>
          <w:lang w:val="en-IN"/>
        </w:rPr>
        <w:t xml:space="preserve">and within 14 days submit a redacted copy to the SHA. </w:t>
      </w:r>
      <w:bookmarkEnd w:id="195"/>
      <w:bookmarkEnd w:id="196"/>
      <w:bookmarkEnd w:id="197"/>
      <w:bookmarkEnd w:id="198"/>
      <w:bookmarkEnd w:id="199"/>
      <w:bookmarkEnd w:id="200"/>
      <w:bookmarkEnd w:id="201"/>
      <w:bookmarkEnd w:id="202"/>
      <w:bookmarkEnd w:id="203"/>
    </w:p>
    <w:p w:rsidR="004B651D" w:rsidRPr="006028FF" w:rsidRDefault="004B651D" w:rsidP="00CD067C">
      <w:pPr>
        <w:ind w:left="720"/>
        <w:contextualSpacing/>
        <w:jc w:val="both"/>
        <w:rPr>
          <w:rStyle w:val="Heading2Char"/>
          <w:rFonts w:ascii="Times New Roman" w:eastAsia="Calibri" w:hAnsi="Times New Roman" w:cs="Times New Roman"/>
          <w:b/>
          <w:iCs/>
          <w:color w:val="000000"/>
          <w:sz w:val="22"/>
          <w:szCs w:val="22"/>
          <w:lang w:val="en-IN"/>
        </w:rPr>
      </w:pPr>
    </w:p>
    <w:p w:rsidR="00884080" w:rsidRPr="006028FF" w:rsidRDefault="004B651D" w:rsidP="00870C0C">
      <w:pPr>
        <w:numPr>
          <w:ilvl w:val="0"/>
          <w:numId w:val="7"/>
        </w:numPr>
        <w:ind w:left="720"/>
        <w:contextualSpacing/>
        <w:jc w:val="both"/>
        <w:rPr>
          <w:rFonts w:ascii="Times New Roman" w:hAnsi="Times New Roman" w:cs="Times New Roman"/>
          <w:bCs/>
          <w:sz w:val="22"/>
          <w:szCs w:val="22"/>
        </w:rPr>
      </w:pPr>
      <w:r w:rsidRPr="006028FF">
        <w:rPr>
          <w:rFonts w:ascii="Times New Roman" w:hAnsi="Times New Roman" w:cs="Times New Roman"/>
          <w:bCs/>
          <w:sz w:val="22"/>
          <w:szCs w:val="22"/>
        </w:rPr>
        <w:t>T</w:t>
      </w:r>
      <w:r w:rsidRPr="006028FF">
        <w:rPr>
          <w:rFonts w:ascii="Times New Roman" w:hAnsi="Times New Roman" w:cs="Times New Roman"/>
          <w:bCs/>
          <w:color w:val="000000"/>
          <w:sz w:val="22"/>
          <w:szCs w:val="22"/>
          <w:lang w:val="en-IN"/>
        </w:rPr>
        <w:t xml:space="preserve">he Insurer </w:t>
      </w:r>
      <w:r w:rsidR="007F0018" w:rsidRPr="006028FF">
        <w:rPr>
          <w:rFonts w:ascii="Times New Roman" w:hAnsi="Times New Roman" w:cs="Times New Roman"/>
          <w:bCs/>
          <w:color w:val="000000"/>
          <w:sz w:val="22"/>
          <w:szCs w:val="22"/>
          <w:lang w:val="en-IN"/>
        </w:rPr>
        <w:t>in</w:t>
      </w:r>
      <w:r w:rsidR="007F0018" w:rsidRPr="006028FF">
        <w:rPr>
          <w:rFonts w:ascii="Times New Roman" w:hAnsi="Times New Roman" w:cs="Times New Roman"/>
          <w:bCs/>
          <w:sz w:val="22"/>
          <w:szCs w:val="22"/>
        </w:rPr>
        <w:t xml:space="preserve"> all cases </w:t>
      </w:r>
      <w:r w:rsidRPr="006028FF">
        <w:rPr>
          <w:rFonts w:ascii="Times New Roman" w:hAnsi="Times New Roman" w:cs="Times New Roman"/>
          <w:bCs/>
          <w:sz w:val="22"/>
          <w:szCs w:val="22"/>
        </w:rPr>
        <w:t xml:space="preserve">shall ensure that the appointment and functioning of </w:t>
      </w:r>
      <w:r w:rsidR="007F0018" w:rsidRPr="006028FF">
        <w:rPr>
          <w:rFonts w:ascii="Times New Roman" w:hAnsi="Times New Roman" w:cs="Times New Roman"/>
          <w:bCs/>
          <w:sz w:val="22"/>
          <w:szCs w:val="22"/>
        </w:rPr>
        <w:t xml:space="preserve">agency or service provider </w:t>
      </w:r>
      <w:r w:rsidRPr="006028FF">
        <w:rPr>
          <w:rFonts w:ascii="Times New Roman" w:hAnsi="Times New Roman" w:cs="Times New Roman"/>
          <w:bCs/>
          <w:sz w:val="22"/>
          <w:szCs w:val="22"/>
        </w:rPr>
        <w:t xml:space="preserve">shall be in </w:t>
      </w:r>
      <w:r w:rsidR="007F0018" w:rsidRPr="006028FF">
        <w:rPr>
          <w:rFonts w:ascii="Times New Roman" w:hAnsi="Times New Roman" w:cs="Times New Roman"/>
          <w:bCs/>
          <w:sz w:val="22"/>
          <w:szCs w:val="22"/>
        </w:rPr>
        <w:t xml:space="preserve">due </w:t>
      </w:r>
      <w:r w:rsidR="00A62455" w:rsidRPr="006028FF">
        <w:rPr>
          <w:rFonts w:ascii="Times New Roman" w:hAnsi="Times New Roman" w:cs="Times New Roman"/>
          <w:bCs/>
          <w:sz w:val="22"/>
          <w:szCs w:val="22"/>
        </w:rPr>
        <w:t xml:space="preserve">compliance with latest regulations of </w:t>
      </w:r>
      <w:r w:rsidRPr="006028FF">
        <w:rPr>
          <w:rFonts w:ascii="Times New Roman" w:hAnsi="Times New Roman" w:cs="Times New Roman"/>
          <w:bCs/>
          <w:sz w:val="22"/>
          <w:szCs w:val="22"/>
        </w:rPr>
        <w:t>IRDA</w:t>
      </w:r>
      <w:r w:rsidR="00A62455" w:rsidRPr="006028FF">
        <w:rPr>
          <w:rFonts w:ascii="Times New Roman" w:hAnsi="Times New Roman" w:cs="Times New Roman"/>
          <w:bCs/>
          <w:sz w:val="22"/>
          <w:szCs w:val="22"/>
        </w:rPr>
        <w:t>I</w:t>
      </w:r>
      <w:r w:rsidR="007F0018" w:rsidRPr="006028FF">
        <w:rPr>
          <w:rFonts w:ascii="Times New Roman" w:hAnsi="Times New Roman" w:cs="Times New Roman"/>
          <w:bCs/>
          <w:sz w:val="22"/>
          <w:szCs w:val="22"/>
        </w:rPr>
        <w:t xml:space="preserve"> and any deviation in this manner shall be considered a case of breach of the contract.</w:t>
      </w:r>
    </w:p>
    <w:p w:rsidR="00884080" w:rsidRPr="006028FF" w:rsidRDefault="00884080" w:rsidP="00884080">
      <w:pPr>
        <w:ind w:left="720"/>
        <w:contextualSpacing/>
        <w:jc w:val="both"/>
        <w:rPr>
          <w:rFonts w:ascii="Times New Roman" w:hAnsi="Times New Roman" w:cs="Times New Roman"/>
          <w:bCs/>
          <w:sz w:val="22"/>
          <w:szCs w:val="22"/>
        </w:rPr>
      </w:pPr>
    </w:p>
    <w:p w:rsidR="00884080" w:rsidRPr="006028FF" w:rsidRDefault="00884080" w:rsidP="00870C0C">
      <w:pPr>
        <w:numPr>
          <w:ilvl w:val="0"/>
          <w:numId w:val="7"/>
        </w:numPr>
        <w:ind w:left="720"/>
        <w:contextualSpacing/>
        <w:jc w:val="both"/>
        <w:rPr>
          <w:rFonts w:ascii="Times New Roman" w:hAnsi="Times New Roman" w:cs="Times New Roman"/>
          <w:bCs/>
          <w:sz w:val="22"/>
          <w:szCs w:val="22"/>
        </w:rPr>
      </w:pPr>
      <w:r w:rsidRPr="006028FF">
        <w:rPr>
          <w:rFonts w:ascii="Times New Roman" w:hAnsi="Times New Roman" w:cs="Times New Roman"/>
          <w:bCs/>
          <w:sz w:val="22"/>
          <w:szCs w:val="22"/>
        </w:rPr>
        <w:t xml:space="preserve">The appointment of intermediaries or service providers shall not relieve the Insurer from any liability or obligation arising under or in relation to the performance of obligations under this Insurance Contract and the Insurer shall at all times remain solely responsible for any act or omission of its intermediaries or service providers, as if it were the acts or omissions of the Insurer. </w:t>
      </w:r>
    </w:p>
    <w:p w:rsidR="00884080" w:rsidRPr="006028FF" w:rsidRDefault="00884080" w:rsidP="00884080">
      <w:pPr>
        <w:ind w:left="720"/>
        <w:contextualSpacing/>
        <w:jc w:val="both"/>
        <w:rPr>
          <w:rFonts w:ascii="Times New Roman" w:hAnsi="Times New Roman" w:cs="Times New Roman"/>
          <w:bCs/>
          <w:sz w:val="22"/>
          <w:szCs w:val="22"/>
        </w:rPr>
      </w:pPr>
    </w:p>
    <w:p w:rsidR="00884080" w:rsidRPr="006028FF" w:rsidRDefault="00884080" w:rsidP="00870C0C">
      <w:pPr>
        <w:numPr>
          <w:ilvl w:val="0"/>
          <w:numId w:val="7"/>
        </w:numPr>
        <w:ind w:left="720"/>
        <w:contextualSpacing/>
        <w:jc w:val="both"/>
        <w:rPr>
          <w:rFonts w:ascii="Times New Roman" w:hAnsi="Times New Roman" w:cs="Times New Roman"/>
          <w:bCs/>
          <w:sz w:val="22"/>
          <w:szCs w:val="22"/>
        </w:rPr>
      </w:pPr>
      <w:r w:rsidRPr="006028FF">
        <w:rPr>
          <w:rFonts w:ascii="Times New Roman" w:hAnsi="Times New Roman" w:cs="Times New Roman"/>
          <w:bCs/>
          <w:sz w:val="22"/>
          <w:szCs w:val="22"/>
        </w:rPr>
        <w:t xml:space="preserve">The Insurer shall be responsible for ensuring that its service agreement(s) with intermediaries and service providers include provisions that vest the Insurer with appropriate recourse and remedies, in the event of non-performance or delay in performance by such intermediary or service provider. </w:t>
      </w:r>
    </w:p>
    <w:p w:rsidR="00884080" w:rsidRPr="006028FF" w:rsidRDefault="00884080" w:rsidP="00884080">
      <w:pPr>
        <w:ind w:left="720"/>
        <w:contextualSpacing/>
        <w:jc w:val="both"/>
        <w:rPr>
          <w:rFonts w:ascii="Times New Roman" w:hAnsi="Times New Roman" w:cs="Times New Roman"/>
          <w:bCs/>
          <w:sz w:val="22"/>
          <w:szCs w:val="22"/>
        </w:rPr>
      </w:pPr>
    </w:p>
    <w:p w:rsidR="00884080" w:rsidRPr="006028FF" w:rsidRDefault="00884080" w:rsidP="00870C0C">
      <w:pPr>
        <w:numPr>
          <w:ilvl w:val="0"/>
          <w:numId w:val="7"/>
        </w:numPr>
        <w:ind w:left="720"/>
        <w:contextualSpacing/>
        <w:jc w:val="both"/>
        <w:rPr>
          <w:rFonts w:ascii="Times New Roman" w:hAnsi="Times New Roman" w:cs="Times New Roman"/>
          <w:bCs/>
          <w:sz w:val="22"/>
          <w:szCs w:val="22"/>
        </w:rPr>
      </w:pPr>
      <w:r w:rsidRPr="006028FF">
        <w:rPr>
          <w:rFonts w:ascii="Times New Roman" w:hAnsi="Times New Roman" w:cs="Times New Roman"/>
          <w:bCs/>
          <w:sz w:val="22"/>
          <w:szCs w:val="22"/>
        </w:rPr>
        <w:t>The Insurer shall notify the State Health Agency of the intermediaries or service providers that it wishes to appoint on or before the date of execution of this Insurance Contract.</w:t>
      </w:r>
    </w:p>
    <w:p w:rsidR="004B651D" w:rsidRPr="006028FF" w:rsidRDefault="004B651D" w:rsidP="004B651D">
      <w:pPr>
        <w:pStyle w:val="ListParagraph"/>
        <w:rPr>
          <w:rStyle w:val="Heading2Char"/>
          <w:rFonts w:ascii="Times New Roman" w:eastAsia="Calibri" w:hAnsi="Times New Roman" w:cs="Times New Roman"/>
          <w:b/>
          <w:color w:val="000000"/>
          <w:sz w:val="22"/>
          <w:szCs w:val="22"/>
          <w:lang w:val="en-IN"/>
        </w:rPr>
      </w:pPr>
    </w:p>
    <w:p w:rsidR="00884080" w:rsidRPr="006028FF" w:rsidRDefault="00884080" w:rsidP="00884080">
      <w:pPr>
        <w:pStyle w:val="Heading1"/>
        <w:numPr>
          <w:ilvl w:val="0"/>
          <w:numId w:val="1"/>
        </w:numPr>
        <w:spacing w:before="0"/>
        <w:ind w:left="360"/>
        <w:rPr>
          <w:rFonts w:ascii="Times New Roman" w:hAnsi="Times New Roman" w:cs="Times New Roman"/>
          <w:color w:val="2F5496"/>
          <w:sz w:val="22"/>
          <w:szCs w:val="22"/>
          <w:lang w:val="en-IN"/>
        </w:rPr>
      </w:pPr>
      <w:bookmarkStart w:id="204" w:name="_Toc26354949"/>
      <w:r w:rsidRPr="006028FF">
        <w:rPr>
          <w:rFonts w:ascii="Times New Roman" w:hAnsi="Times New Roman" w:cs="Times New Roman"/>
          <w:color w:val="2F5496"/>
          <w:sz w:val="22"/>
          <w:szCs w:val="22"/>
          <w:lang w:val="en-IN"/>
        </w:rPr>
        <w:t>Reporting Requirements</w:t>
      </w:r>
      <w:bookmarkEnd w:id="204"/>
    </w:p>
    <w:p w:rsidR="00884080" w:rsidRPr="006028FF" w:rsidRDefault="00884080" w:rsidP="00884080">
      <w:pPr>
        <w:rPr>
          <w:rFonts w:ascii="Times New Roman" w:hAnsi="Times New Roman" w:cs="Times New Roman"/>
          <w:sz w:val="22"/>
          <w:szCs w:val="22"/>
          <w:lang w:val="en-IN"/>
        </w:rPr>
      </w:pPr>
    </w:p>
    <w:p w:rsidR="00884080" w:rsidRPr="006028FF" w:rsidRDefault="00884080" w:rsidP="00870C0C">
      <w:pPr>
        <w:numPr>
          <w:ilvl w:val="0"/>
          <w:numId w:val="9"/>
        </w:numPr>
        <w:ind w:left="720"/>
        <w:contextualSpacing/>
        <w:jc w:val="both"/>
        <w:rPr>
          <w:rFonts w:ascii="Times New Roman" w:hAnsi="Times New Roman" w:cs="Times New Roman"/>
          <w:sz w:val="22"/>
          <w:szCs w:val="22"/>
          <w:lang w:val="en-IN"/>
        </w:rPr>
      </w:pPr>
      <w:r w:rsidRPr="006028FF">
        <w:rPr>
          <w:rFonts w:ascii="Times New Roman" w:hAnsi="Times New Roman" w:cs="Times New Roman"/>
          <w:bCs/>
          <w:color w:val="000000"/>
          <w:sz w:val="22"/>
          <w:szCs w:val="22"/>
          <w:lang w:val="en-IN"/>
        </w:rPr>
        <w:t>The Insurer shall submit the following reports as per the scheduled provided in the table below:</w:t>
      </w:r>
    </w:p>
    <w:p w:rsidR="00884080" w:rsidRPr="006028FF" w:rsidRDefault="00884080" w:rsidP="00884080">
      <w:pPr>
        <w:rPr>
          <w:rFonts w:ascii="Times New Roman" w:hAnsi="Times New Roman" w:cs="Times New Roman"/>
          <w:sz w:val="22"/>
          <w:szCs w:val="22"/>
          <w:lang w:val="en-IN"/>
        </w:rPr>
      </w:pPr>
    </w:p>
    <w:tbl>
      <w:tblPr>
        <w:tblW w:w="451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2506"/>
        <w:gridCol w:w="1957"/>
        <w:gridCol w:w="3426"/>
      </w:tblGrid>
      <w:tr w:rsidR="00884080" w:rsidRPr="006028FF" w:rsidTr="002734BC">
        <w:trPr>
          <w:trHeight w:val="499"/>
        </w:trPr>
        <w:tc>
          <w:tcPr>
            <w:tcW w:w="388" w:type="pct"/>
          </w:tcPr>
          <w:p w:rsidR="00884080" w:rsidRPr="006028FF" w:rsidRDefault="00884080" w:rsidP="002734BC">
            <w:pPr>
              <w:jc w:val="center"/>
              <w:rPr>
                <w:rFonts w:ascii="Times New Roman" w:hAnsi="Times New Roman" w:cs="Times New Roman"/>
                <w:b/>
                <w:bCs/>
                <w:sz w:val="22"/>
                <w:szCs w:val="22"/>
                <w:lang w:val="en-IN"/>
              </w:rPr>
            </w:pPr>
            <w:r w:rsidRPr="006028FF">
              <w:rPr>
                <w:rFonts w:ascii="Times New Roman" w:hAnsi="Times New Roman" w:cs="Times New Roman"/>
                <w:b/>
                <w:bCs/>
                <w:sz w:val="22"/>
                <w:szCs w:val="22"/>
                <w:lang w:val="en-IN"/>
              </w:rPr>
              <w:t>No.</w:t>
            </w:r>
          </w:p>
        </w:tc>
        <w:tc>
          <w:tcPr>
            <w:tcW w:w="1465" w:type="pct"/>
          </w:tcPr>
          <w:p w:rsidR="00884080" w:rsidRPr="006028FF" w:rsidRDefault="00884080" w:rsidP="002734BC">
            <w:pPr>
              <w:jc w:val="center"/>
              <w:rPr>
                <w:rFonts w:ascii="Times New Roman" w:hAnsi="Times New Roman" w:cs="Times New Roman"/>
                <w:b/>
                <w:bCs/>
                <w:sz w:val="22"/>
                <w:szCs w:val="22"/>
                <w:lang w:val="en-IN"/>
              </w:rPr>
            </w:pPr>
            <w:r w:rsidRPr="006028FF">
              <w:rPr>
                <w:rFonts w:ascii="Times New Roman" w:hAnsi="Times New Roman" w:cs="Times New Roman"/>
                <w:b/>
                <w:bCs/>
                <w:sz w:val="22"/>
                <w:szCs w:val="22"/>
                <w:lang w:val="en-IN"/>
              </w:rPr>
              <w:t>Report</w:t>
            </w:r>
          </w:p>
        </w:tc>
        <w:tc>
          <w:tcPr>
            <w:tcW w:w="1144" w:type="pct"/>
          </w:tcPr>
          <w:p w:rsidR="00884080" w:rsidRPr="006028FF" w:rsidRDefault="00884080" w:rsidP="002734BC">
            <w:pPr>
              <w:jc w:val="center"/>
              <w:rPr>
                <w:rFonts w:ascii="Times New Roman" w:hAnsi="Times New Roman" w:cs="Times New Roman"/>
                <w:b/>
                <w:bCs/>
                <w:sz w:val="22"/>
                <w:szCs w:val="22"/>
                <w:lang w:val="en-IN"/>
              </w:rPr>
            </w:pPr>
            <w:r w:rsidRPr="006028FF">
              <w:rPr>
                <w:rFonts w:ascii="Times New Roman" w:hAnsi="Times New Roman" w:cs="Times New Roman"/>
                <w:b/>
                <w:bCs/>
                <w:sz w:val="22"/>
                <w:szCs w:val="22"/>
                <w:lang w:val="en-IN"/>
              </w:rPr>
              <w:t xml:space="preserve">Frequency </w:t>
            </w:r>
          </w:p>
        </w:tc>
        <w:tc>
          <w:tcPr>
            <w:tcW w:w="2003" w:type="pct"/>
          </w:tcPr>
          <w:p w:rsidR="00884080" w:rsidRPr="006028FF" w:rsidRDefault="00884080" w:rsidP="002734BC">
            <w:pPr>
              <w:jc w:val="center"/>
              <w:rPr>
                <w:rFonts w:ascii="Times New Roman" w:hAnsi="Times New Roman" w:cs="Times New Roman"/>
                <w:b/>
                <w:bCs/>
                <w:sz w:val="22"/>
                <w:szCs w:val="22"/>
                <w:lang w:val="en-IN"/>
              </w:rPr>
            </w:pPr>
            <w:r w:rsidRPr="006028FF">
              <w:rPr>
                <w:rFonts w:ascii="Times New Roman" w:hAnsi="Times New Roman" w:cs="Times New Roman"/>
                <w:b/>
                <w:bCs/>
                <w:sz w:val="22"/>
                <w:szCs w:val="22"/>
                <w:lang w:val="en-IN"/>
              </w:rPr>
              <w:t>Deadline</w:t>
            </w:r>
          </w:p>
        </w:tc>
      </w:tr>
      <w:tr w:rsidR="00884080" w:rsidRPr="006028FF" w:rsidTr="002734BC">
        <w:trPr>
          <w:trHeight w:val="499"/>
        </w:trPr>
        <w:tc>
          <w:tcPr>
            <w:tcW w:w="388" w:type="pct"/>
          </w:tcPr>
          <w:p w:rsidR="00884080" w:rsidRPr="006028FF" w:rsidRDefault="00884080" w:rsidP="000F1A43">
            <w:pPr>
              <w:numPr>
                <w:ilvl w:val="0"/>
                <w:numId w:val="37"/>
              </w:numPr>
              <w:ind w:left="0" w:firstLine="0"/>
              <w:contextualSpacing/>
              <w:jc w:val="center"/>
              <w:rPr>
                <w:rFonts w:ascii="Times New Roman" w:hAnsi="Times New Roman" w:cs="Times New Roman"/>
                <w:sz w:val="22"/>
                <w:szCs w:val="22"/>
                <w:lang w:val="en-IN"/>
              </w:rPr>
            </w:pPr>
          </w:p>
        </w:tc>
        <w:tc>
          <w:tcPr>
            <w:tcW w:w="1465" w:type="pct"/>
          </w:tcPr>
          <w:p w:rsidR="00884080" w:rsidRPr="006028FF" w:rsidRDefault="00884080" w:rsidP="002734BC">
            <w:pPr>
              <w:rPr>
                <w:rFonts w:ascii="Times New Roman" w:hAnsi="Times New Roman" w:cs="Times New Roman"/>
                <w:sz w:val="22"/>
                <w:szCs w:val="22"/>
                <w:lang w:val="en-IN"/>
              </w:rPr>
            </w:pPr>
            <w:r w:rsidRPr="006028FF">
              <w:rPr>
                <w:rFonts w:ascii="Times New Roman" w:hAnsi="Times New Roman" w:cs="Times New Roman"/>
                <w:sz w:val="22"/>
                <w:szCs w:val="22"/>
                <w:lang w:val="en-IN"/>
              </w:rPr>
              <w:t>Medical &amp; Hospital Audit Reports</w:t>
            </w:r>
          </w:p>
        </w:tc>
        <w:tc>
          <w:tcPr>
            <w:tcW w:w="1144" w:type="pct"/>
          </w:tcPr>
          <w:p w:rsidR="00884080" w:rsidRPr="006028FF" w:rsidRDefault="00884080" w:rsidP="002734BC">
            <w:pPr>
              <w:rPr>
                <w:rFonts w:ascii="Times New Roman" w:hAnsi="Times New Roman" w:cs="Times New Roman"/>
                <w:sz w:val="22"/>
                <w:szCs w:val="22"/>
                <w:lang w:val="en-IN"/>
              </w:rPr>
            </w:pPr>
            <w:r w:rsidRPr="006028FF">
              <w:rPr>
                <w:rFonts w:ascii="Times New Roman" w:hAnsi="Times New Roman" w:cs="Times New Roman"/>
                <w:sz w:val="22"/>
                <w:szCs w:val="22"/>
                <w:lang w:val="en-IN"/>
              </w:rPr>
              <w:t>For each audit</w:t>
            </w:r>
          </w:p>
        </w:tc>
        <w:tc>
          <w:tcPr>
            <w:tcW w:w="2003" w:type="pct"/>
          </w:tcPr>
          <w:p w:rsidR="00884080" w:rsidRPr="006028FF" w:rsidRDefault="00884080" w:rsidP="002734BC">
            <w:pPr>
              <w:rPr>
                <w:rFonts w:ascii="Times New Roman" w:hAnsi="Times New Roman" w:cs="Times New Roman"/>
                <w:sz w:val="22"/>
                <w:szCs w:val="22"/>
                <w:lang w:val="en-IN"/>
              </w:rPr>
            </w:pPr>
            <w:r w:rsidRPr="006028FF">
              <w:rPr>
                <w:rFonts w:ascii="Times New Roman" w:hAnsi="Times New Roman" w:cs="Times New Roman"/>
                <w:sz w:val="22"/>
                <w:szCs w:val="22"/>
                <w:lang w:val="en-IN"/>
              </w:rPr>
              <w:t>Within 10 days of completing the audit</w:t>
            </w:r>
          </w:p>
        </w:tc>
      </w:tr>
      <w:tr w:rsidR="00884080" w:rsidRPr="006028FF" w:rsidTr="002734BC">
        <w:trPr>
          <w:trHeight w:val="499"/>
        </w:trPr>
        <w:tc>
          <w:tcPr>
            <w:tcW w:w="388" w:type="pct"/>
          </w:tcPr>
          <w:p w:rsidR="00884080" w:rsidRPr="006028FF" w:rsidRDefault="00884080" w:rsidP="000F1A43">
            <w:pPr>
              <w:numPr>
                <w:ilvl w:val="0"/>
                <w:numId w:val="37"/>
              </w:numPr>
              <w:ind w:left="0" w:firstLine="0"/>
              <w:contextualSpacing/>
              <w:rPr>
                <w:rFonts w:ascii="Times New Roman" w:hAnsi="Times New Roman" w:cs="Times New Roman"/>
                <w:sz w:val="22"/>
                <w:szCs w:val="22"/>
                <w:lang w:val="en-IN"/>
              </w:rPr>
            </w:pPr>
          </w:p>
        </w:tc>
        <w:tc>
          <w:tcPr>
            <w:tcW w:w="1465" w:type="pct"/>
          </w:tcPr>
          <w:p w:rsidR="00884080" w:rsidRPr="006028FF" w:rsidRDefault="00884080" w:rsidP="002734BC">
            <w:pPr>
              <w:rPr>
                <w:rFonts w:ascii="Times New Roman" w:hAnsi="Times New Roman" w:cs="Times New Roman"/>
                <w:sz w:val="22"/>
                <w:szCs w:val="22"/>
                <w:lang w:val="en-IN"/>
              </w:rPr>
            </w:pPr>
            <w:r w:rsidRPr="006028FF">
              <w:rPr>
                <w:rFonts w:ascii="Times New Roman" w:hAnsi="Times New Roman" w:cs="Times New Roman"/>
                <w:sz w:val="22"/>
                <w:szCs w:val="22"/>
                <w:lang w:val="en-IN"/>
              </w:rPr>
              <w:t>Medical &amp; Hospital Audit Summary Reports</w:t>
            </w:r>
          </w:p>
        </w:tc>
        <w:tc>
          <w:tcPr>
            <w:tcW w:w="1144" w:type="pct"/>
          </w:tcPr>
          <w:p w:rsidR="00884080" w:rsidRPr="006028FF" w:rsidRDefault="00884080" w:rsidP="002734BC">
            <w:pPr>
              <w:rPr>
                <w:rFonts w:ascii="Times New Roman" w:hAnsi="Times New Roman" w:cs="Times New Roman"/>
                <w:sz w:val="22"/>
                <w:szCs w:val="22"/>
                <w:lang w:val="en-IN"/>
              </w:rPr>
            </w:pPr>
            <w:r w:rsidRPr="006028FF">
              <w:rPr>
                <w:rFonts w:ascii="Times New Roman" w:hAnsi="Times New Roman" w:cs="Times New Roman"/>
                <w:sz w:val="22"/>
                <w:szCs w:val="22"/>
                <w:lang w:val="en-IN"/>
              </w:rPr>
              <w:t>Quarterly</w:t>
            </w:r>
          </w:p>
        </w:tc>
        <w:tc>
          <w:tcPr>
            <w:tcW w:w="2003" w:type="pct"/>
          </w:tcPr>
          <w:p w:rsidR="00884080" w:rsidRPr="006028FF" w:rsidRDefault="00884080" w:rsidP="002734BC">
            <w:pPr>
              <w:rPr>
                <w:rFonts w:ascii="Times New Roman" w:hAnsi="Times New Roman" w:cs="Times New Roman"/>
                <w:sz w:val="22"/>
                <w:szCs w:val="22"/>
                <w:lang w:val="en-IN"/>
              </w:rPr>
            </w:pPr>
            <w:r w:rsidRPr="006028FF">
              <w:rPr>
                <w:rFonts w:ascii="Times New Roman" w:hAnsi="Times New Roman" w:cs="Times New Roman"/>
                <w:sz w:val="22"/>
                <w:szCs w:val="22"/>
                <w:lang w:val="en-IN"/>
              </w:rPr>
              <w:t>Within 10</w:t>
            </w:r>
            <w:r w:rsidRPr="006028FF">
              <w:rPr>
                <w:rFonts w:ascii="Times New Roman" w:hAnsi="Times New Roman" w:cs="Times New Roman"/>
                <w:sz w:val="22"/>
                <w:szCs w:val="22"/>
                <w:vertAlign w:val="superscript"/>
                <w:lang w:val="en-IN"/>
              </w:rPr>
              <w:t>th</w:t>
            </w:r>
            <w:r w:rsidRPr="006028FF">
              <w:rPr>
                <w:rFonts w:ascii="Times New Roman" w:hAnsi="Times New Roman" w:cs="Times New Roman"/>
                <w:sz w:val="22"/>
                <w:szCs w:val="22"/>
                <w:lang w:val="en-IN"/>
              </w:rPr>
              <w:t xml:space="preserve"> day of the month following the end of the quarter</w:t>
            </w:r>
          </w:p>
        </w:tc>
      </w:tr>
      <w:tr w:rsidR="00884080" w:rsidRPr="006028FF" w:rsidTr="002734BC">
        <w:trPr>
          <w:trHeight w:val="499"/>
        </w:trPr>
        <w:tc>
          <w:tcPr>
            <w:tcW w:w="388" w:type="pct"/>
          </w:tcPr>
          <w:p w:rsidR="00884080" w:rsidRPr="006028FF" w:rsidRDefault="00884080" w:rsidP="000F1A43">
            <w:pPr>
              <w:numPr>
                <w:ilvl w:val="0"/>
                <w:numId w:val="37"/>
              </w:numPr>
              <w:ind w:left="0" w:firstLine="0"/>
              <w:contextualSpacing/>
              <w:rPr>
                <w:rFonts w:ascii="Times New Roman" w:hAnsi="Times New Roman" w:cs="Times New Roman"/>
                <w:sz w:val="22"/>
                <w:szCs w:val="22"/>
                <w:lang w:val="en-IN"/>
              </w:rPr>
            </w:pPr>
          </w:p>
        </w:tc>
        <w:tc>
          <w:tcPr>
            <w:tcW w:w="1465" w:type="pct"/>
          </w:tcPr>
          <w:p w:rsidR="00884080" w:rsidRPr="006028FF" w:rsidRDefault="00884080" w:rsidP="002734BC">
            <w:pPr>
              <w:rPr>
                <w:rFonts w:ascii="Times New Roman" w:hAnsi="Times New Roman" w:cs="Times New Roman"/>
                <w:sz w:val="22"/>
                <w:szCs w:val="22"/>
                <w:lang w:val="en-IN"/>
              </w:rPr>
            </w:pPr>
            <w:r w:rsidRPr="006028FF">
              <w:rPr>
                <w:rFonts w:ascii="Times New Roman" w:hAnsi="Times New Roman" w:cs="Times New Roman"/>
                <w:sz w:val="22"/>
                <w:szCs w:val="22"/>
                <w:lang w:val="en-IN"/>
              </w:rPr>
              <w:t>Claims/ Utilization Summary Reports</w:t>
            </w:r>
          </w:p>
        </w:tc>
        <w:tc>
          <w:tcPr>
            <w:tcW w:w="1144" w:type="pct"/>
          </w:tcPr>
          <w:p w:rsidR="00884080" w:rsidRPr="006028FF" w:rsidRDefault="00884080" w:rsidP="002734BC">
            <w:pPr>
              <w:rPr>
                <w:rFonts w:ascii="Times New Roman" w:hAnsi="Times New Roman" w:cs="Times New Roman"/>
                <w:sz w:val="22"/>
                <w:szCs w:val="22"/>
                <w:lang w:val="en-IN"/>
              </w:rPr>
            </w:pPr>
            <w:r w:rsidRPr="006028FF">
              <w:rPr>
                <w:rFonts w:ascii="Times New Roman" w:hAnsi="Times New Roman" w:cs="Times New Roman"/>
                <w:sz w:val="22"/>
                <w:szCs w:val="22"/>
                <w:lang w:val="en-IN"/>
              </w:rPr>
              <w:t>Monthly</w:t>
            </w:r>
          </w:p>
        </w:tc>
        <w:tc>
          <w:tcPr>
            <w:tcW w:w="2003" w:type="pct"/>
          </w:tcPr>
          <w:p w:rsidR="00884080" w:rsidRPr="006028FF" w:rsidRDefault="00884080" w:rsidP="002734BC">
            <w:pPr>
              <w:rPr>
                <w:rFonts w:ascii="Times New Roman" w:hAnsi="Times New Roman" w:cs="Times New Roman"/>
                <w:sz w:val="22"/>
                <w:szCs w:val="22"/>
                <w:lang w:val="en-IN"/>
              </w:rPr>
            </w:pPr>
            <w:r w:rsidRPr="006028FF">
              <w:rPr>
                <w:rFonts w:ascii="Times New Roman" w:hAnsi="Times New Roman" w:cs="Times New Roman"/>
                <w:sz w:val="22"/>
                <w:szCs w:val="22"/>
                <w:lang w:val="en-IN"/>
              </w:rPr>
              <w:t>Within 5</w:t>
            </w:r>
            <w:r w:rsidRPr="006028FF">
              <w:rPr>
                <w:rFonts w:ascii="Times New Roman" w:hAnsi="Times New Roman" w:cs="Times New Roman"/>
                <w:sz w:val="22"/>
                <w:szCs w:val="22"/>
                <w:vertAlign w:val="superscript"/>
                <w:lang w:val="en-IN"/>
              </w:rPr>
              <w:t>th</w:t>
            </w:r>
            <w:r w:rsidRPr="006028FF">
              <w:rPr>
                <w:rFonts w:ascii="Times New Roman" w:hAnsi="Times New Roman" w:cs="Times New Roman"/>
                <w:sz w:val="22"/>
                <w:szCs w:val="22"/>
                <w:lang w:val="en-IN"/>
              </w:rPr>
              <w:t xml:space="preserve"> day of the month following the end of the month</w:t>
            </w:r>
          </w:p>
        </w:tc>
      </w:tr>
      <w:tr w:rsidR="00884080" w:rsidRPr="006028FF" w:rsidTr="002734BC">
        <w:trPr>
          <w:trHeight w:val="518"/>
        </w:trPr>
        <w:tc>
          <w:tcPr>
            <w:tcW w:w="388" w:type="pct"/>
          </w:tcPr>
          <w:p w:rsidR="00884080" w:rsidRPr="006028FF" w:rsidRDefault="00884080" w:rsidP="000F1A43">
            <w:pPr>
              <w:numPr>
                <w:ilvl w:val="0"/>
                <w:numId w:val="37"/>
              </w:numPr>
              <w:ind w:left="0" w:firstLine="0"/>
              <w:contextualSpacing/>
              <w:rPr>
                <w:rFonts w:ascii="Times New Roman" w:hAnsi="Times New Roman" w:cs="Times New Roman"/>
                <w:sz w:val="22"/>
                <w:szCs w:val="22"/>
                <w:lang w:val="en-IN"/>
              </w:rPr>
            </w:pPr>
          </w:p>
        </w:tc>
        <w:tc>
          <w:tcPr>
            <w:tcW w:w="1465" w:type="pct"/>
          </w:tcPr>
          <w:p w:rsidR="00884080" w:rsidRPr="006028FF" w:rsidRDefault="00884080" w:rsidP="002734BC">
            <w:pPr>
              <w:rPr>
                <w:rFonts w:ascii="Times New Roman" w:hAnsi="Times New Roman" w:cs="Times New Roman"/>
                <w:sz w:val="22"/>
                <w:szCs w:val="22"/>
                <w:lang w:val="en-IN"/>
              </w:rPr>
            </w:pPr>
            <w:r w:rsidRPr="006028FF">
              <w:rPr>
                <w:rFonts w:ascii="Times New Roman" w:hAnsi="Times New Roman" w:cs="Times New Roman"/>
                <w:sz w:val="22"/>
                <w:szCs w:val="22"/>
                <w:lang w:val="en-IN"/>
              </w:rPr>
              <w:t>Overall Scheme Progress Reports</w:t>
            </w:r>
          </w:p>
        </w:tc>
        <w:tc>
          <w:tcPr>
            <w:tcW w:w="1144" w:type="pct"/>
          </w:tcPr>
          <w:p w:rsidR="00884080" w:rsidRPr="006028FF" w:rsidRDefault="00884080" w:rsidP="002734BC">
            <w:pPr>
              <w:rPr>
                <w:rFonts w:ascii="Times New Roman" w:hAnsi="Times New Roman" w:cs="Times New Roman"/>
                <w:sz w:val="22"/>
                <w:szCs w:val="22"/>
                <w:lang w:val="en-IN"/>
              </w:rPr>
            </w:pPr>
            <w:r w:rsidRPr="006028FF">
              <w:rPr>
                <w:rFonts w:ascii="Times New Roman" w:hAnsi="Times New Roman" w:cs="Times New Roman"/>
                <w:sz w:val="22"/>
                <w:szCs w:val="22"/>
                <w:lang w:val="en-IN"/>
              </w:rPr>
              <w:t>Monthly</w:t>
            </w:r>
          </w:p>
        </w:tc>
        <w:tc>
          <w:tcPr>
            <w:tcW w:w="2003" w:type="pct"/>
          </w:tcPr>
          <w:p w:rsidR="00884080" w:rsidRPr="006028FF" w:rsidRDefault="00884080" w:rsidP="002734BC">
            <w:pPr>
              <w:rPr>
                <w:rFonts w:ascii="Times New Roman" w:hAnsi="Times New Roman" w:cs="Times New Roman"/>
                <w:sz w:val="22"/>
                <w:szCs w:val="22"/>
                <w:lang w:val="en-IN"/>
              </w:rPr>
            </w:pPr>
            <w:r w:rsidRPr="006028FF">
              <w:rPr>
                <w:rFonts w:ascii="Times New Roman" w:hAnsi="Times New Roman" w:cs="Times New Roman"/>
                <w:sz w:val="22"/>
                <w:szCs w:val="22"/>
                <w:lang w:val="en-IN"/>
              </w:rPr>
              <w:t>Within 10</w:t>
            </w:r>
            <w:r w:rsidRPr="006028FF">
              <w:rPr>
                <w:rFonts w:ascii="Times New Roman" w:hAnsi="Times New Roman" w:cs="Times New Roman"/>
                <w:sz w:val="22"/>
                <w:szCs w:val="22"/>
                <w:vertAlign w:val="superscript"/>
                <w:lang w:val="en-IN"/>
              </w:rPr>
              <w:t>th</w:t>
            </w:r>
            <w:r w:rsidRPr="006028FF">
              <w:rPr>
                <w:rFonts w:ascii="Times New Roman" w:hAnsi="Times New Roman" w:cs="Times New Roman"/>
                <w:sz w:val="22"/>
                <w:szCs w:val="22"/>
                <w:lang w:val="en-IN"/>
              </w:rPr>
              <w:t xml:space="preserve"> day of the month following the end of the quarter</w:t>
            </w:r>
          </w:p>
        </w:tc>
      </w:tr>
    </w:tbl>
    <w:p w:rsidR="00884080" w:rsidRPr="006028FF" w:rsidRDefault="00884080" w:rsidP="00884080">
      <w:pPr>
        <w:ind w:right="29"/>
        <w:jc w:val="both"/>
        <w:rPr>
          <w:rFonts w:ascii="Times New Roman" w:hAnsi="Times New Roman" w:cs="Times New Roman"/>
          <w:bCs/>
          <w:color w:val="000000"/>
          <w:sz w:val="22"/>
          <w:szCs w:val="22"/>
          <w:lang w:val="en-IN"/>
        </w:rPr>
      </w:pPr>
    </w:p>
    <w:p w:rsidR="00884080" w:rsidRPr="006028FF" w:rsidRDefault="00884080" w:rsidP="00870C0C">
      <w:pPr>
        <w:numPr>
          <w:ilvl w:val="0"/>
          <w:numId w:val="9"/>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All reports shall be uploaded by the Insurer online on the SHA web portal.</w:t>
      </w:r>
    </w:p>
    <w:p w:rsidR="00884080" w:rsidRPr="006028FF" w:rsidRDefault="00884080" w:rsidP="00884080">
      <w:pPr>
        <w:jc w:val="both"/>
        <w:rPr>
          <w:rFonts w:ascii="Times New Roman" w:hAnsi="Times New Roman" w:cs="Times New Roman"/>
          <w:bCs/>
          <w:color w:val="000000"/>
          <w:sz w:val="22"/>
          <w:szCs w:val="22"/>
          <w:lang w:val="en-IN"/>
        </w:rPr>
      </w:pPr>
    </w:p>
    <w:p w:rsidR="00884080" w:rsidRPr="006028FF" w:rsidRDefault="00884080" w:rsidP="00870C0C">
      <w:pPr>
        <w:numPr>
          <w:ilvl w:val="0"/>
          <w:numId w:val="9"/>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The Insurer shall receive auto-acknowledgement immediately on submission of the report.</w:t>
      </w:r>
    </w:p>
    <w:p w:rsidR="00884080" w:rsidRPr="006028FF" w:rsidRDefault="00884080" w:rsidP="00884080">
      <w:pPr>
        <w:jc w:val="both"/>
        <w:rPr>
          <w:rFonts w:ascii="Times New Roman" w:hAnsi="Times New Roman" w:cs="Times New Roman"/>
          <w:bCs/>
          <w:color w:val="000000"/>
          <w:sz w:val="22"/>
          <w:szCs w:val="22"/>
          <w:lang w:val="en-IN"/>
        </w:rPr>
      </w:pPr>
    </w:p>
    <w:p w:rsidR="00884080" w:rsidRPr="006028FF" w:rsidRDefault="00884080" w:rsidP="00870C0C">
      <w:pPr>
        <w:numPr>
          <w:ilvl w:val="0"/>
          <w:numId w:val="9"/>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The SHA shall review all progress reports and provide feedback, if any, to the Insurer.</w:t>
      </w:r>
    </w:p>
    <w:p w:rsidR="00884080" w:rsidRPr="006028FF" w:rsidRDefault="00884080" w:rsidP="00884080">
      <w:pPr>
        <w:jc w:val="both"/>
        <w:rPr>
          <w:rFonts w:ascii="Times New Roman" w:hAnsi="Times New Roman" w:cs="Times New Roman"/>
          <w:bCs/>
          <w:color w:val="000000"/>
          <w:sz w:val="22"/>
          <w:szCs w:val="22"/>
          <w:lang w:val="en-IN"/>
        </w:rPr>
      </w:pPr>
    </w:p>
    <w:p w:rsidR="00884080" w:rsidRPr="006028FF" w:rsidRDefault="00884080" w:rsidP="00870C0C">
      <w:pPr>
        <w:numPr>
          <w:ilvl w:val="0"/>
          <w:numId w:val="9"/>
        </w:numPr>
        <w:ind w:left="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bCs/>
          <w:color w:val="000000"/>
          <w:sz w:val="22"/>
          <w:szCs w:val="22"/>
          <w:lang w:val="en-IN"/>
        </w:rPr>
        <w:t>All Audits reports shall be reviewed by the SHA and based on the audit observations, determine remedial actions, wherever required.</w:t>
      </w:r>
    </w:p>
    <w:p w:rsidR="00884080" w:rsidRPr="006028FF" w:rsidRDefault="00884080" w:rsidP="00884080">
      <w:pPr>
        <w:rPr>
          <w:rFonts w:ascii="Times New Roman" w:hAnsi="Times New Roman" w:cs="Times New Roman"/>
          <w:sz w:val="22"/>
          <w:szCs w:val="22"/>
          <w:lang w:val="en-IN"/>
        </w:rPr>
      </w:pPr>
    </w:p>
    <w:p w:rsidR="00884080" w:rsidRPr="006028FF" w:rsidRDefault="00884080" w:rsidP="00884080">
      <w:pPr>
        <w:jc w:val="center"/>
        <w:rPr>
          <w:rFonts w:ascii="Times New Roman" w:hAnsi="Times New Roman" w:cs="Times New Roman"/>
          <w:b/>
          <w:i/>
          <w:iCs/>
          <w:sz w:val="22"/>
          <w:szCs w:val="22"/>
          <w:lang w:bidi="hi-IN"/>
        </w:rPr>
      </w:pPr>
      <w:bookmarkStart w:id="205" w:name="_Toc369133869"/>
      <w:r w:rsidRPr="006028FF">
        <w:rPr>
          <w:rFonts w:ascii="Times New Roman" w:hAnsi="Times New Roman" w:cs="Times New Roman"/>
          <w:b/>
          <w:i/>
          <w:iCs/>
          <w:sz w:val="22"/>
          <w:szCs w:val="22"/>
          <w:lang w:bidi="hi-IN"/>
        </w:rPr>
        <w:br w:type="page"/>
      </w:r>
      <w:r w:rsidRPr="006028FF">
        <w:rPr>
          <w:rFonts w:ascii="Times New Roman" w:hAnsi="Times New Roman" w:cs="Times New Roman"/>
          <w:b/>
          <w:i/>
          <w:iCs/>
          <w:sz w:val="22"/>
          <w:szCs w:val="22"/>
          <w:lang w:bidi="hi-IN"/>
        </w:rPr>
        <w:lastRenderedPageBreak/>
        <w:t>PART IV</w:t>
      </w:r>
      <w:bookmarkEnd w:id="205"/>
    </w:p>
    <w:p w:rsidR="00884080" w:rsidRPr="006028FF" w:rsidRDefault="00884080" w:rsidP="00884080">
      <w:pPr>
        <w:jc w:val="center"/>
        <w:rPr>
          <w:rFonts w:ascii="Times New Roman" w:hAnsi="Times New Roman" w:cs="Times New Roman"/>
          <w:b/>
          <w:i/>
          <w:iCs/>
          <w:sz w:val="22"/>
          <w:szCs w:val="22"/>
          <w:lang w:bidi="hi-IN"/>
        </w:rPr>
      </w:pPr>
    </w:p>
    <w:p w:rsidR="00884080" w:rsidRPr="006028FF" w:rsidRDefault="00884080" w:rsidP="00884080">
      <w:pPr>
        <w:jc w:val="center"/>
        <w:rPr>
          <w:rFonts w:ascii="Times New Roman" w:hAnsi="Times New Roman" w:cs="Times New Roman"/>
          <w:b/>
          <w:i/>
          <w:iCs/>
          <w:sz w:val="22"/>
          <w:szCs w:val="22"/>
          <w:lang w:bidi="hi-IN"/>
        </w:rPr>
      </w:pPr>
      <w:bookmarkStart w:id="206" w:name="_Toc369133870"/>
      <w:r w:rsidRPr="006028FF">
        <w:rPr>
          <w:rFonts w:ascii="Times New Roman" w:hAnsi="Times New Roman" w:cs="Times New Roman"/>
          <w:b/>
          <w:i/>
          <w:iCs/>
          <w:sz w:val="22"/>
          <w:szCs w:val="22"/>
          <w:lang w:bidi="hi-IN"/>
        </w:rPr>
        <w:t>COORDINATION AND GRIEVANCE REDRESSAL</w:t>
      </w:r>
      <w:bookmarkEnd w:id="206"/>
    </w:p>
    <w:p w:rsidR="00884080" w:rsidRPr="006028FF" w:rsidRDefault="00884080" w:rsidP="00884080">
      <w:pPr>
        <w:rPr>
          <w:rFonts w:ascii="Times New Roman" w:hAnsi="Times New Roman" w:cs="Times New Roman"/>
          <w:sz w:val="22"/>
          <w:szCs w:val="22"/>
          <w:lang w:val="en-IN" w:bidi="hi-IN"/>
        </w:rPr>
      </w:pPr>
    </w:p>
    <w:p w:rsidR="00884080" w:rsidRPr="006028FF" w:rsidRDefault="00884080" w:rsidP="00884080">
      <w:pPr>
        <w:pStyle w:val="Heading1"/>
        <w:numPr>
          <w:ilvl w:val="0"/>
          <w:numId w:val="1"/>
        </w:numPr>
        <w:spacing w:before="0"/>
        <w:ind w:left="360"/>
        <w:rPr>
          <w:rFonts w:ascii="Times New Roman" w:hAnsi="Times New Roman" w:cs="Times New Roman"/>
          <w:color w:val="2F5496"/>
          <w:sz w:val="22"/>
          <w:szCs w:val="22"/>
          <w:lang w:val="en-IN"/>
        </w:rPr>
      </w:pPr>
      <w:bookmarkStart w:id="207" w:name="_Toc26354950"/>
      <w:r w:rsidRPr="006028FF">
        <w:rPr>
          <w:rFonts w:ascii="Times New Roman" w:hAnsi="Times New Roman" w:cs="Times New Roman"/>
          <w:color w:val="2F5496"/>
          <w:sz w:val="22"/>
          <w:szCs w:val="22"/>
          <w:lang w:val="en-IN"/>
        </w:rPr>
        <w:t>Coordination Committee</w:t>
      </w:r>
      <w:bookmarkEnd w:id="207"/>
    </w:p>
    <w:p w:rsidR="00884080" w:rsidRPr="006028FF" w:rsidRDefault="00884080" w:rsidP="00884080">
      <w:pPr>
        <w:rPr>
          <w:rFonts w:ascii="Times New Roman" w:hAnsi="Times New Roman" w:cs="Times New Roman"/>
          <w:sz w:val="22"/>
          <w:szCs w:val="22"/>
          <w:lang w:val="en-IN"/>
        </w:rPr>
      </w:pPr>
    </w:p>
    <w:p w:rsidR="00884080" w:rsidRPr="006028FF" w:rsidRDefault="00884080" w:rsidP="00884080">
      <w:pPr>
        <w:pStyle w:val="Heading2"/>
        <w:numPr>
          <w:ilvl w:val="1"/>
          <w:numId w:val="1"/>
        </w:numPr>
        <w:spacing w:before="0"/>
        <w:rPr>
          <w:rFonts w:ascii="Times New Roman" w:hAnsi="Times New Roman" w:cs="Times New Roman"/>
          <w:color w:val="000000"/>
          <w:sz w:val="22"/>
          <w:szCs w:val="22"/>
          <w:lang w:val="en-IN"/>
        </w:rPr>
      </w:pPr>
      <w:bookmarkStart w:id="208" w:name="_Toc26354951"/>
      <w:r w:rsidRPr="006028FF">
        <w:rPr>
          <w:rFonts w:ascii="Times New Roman" w:hAnsi="Times New Roman" w:cs="Times New Roman"/>
          <w:color w:val="000000"/>
          <w:sz w:val="22"/>
          <w:szCs w:val="22"/>
          <w:lang w:val="en-IN"/>
        </w:rPr>
        <w:t>Constitution and Membership</w:t>
      </w:r>
      <w:bookmarkEnd w:id="208"/>
    </w:p>
    <w:p w:rsidR="00884080" w:rsidRPr="006028FF" w:rsidRDefault="00884080" w:rsidP="00884080">
      <w:pPr>
        <w:rPr>
          <w:rFonts w:ascii="Times New Roman" w:hAnsi="Times New Roman" w:cs="Times New Roman"/>
          <w:sz w:val="22"/>
          <w:szCs w:val="22"/>
          <w:lang w:val="en-IN"/>
        </w:rPr>
      </w:pPr>
    </w:p>
    <w:p w:rsidR="00884080" w:rsidRPr="006028FF" w:rsidRDefault="00884080" w:rsidP="000F1A43">
      <w:pPr>
        <w:numPr>
          <w:ilvl w:val="0"/>
          <w:numId w:val="22"/>
        </w:numPr>
        <w:contextualSpacing/>
        <w:jc w:val="both"/>
        <w:rPr>
          <w:rFonts w:ascii="Times New Roman" w:hAnsi="Times New Roman" w:cs="Times New Roman"/>
          <w:bCs/>
          <w:color w:val="000000"/>
          <w:sz w:val="22"/>
          <w:szCs w:val="22"/>
          <w:lang w:val="en-IN"/>
        </w:rPr>
      </w:pPr>
      <w:r w:rsidRPr="006028FF">
        <w:rPr>
          <w:rFonts w:ascii="Times New Roman" w:hAnsi="Times New Roman" w:cs="Times New Roman"/>
          <w:sz w:val="22"/>
          <w:szCs w:val="22"/>
          <w:lang w:val="en-IN"/>
        </w:rPr>
        <w:t xml:space="preserve">The SHA shall, within 15 days of the date of execution of this Insurance Contract, establish a coordination committee (the </w:t>
      </w:r>
      <w:r w:rsidRPr="006028FF">
        <w:rPr>
          <w:rFonts w:ascii="Times New Roman" w:hAnsi="Times New Roman" w:cs="Times New Roman"/>
          <w:b/>
          <w:sz w:val="22"/>
          <w:szCs w:val="22"/>
          <w:lang w:val="en-IN"/>
        </w:rPr>
        <w:t>Coordination Committee</w:t>
      </w:r>
      <w:r w:rsidRPr="006028FF">
        <w:rPr>
          <w:rFonts w:ascii="Times New Roman" w:hAnsi="Times New Roman" w:cs="Times New Roman"/>
          <w:sz w:val="22"/>
          <w:szCs w:val="22"/>
          <w:lang w:val="en-IN"/>
        </w:rPr>
        <w:t>) which shall meet quarterly to perform its functions.</w:t>
      </w:r>
    </w:p>
    <w:p w:rsidR="00884080" w:rsidRPr="006028FF" w:rsidRDefault="00884080" w:rsidP="00884080">
      <w:pPr>
        <w:ind w:hanging="360"/>
        <w:jc w:val="both"/>
        <w:rPr>
          <w:rFonts w:ascii="Times New Roman" w:hAnsi="Times New Roman" w:cs="Times New Roman"/>
          <w:bCs/>
          <w:color w:val="000000"/>
          <w:sz w:val="22"/>
          <w:szCs w:val="22"/>
          <w:lang w:val="en-IN"/>
        </w:rPr>
      </w:pPr>
    </w:p>
    <w:p w:rsidR="00884080" w:rsidRPr="006028FF" w:rsidRDefault="00884080" w:rsidP="000F1A43">
      <w:pPr>
        <w:numPr>
          <w:ilvl w:val="0"/>
          <w:numId w:val="22"/>
        </w:numPr>
        <w:contextualSpacing/>
        <w:jc w:val="both"/>
        <w:rPr>
          <w:rFonts w:ascii="Times New Roman" w:hAnsi="Times New Roman" w:cs="Times New Roman"/>
          <w:bCs/>
          <w:color w:val="000000"/>
          <w:sz w:val="22"/>
          <w:szCs w:val="22"/>
          <w:lang w:val="en-IN"/>
        </w:rPr>
      </w:pPr>
      <w:r w:rsidRPr="006028FF">
        <w:rPr>
          <w:rFonts w:ascii="Times New Roman" w:hAnsi="Times New Roman" w:cs="Times New Roman"/>
          <w:sz w:val="22"/>
          <w:szCs w:val="22"/>
          <w:lang w:val="en-IN"/>
        </w:rPr>
        <w:t>The Coordination Committee shall be constituted as follows:</w:t>
      </w:r>
    </w:p>
    <w:p w:rsidR="00884080" w:rsidRPr="006028FF" w:rsidRDefault="00884080" w:rsidP="000F1A43">
      <w:pPr>
        <w:numPr>
          <w:ilvl w:val="0"/>
          <w:numId w:val="51"/>
        </w:numPr>
        <w:tabs>
          <w:tab w:val="left" w:pos="720"/>
        </w:tabs>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Principal Secretary (Health and Family Welfare) or any other representative designated by her/ him (Chairperson).</w:t>
      </w:r>
    </w:p>
    <w:p w:rsidR="00884080" w:rsidRPr="006028FF" w:rsidRDefault="00884080" w:rsidP="000F1A43">
      <w:pPr>
        <w:numPr>
          <w:ilvl w:val="0"/>
          <w:numId w:val="51"/>
        </w:numPr>
        <w:tabs>
          <w:tab w:val="left" w:pos="720"/>
        </w:tabs>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Mission Director NHM.</w:t>
      </w:r>
    </w:p>
    <w:p w:rsidR="00884080" w:rsidRPr="006028FF" w:rsidRDefault="00884080" w:rsidP="000F1A43">
      <w:pPr>
        <w:numPr>
          <w:ilvl w:val="0"/>
          <w:numId w:val="51"/>
        </w:numPr>
        <w:tabs>
          <w:tab w:val="left" w:pos="720"/>
        </w:tabs>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Director Health Services.</w:t>
      </w:r>
    </w:p>
    <w:p w:rsidR="00884080" w:rsidRPr="006028FF" w:rsidRDefault="00884080" w:rsidP="000F1A43">
      <w:pPr>
        <w:numPr>
          <w:ilvl w:val="0"/>
          <w:numId w:val="51"/>
        </w:numPr>
        <w:tabs>
          <w:tab w:val="left" w:pos="720"/>
        </w:tabs>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State Nodal Officer and one other member nominated by the SHA.</w:t>
      </w:r>
    </w:p>
    <w:p w:rsidR="00884080" w:rsidRPr="006028FF" w:rsidRDefault="00884080" w:rsidP="000F1A43">
      <w:pPr>
        <w:numPr>
          <w:ilvl w:val="0"/>
          <w:numId w:val="51"/>
        </w:numPr>
        <w:tabs>
          <w:tab w:val="left" w:pos="720"/>
        </w:tabs>
        <w:ind w:left="1080" w:right="72"/>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State Coordinator (s) of the Insurance Company (ies) and one other member from the Corporate/ regional office of the Insurer. </w:t>
      </w:r>
    </w:p>
    <w:p w:rsidR="00884080" w:rsidRPr="006028FF" w:rsidRDefault="00884080" w:rsidP="00884080">
      <w:pPr>
        <w:ind w:firstLine="720"/>
        <w:contextualSpacing/>
        <w:jc w:val="both"/>
        <w:rPr>
          <w:rFonts w:ascii="Times New Roman" w:hAnsi="Times New Roman" w:cs="Times New Roman"/>
          <w:bCs/>
          <w:color w:val="000000"/>
          <w:sz w:val="22"/>
          <w:szCs w:val="22"/>
          <w:lang w:val="en-IN"/>
        </w:rPr>
      </w:pPr>
      <w:r w:rsidRPr="006028FF">
        <w:rPr>
          <w:rFonts w:ascii="Times New Roman" w:hAnsi="Times New Roman" w:cs="Times New Roman"/>
          <w:sz w:val="22"/>
          <w:szCs w:val="22"/>
          <w:lang w:val="en-IN"/>
        </w:rPr>
        <w:t>State may add additional members, if required.</w:t>
      </w:r>
    </w:p>
    <w:p w:rsidR="00884080" w:rsidRPr="006028FF" w:rsidRDefault="00884080" w:rsidP="00884080">
      <w:pPr>
        <w:tabs>
          <w:tab w:val="left" w:pos="720"/>
        </w:tabs>
        <w:ind w:left="720" w:right="72"/>
        <w:contextualSpacing/>
        <w:jc w:val="both"/>
        <w:rPr>
          <w:rFonts w:ascii="Times New Roman" w:hAnsi="Times New Roman" w:cs="Times New Roman"/>
          <w:sz w:val="22"/>
          <w:szCs w:val="22"/>
          <w:lang w:val="en-IN"/>
        </w:rPr>
      </w:pPr>
    </w:p>
    <w:p w:rsidR="00884080" w:rsidRPr="006028FF" w:rsidRDefault="00884080" w:rsidP="00884080">
      <w:pPr>
        <w:rPr>
          <w:rFonts w:ascii="Times New Roman" w:hAnsi="Times New Roman" w:cs="Times New Roman"/>
          <w:sz w:val="22"/>
          <w:szCs w:val="22"/>
          <w:lang w:val="en-IN"/>
        </w:rPr>
      </w:pPr>
    </w:p>
    <w:p w:rsidR="00884080" w:rsidRPr="006028FF" w:rsidRDefault="00884080" w:rsidP="00884080">
      <w:pPr>
        <w:pStyle w:val="Heading2"/>
        <w:numPr>
          <w:ilvl w:val="1"/>
          <w:numId w:val="1"/>
        </w:numPr>
        <w:spacing w:before="0"/>
        <w:rPr>
          <w:rFonts w:ascii="Times New Roman" w:hAnsi="Times New Roman" w:cs="Times New Roman"/>
          <w:color w:val="000000"/>
          <w:sz w:val="22"/>
          <w:szCs w:val="22"/>
          <w:lang w:val="en-IN"/>
        </w:rPr>
      </w:pPr>
      <w:bookmarkStart w:id="209" w:name="_Toc26354952"/>
      <w:r w:rsidRPr="006028FF">
        <w:rPr>
          <w:rFonts w:ascii="Times New Roman" w:hAnsi="Times New Roman" w:cs="Times New Roman"/>
          <w:color w:val="000000"/>
          <w:sz w:val="22"/>
          <w:szCs w:val="22"/>
          <w:lang w:val="en-IN"/>
        </w:rPr>
        <w:t>Roles and Responsibilities</w:t>
      </w:r>
      <w:bookmarkEnd w:id="209"/>
    </w:p>
    <w:p w:rsidR="00884080" w:rsidRPr="006028FF" w:rsidRDefault="00884080" w:rsidP="00884080">
      <w:pPr>
        <w:ind w:right="29"/>
        <w:jc w:val="both"/>
        <w:rPr>
          <w:rFonts w:ascii="Times New Roman" w:hAnsi="Times New Roman" w:cs="Times New Roman"/>
          <w:bCs/>
          <w:color w:val="000000"/>
          <w:sz w:val="22"/>
          <w:szCs w:val="22"/>
          <w:lang w:val="en-IN"/>
        </w:rPr>
      </w:pPr>
    </w:p>
    <w:p w:rsidR="00884080" w:rsidRPr="006028FF" w:rsidRDefault="00884080" w:rsidP="00884080">
      <w:pPr>
        <w:ind w:right="29"/>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key functions and role of the </w:t>
      </w:r>
      <w:r w:rsidRPr="006028FF">
        <w:rPr>
          <w:rFonts w:ascii="Times New Roman" w:hAnsi="Times New Roman" w:cs="Times New Roman"/>
          <w:b/>
          <w:bCs/>
          <w:sz w:val="22"/>
          <w:szCs w:val="22"/>
          <w:lang w:val="en-IN"/>
        </w:rPr>
        <w:t>Coordination Committee</w:t>
      </w:r>
      <w:r w:rsidRPr="006028FF">
        <w:rPr>
          <w:rFonts w:ascii="Times New Roman" w:hAnsi="Times New Roman" w:cs="Times New Roman"/>
          <w:sz w:val="22"/>
          <w:szCs w:val="22"/>
          <w:lang w:val="en-IN"/>
        </w:rPr>
        <w:t xml:space="preserve"> shall include but not be limited to:</w:t>
      </w:r>
    </w:p>
    <w:p w:rsidR="00884080" w:rsidRPr="006028FF" w:rsidRDefault="00884080" w:rsidP="00884080">
      <w:pPr>
        <w:ind w:right="29"/>
        <w:jc w:val="both"/>
        <w:rPr>
          <w:rFonts w:ascii="Times New Roman" w:hAnsi="Times New Roman" w:cs="Times New Roman"/>
          <w:sz w:val="22"/>
          <w:szCs w:val="22"/>
          <w:lang w:val="en-IN"/>
        </w:rPr>
      </w:pPr>
    </w:p>
    <w:p w:rsidR="00884080" w:rsidRPr="006028FF" w:rsidRDefault="00884080" w:rsidP="000F1A43">
      <w:pPr>
        <w:numPr>
          <w:ilvl w:val="0"/>
          <w:numId w:val="52"/>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Ensuring smooth interaction and process flow between the SHA and the Insurer. </w:t>
      </w:r>
    </w:p>
    <w:p w:rsidR="00884080" w:rsidRPr="006028FF" w:rsidRDefault="00884080" w:rsidP="00884080">
      <w:pPr>
        <w:tabs>
          <w:tab w:val="left" w:pos="1440"/>
        </w:tabs>
        <w:jc w:val="both"/>
        <w:rPr>
          <w:rFonts w:ascii="Times New Roman" w:hAnsi="Times New Roman" w:cs="Times New Roman"/>
          <w:sz w:val="22"/>
          <w:szCs w:val="22"/>
          <w:lang w:val="en-IN"/>
        </w:rPr>
      </w:pPr>
    </w:p>
    <w:p w:rsidR="00884080" w:rsidRPr="006028FF" w:rsidRDefault="00884080" w:rsidP="000F1A43">
      <w:pPr>
        <w:numPr>
          <w:ilvl w:val="0"/>
          <w:numId w:val="52"/>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Reviewing the implementation and functioning of the Scheme and initiating discussions between the Parties to ensure efficient management and implementation of the Scheme.</w:t>
      </w:r>
    </w:p>
    <w:p w:rsidR="00884080" w:rsidRPr="006028FF" w:rsidRDefault="00884080" w:rsidP="00884080">
      <w:pPr>
        <w:tabs>
          <w:tab w:val="left" w:pos="1440"/>
        </w:tabs>
        <w:jc w:val="both"/>
        <w:rPr>
          <w:rFonts w:ascii="Times New Roman" w:hAnsi="Times New Roman" w:cs="Times New Roman"/>
          <w:sz w:val="22"/>
          <w:szCs w:val="22"/>
          <w:lang w:val="en-IN"/>
        </w:rPr>
      </w:pPr>
    </w:p>
    <w:p w:rsidR="00884080" w:rsidRPr="006028FF" w:rsidRDefault="00884080" w:rsidP="000F1A43">
      <w:pPr>
        <w:numPr>
          <w:ilvl w:val="0"/>
          <w:numId w:val="52"/>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Reviewing the performance of the Insurer under the Insurance Contract.</w:t>
      </w:r>
    </w:p>
    <w:p w:rsidR="00884080" w:rsidRPr="006028FF" w:rsidRDefault="00884080" w:rsidP="00884080">
      <w:pPr>
        <w:tabs>
          <w:tab w:val="left" w:pos="1440"/>
        </w:tabs>
        <w:jc w:val="both"/>
        <w:rPr>
          <w:rFonts w:ascii="Times New Roman" w:hAnsi="Times New Roman" w:cs="Times New Roman"/>
          <w:sz w:val="22"/>
          <w:szCs w:val="22"/>
          <w:lang w:val="en-IN"/>
        </w:rPr>
      </w:pPr>
    </w:p>
    <w:p w:rsidR="00884080" w:rsidRPr="006028FF" w:rsidRDefault="00884080" w:rsidP="000F1A43">
      <w:pPr>
        <w:numPr>
          <w:ilvl w:val="0"/>
          <w:numId w:val="52"/>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Any other matter that the Parties may mutually agree upon. </w:t>
      </w:r>
    </w:p>
    <w:p w:rsidR="00884080" w:rsidRPr="006028FF" w:rsidRDefault="00884080" w:rsidP="00884080">
      <w:pPr>
        <w:rPr>
          <w:rFonts w:ascii="Times New Roman" w:hAnsi="Times New Roman" w:cs="Times New Roman"/>
          <w:sz w:val="22"/>
          <w:szCs w:val="22"/>
          <w:lang w:val="en-IN"/>
        </w:rPr>
      </w:pPr>
    </w:p>
    <w:p w:rsidR="00884080" w:rsidRPr="006028FF" w:rsidRDefault="00884080" w:rsidP="00884080">
      <w:pPr>
        <w:pStyle w:val="Heading1"/>
        <w:numPr>
          <w:ilvl w:val="0"/>
          <w:numId w:val="1"/>
        </w:numPr>
        <w:spacing w:before="0"/>
        <w:ind w:left="360"/>
        <w:rPr>
          <w:rFonts w:ascii="Times New Roman" w:hAnsi="Times New Roman" w:cs="Times New Roman"/>
          <w:sz w:val="22"/>
          <w:szCs w:val="22"/>
          <w:lang w:val="en-IN"/>
        </w:rPr>
      </w:pPr>
      <w:bookmarkStart w:id="210" w:name="_Toc26354953"/>
      <w:r w:rsidRPr="006028FF">
        <w:rPr>
          <w:rFonts w:ascii="Times New Roman" w:hAnsi="Times New Roman" w:cs="Times New Roman"/>
          <w:sz w:val="22"/>
          <w:szCs w:val="22"/>
          <w:lang w:val="en-IN"/>
        </w:rPr>
        <w:t>Grievance Redressal</w:t>
      </w:r>
      <w:bookmarkEnd w:id="210"/>
    </w:p>
    <w:p w:rsidR="00884080" w:rsidRPr="006028FF" w:rsidRDefault="00884080" w:rsidP="00884080">
      <w:pPr>
        <w:rPr>
          <w:rFonts w:ascii="Times New Roman" w:hAnsi="Times New Roman" w:cs="Times New Roman"/>
          <w:sz w:val="22"/>
          <w:szCs w:val="22"/>
          <w:lang w:val="en-IN" w:bidi="hi-IN"/>
        </w:rPr>
      </w:pPr>
    </w:p>
    <w:p w:rsidR="00884080" w:rsidRPr="006028FF" w:rsidRDefault="00884080" w:rsidP="00884080">
      <w:pPr>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A robust and strong grievance redressal mechanism has been designed for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The District authorities shall act as a frontline for the redressal of Beneficiaries’ / Providers / other Staekholder’s grievances. The  District authorities shall  also  attempt  to  solve  the  grievance  at  their  end.  The  grievances so recorded shall be numbered consecutively and the Beneficiaries / Providers or any other aggrieved party  shall  be  provided  with  the  number  assigned  to  the  grievance.  The  District authorities shall  provide  the  Beneficiaries  /  Provider or any other aggrieved party  with  details  of  the  follow-up action taken as regards the grievance as per the process laid down.  The  District authorities  shall  also  record  the  information  in  pre-agreed  format  of  any  complaint  /  grievance  received  by  oral,  written  or  any  other  form  of  communication.</w:t>
      </w:r>
    </w:p>
    <w:p w:rsidR="00884080" w:rsidRPr="006028FF" w:rsidRDefault="00884080" w:rsidP="00884080">
      <w:pPr>
        <w:contextualSpacing/>
        <w:jc w:val="both"/>
        <w:rPr>
          <w:rFonts w:ascii="Times New Roman" w:hAnsi="Times New Roman" w:cs="Times New Roman"/>
          <w:sz w:val="22"/>
          <w:szCs w:val="22"/>
          <w:lang w:val="en-IN"/>
        </w:rPr>
      </w:pPr>
    </w:p>
    <w:p w:rsidR="00884080" w:rsidRPr="006028FF" w:rsidRDefault="00884080" w:rsidP="00884080">
      <w:pPr>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Under the Grievance Redressal Mechanism of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set of three tier Grievance Redressal Committees have been set up to attend to the grievances of various stakeholders at different levels. Details of Grievance Redressal mechanisms and guidelines for this purpose are provided at </w:t>
      </w:r>
      <w:r w:rsidR="00B9363A" w:rsidRPr="006028FF">
        <w:rPr>
          <w:rFonts w:ascii="Times New Roman" w:hAnsi="Times New Roman" w:cs="Times New Roman"/>
          <w:b/>
          <w:sz w:val="22"/>
          <w:szCs w:val="22"/>
          <w:lang w:val="en-IN"/>
        </w:rPr>
        <w:t>Schedule 16</w:t>
      </w:r>
      <w:r w:rsidRPr="006028FF">
        <w:rPr>
          <w:rFonts w:ascii="Times New Roman" w:hAnsi="Times New Roman" w:cs="Times New Roman"/>
          <w:sz w:val="22"/>
          <w:szCs w:val="22"/>
          <w:lang w:val="en-IN"/>
        </w:rPr>
        <w:t>.</w:t>
      </w:r>
    </w:p>
    <w:p w:rsidR="00884080" w:rsidRPr="006028FF" w:rsidRDefault="00884080" w:rsidP="00884080">
      <w:pPr>
        <w:contextualSpacing/>
        <w:jc w:val="both"/>
        <w:rPr>
          <w:rFonts w:ascii="Times New Roman" w:hAnsi="Times New Roman" w:cs="Times New Roman"/>
          <w:sz w:val="22"/>
          <w:szCs w:val="22"/>
          <w:lang w:val="en-IN"/>
        </w:rPr>
      </w:pPr>
    </w:p>
    <w:p w:rsidR="00884080" w:rsidRPr="006028FF" w:rsidRDefault="00884080" w:rsidP="00884080">
      <w:pPr>
        <w:contextualSpacing/>
        <w:jc w:val="center"/>
        <w:rPr>
          <w:rFonts w:ascii="Times New Roman" w:hAnsi="Times New Roman" w:cs="Times New Roman"/>
          <w:b/>
          <w:i/>
          <w:iCs/>
          <w:sz w:val="22"/>
          <w:szCs w:val="22"/>
        </w:rPr>
      </w:pPr>
      <w:r w:rsidRPr="006028FF">
        <w:rPr>
          <w:rFonts w:ascii="Times New Roman" w:hAnsi="Times New Roman" w:cs="Times New Roman"/>
          <w:b/>
          <w:i/>
          <w:iCs/>
          <w:sz w:val="22"/>
          <w:szCs w:val="22"/>
        </w:rPr>
        <w:br w:type="page"/>
      </w:r>
      <w:r w:rsidRPr="006028FF">
        <w:rPr>
          <w:rFonts w:ascii="Times New Roman" w:hAnsi="Times New Roman" w:cs="Times New Roman"/>
          <w:b/>
          <w:i/>
          <w:iCs/>
          <w:sz w:val="22"/>
          <w:szCs w:val="22"/>
        </w:rPr>
        <w:lastRenderedPageBreak/>
        <w:t>PART V</w:t>
      </w:r>
    </w:p>
    <w:p w:rsidR="00884080" w:rsidRPr="006028FF" w:rsidRDefault="00884080" w:rsidP="00884080">
      <w:pPr>
        <w:contextualSpacing/>
        <w:jc w:val="center"/>
        <w:rPr>
          <w:rFonts w:ascii="Times New Roman" w:hAnsi="Times New Roman" w:cs="Times New Roman"/>
          <w:b/>
          <w:i/>
          <w:iCs/>
          <w:sz w:val="22"/>
          <w:szCs w:val="22"/>
        </w:rPr>
      </w:pPr>
    </w:p>
    <w:p w:rsidR="00884080" w:rsidRPr="006028FF" w:rsidRDefault="00884080" w:rsidP="00884080">
      <w:pPr>
        <w:contextualSpacing/>
        <w:jc w:val="center"/>
        <w:rPr>
          <w:rFonts w:ascii="Times New Roman" w:hAnsi="Times New Roman" w:cs="Times New Roman"/>
          <w:b/>
          <w:i/>
          <w:iCs/>
          <w:sz w:val="22"/>
          <w:szCs w:val="22"/>
        </w:rPr>
      </w:pPr>
      <w:bookmarkStart w:id="211" w:name="_Toc369133881"/>
      <w:r w:rsidRPr="006028FF">
        <w:rPr>
          <w:rFonts w:ascii="Times New Roman" w:hAnsi="Times New Roman" w:cs="Times New Roman"/>
          <w:b/>
          <w:i/>
          <w:iCs/>
          <w:sz w:val="22"/>
          <w:szCs w:val="22"/>
        </w:rPr>
        <w:t>OTHER TERMS AND CONDITIONS</w:t>
      </w:r>
      <w:bookmarkEnd w:id="211"/>
    </w:p>
    <w:p w:rsidR="00884080" w:rsidRPr="006028FF" w:rsidRDefault="00884080" w:rsidP="00884080">
      <w:pPr>
        <w:contextualSpacing/>
        <w:jc w:val="both"/>
        <w:rPr>
          <w:rFonts w:ascii="Times New Roman" w:hAnsi="Times New Roman" w:cs="Times New Roman"/>
          <w:sz w:val="22"/>
          <w:szCs w:val="22"/>
          <w:lang w:val="en-IN"/>
        </w:rPr>
      </w:pPr>
    </w:p>
    <w:p w:rsidR="007D251A" w:rsidRPr="006028FF" w:rsidRDefault="007D251A" w:rsidP="004B651D">
      <w:pPr>
        <w:pStyle w:val="Heading1"/>
        <w:numPr>
          <w:ilvl w:val="0"/>
          <w:numId w:val="1"/>
        </w:numPr>
        <w:spacing w:before="0"/>
        <w:ind w:left="360"/>
        <w:rPr>
          <w:rFonts w:ascii="Times New Roman" w:hAnsi="Times New Roman" w:cs="Times New Roman"/>
          <w:sz w:val="22"/>
          <w:szCs w:val="22"/>
          <w:lang w:val="en-IN"/>
        </w:rPr>
      </w:pPr>
      <w:bookmarkStart w:id="212" w:name="_Toc26354954"/>
      <w:r w:rsidRPr="006028FF">
        <w:rPr>
          <w:rFonts w:ascii="Times New Roman" w:hAnsi="Times New Roman" w:cs="Times New Roman"/>
          <w:sz w:val="22"/>
          <w:szCs w:val="22"/>
          <w:lang w:val="en-IN"/>
        </w:rPr>
        <w:t>Term and Termination</w:t>
      </w:r>
      <w:bookmarkEnd w:id="212"/>
    </w:p>
    <w:p w:rsidR="007D251A" w:rsidRPr="006028FF" w:rsidRDefault="007D251A" w:rsidP="007D251A">
      <w:pPr>
        <w:rPr>
          <w:rFonts w:ascii="Times New Roman" w:hAnsi="Times New Roman" w:cs="Times New Roman"/>
          <w:sz w:val="22"/>
          <w:szCs w:val="22"/>
          <w:lang w:val="en-IN" w:bidi="hi-IN"/>
        </w:rPr>
      </w:pPr>
    </w:p>
    <w:p w:rsidR="007D251A" w:rsidRPr="006028FF" w:rsidRDefault="007D251A" w:rsidP="007D251A">
      <w:pPr>
        <w:pStyle w:val="Heading2"/>
        <w:numPr>
          <w:ilvl w:val="1"/>
          <w:numId w:val="1"/>
        </w:numPr>
        <w:spacing w:before="0"/>
        <w:rPr>
          <w:rFonts w:ascii="Times New Roman" w:hAnsi="Times New Roman" w:cs="Times New Roman"/>
          <w:color w:val="000000"/>
          <w:sz w:val="22"/>
          <w:szCs w:val="22"/>
          <w:lang w:val="en-IN"/>
        </w:rPr>
      </w:pPr>
      <w:bookmarkStart w:id="213" w:name="_Toc514931969"/>
      <w:bookmarkStart w:id="214" w:name="_Toc26354955"/>
      <w:r w:rsidRPr="006028FF">
        <w:rPr>
          <w:rFonts w:ascii="Times New Roman" w:hAnsi="Times New Roman" w:cs="Times New Roman"/>
          <w:color w:val="000000"/>
          <w:sz w:val="22"/>
          <w:szCs w:val="22"/>
          <w:lang w:val="en-IN"/>
        </w:rPr>
        <w:t>Term</w:t>
      </w:r>
      <w:bookmarkEnd w:id="213"/>
      <w:bookmarkEnd w:id="214"/>
    </w:p>
    <w:p w:rsidR="007D251A" w:rsidRPr="006028FF" w:rsidRDefault="007D251A" w:rsidP="007D251A">
      <w:pPr>
        <w:widowControl w:val="0"/>
        <w:ind w:left="720" w:hanging="720"/>
        <w:jc w:val="both"/>
        <w:rPr>
          <w:rFonts w:ascii="Times New Roman" w:hAnsi="Times New Roman" w:cs="Times New Roman"/>
          <w:sz w:val="22"/>
          <w:szCs w:val="22"/>
          <w:lang w:val="en-GB"/>
        </w:rPr>
      </w:pPr>
    </w:p>
    <w:p w:rsidR="007D251A" w:rsidRPr="006028FF" w:rsidRDefault="007D251A" w:rsidP="00CB2E95">
      <w:pPr>
        <w:contextualSpacing/>
        <w:jc w:val="both"/>
        <w:rPr>
          <w:rFonts w:ascii="Times New Roman" w:hAnsi="Times New Roman" w:cs="Times New Roman"/>
          <w:color w:val="000000"/>
          <w:sz w:val="22"/>
          <w:szCs w:val="22"/>
          <w:lang w:val="en-GB"/>
        </w:rPr>
      </w:pPr>
      <w:r w:rsidRPr="006028FF">
        <w:rPr>
          <w:rFonts w:ascii="Times New Roman" w:hAnsi="Times New Roman" w:cs="Times New Roman"/>
          <w:sz w:val="22"/>
          <w:szCs w:val="22"/>
          <w:lang w:val="en-IN"/>
        </w:rPr>
        <w:t>This Insurance Contract shall become effective on the date of its execution and shall continue to be valid and in full force and effect until:</w:t>
      </w:r>
      <w:r w:rsidRPr="006028FF">
        <w:rPr>
          <w:rFonts w:ascii="Times New Roman" w:hAnsi="Times New Roman" w:cs="Times New Roman"/>
          <w:color w:val="000000"/>
          <w:sz w:val="22"/>
          <w:szCs w:val="22"/>
          <w:lang w:val="en-GB"/>
        </w:rPr>
        <w:t xml:space="preserve"> </w:t>
      </w:r>
    </w:p>
    <w:p w:rsidR="007D251A" w:rsidRPr="006028FF" w:rsidRDefault="007D251A" w:rsidP="007D251A">
      <w:pPr>
        <w:widowControl w:val="0"/>
        <w:ind w:left="720" w:hanging="720"/>
        <w:jc w:val="both"/>
        <w:rPr>
          <w:rFonts w:ascii="Times New Roman" w:hAnsi="Times New Roman" w:cs="Times New Roman"/>
          <w:color w:val="000000"/>
          <w:sz w:val="22"/>
          <w:szCs w:val="22"/>
          <w:lang w:val="en-GB"/>
        </w:rPr>
      </w:pPr>
    </w:p>
    <w:p w:rsidR="007D251A" w:rsidRPr="006028FF" w:rsidRDefault="007D251A" w:rsidP="008504D6">
      <w:pPr>
        <w:numPr>
          <w:ilvl w:val="0"/>
          <w:numId w:val="149"/>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expiration of the Policy Cover Period under each Policy issue</w:t>
      </w:r>
      <w:r w:rsidR="00827B09" w:rsidRPr="006028FF">
        <w:rPr>
          <w:rFonts w:ascii="Times New Roman" w:hAnsi="Times New Roman" w:cs="Times New Roman"/>
          <w:sz w:val="22"/>
          <w:szCs w:val="22"/>
          <w:lang w:val="en-IN"/>
        </w:rPr>
        <w:t>d under this Insurance Contract</w:t>
      </w:r>
      <w:r w:rsidRPr="006028FF">
        <w:rPr>
          <w:rFonts w:ascii="Times New Roman" w:hAnsi="Times New Roman" w:cs="Times New Roman"/>
          <w:sz w:val="22"/>
          <w:szCs w:val="22"/>
          <w:lang w:val="en-IN"/>
        </w:rPr>
        <w:t xml:space="preserve">; </w:t>
      </w:r>
    </w:p>
    <w:p w:rsidR="007D251A" w:rsidRPr="006028FF" w:rsidRDefault="007D251A" w:rsidP="007D251A">
      <w:pPr>
        <w:ind w:left="720"/>
        <w:contextualSpacing/>
        <w:jc w:val="both"/>
        <w:rPr>
          <w:rFonts w:ascii="Times New Roman" w:hAnsi="Times New Roman" w:cs="Times New Roman"/>
          <w:sz w:val="22"/>
          <w:szCs w:val="22"/>
          <w:lang w:val="en-IN"/>
        </w:rPr>
      </w:pPr>
    </w:p>
    <w:p w:rsidR="007D251A" w:rsidRPr="006028FF" w:rsidRDefault="007D251A" w:rsidP="008504D6">
      <w:pPr>
        <w:numPr>
          <w:ilvl w:val="0"/>
          <w:numId w:val="149"/>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discharge of all the Insurer's liabilities for all Claims made by the Empanelled Health Care Providers on or before the date of expiration of the Policy Cover Period for e</w:t>
      </w:r>
      <w:r w:rsidR="00827B09" w:rsidRPr="006028FF">
        <w:rPr>
          <w:rFonts w:ascii="Times New Roman" w:hAnsi="Times New Roman" w:cs="Times New Roman"/>
          <w:sz w:val="22"/>
          <w:szCs w:val="22"/>
          <w:lang w:val="en-IN"/>
        </w:rPr>
        <w:t>ach Policy</w:t>
      </w:r>
      <w:r w:rsidRPr="006028FF">
        <w:rPr>
          <w:rFonts w:ascii="Times New Roman" w:hAnsi="Times New Roman" w:cs="Times New Roman"/>
          <w:sz w:val="22"/>
          <w:szCs w:val="22"/>
          <w:lang w:val="en-IN"/>
        </w:rPr>
        <w:t xml:space="preserve">. For the avoidance of doubt, this shall include a discharge of the Insurer's liability for all amounts blocked </w:t>
      </w:r>
      <w:r w:rsidR="00CB2E95" w:rsidRPr="006028FF">
        <w:rPr>
          <w:rFonts w:ascii="Times New Roman" w:hAnsi="Times New Roman" w:cs="Times New Roman"/>
          <w:sz w:val="22"/>
          <w:szCs w:val="22"/>
          <w:lang w:val="en-IN"/>
        </w:rPr>
        <w:t>for</w:t>
      </w:r>
      <w:r w:rsidRPr="006028FF">
        <w:rPr>
          <w:rFonts w:ascii="Times New Roman" w:hAnsi="Times New Roman" w:cs="Times New Roman"/>
          <w:sz w:val="22"/>
          <w:szCs w:val="22"/>
          <w:lang w:val="en-IN"/>
        </w:rPr>
        <w:t xml:space="preserve"> the Beneficiaries before the date of expiration of such Policy Cover Period; and</w:t>
      </w:r>
    </w:p>
    <w:p w:rsidR="007D251A" w:rsidRPr="006028FF" w:rsidRDefault="007D251A" w:rsidP="007D251A">
      <w:pPr>
        <w:ind w:left="720"/>
        <w:contextualSpacing/>
        <w:jc w:val="both"/>
        <w:rPr>
          <w:rFonts w:ascii="Times New Roman" w:hAnsi="Times New Roman" w:cs="Times New Roman"/>
          <w:sz w:val="22"/>
          <w:szCs w:val="22"/>
          <w:lang w:val="en-IN"/>
        </w:rPr>
      </w:pPr>
    </w:p>
    <w:p w:rsidR="007D251A" w:rsidRPr="006028FF" w:rsidRDefault="007D251A" w:rsidP="008504D6">
      <w:pPr>
        <w:numPr>
          <w:ilvl w:val="0"/>
          <w:numId w:val="149"/>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discharge of all the Insurer’s liabilities to the State Health Agency, including for refund of any Premium for any of the previous Policy Cover Periods.</w:t>
      </w:r>
    </w:p>
    <w:p w:rsidR="007D251A" w:rsidRPr="006028FF" w:rsidRDefault="007D251A" w:rsidP="007D251A">
      <w:pPr>
        <w:widowControl w:val="0"/>
        <w:tabs>
          <w:tab w:val="left" w:pos="720"/>
        </w:tabs>
        <w:ind w:left="1440" w:hanging="1440"/>
        <w:jc w:val="both"/>
        <w:rPr>
          <w:rFonts w:ascii="Times New Roman" w:hAnsi="Times New Roman" w:cs="Times New Roman"/>
          <w:sz w:val="22"/>
          <w:szCs w:val="22"/>
          <w:lang w:val="en-GB"/>
        </w:rPr>
      </w:pPr>
    </w:p>
    <w:p w:rsidR="007D251A" w:rsidRPr="006028FF" w:rsidRDefault="007D251A" w:rsidP="00CB2E95">
      <w:pPr>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Insurer undertakes that it shall discharge all its liabilities in respect of all such Claims raised in respect of each Policy and all of its liabilities to the State Health Agency within 45 days of the date of expiration of the Policy Cover Period  for that Policy.</w:t>
      </w:r>
    </w:p>
    <w:p w:rsidR="007D251A" w:rsidRPr="006028FF" w:rsidRDefault="007D251A" w:rsidP="00CB2E95">
      <w:pPr>
        <w:contextualSpacing/>
        <w:jc w:val="both"/>
        <w:rPr>
          <w:rFonts w:ascii="Times New Roman" w:hAnsi="Times New Roman" w:cs="Times New Roman"/>
          <w:sz w:val="22"/>
          <w:szCs w:val="22"/>
          <w:lang w:val="en-IN"/>
        </w:rPr>
      </w:pPr>
    </w:p>
    <w:p w:rsidR="007D251A" w:rsidRPr="006028FF" w:rsidRDefault="007D251A" w:rsidP="00CB2E95">
      <w:pPr>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period of validity of this Insurance Contract shall be the </w:t>
      </w:r>
      <w:r w:rsidRPr="006028FF">
        <w:rPr>
          <w:rFonts w:ascii="Times New Roman" w:hAnsi="Times New Roman" w:cs="Times New Roman"/>
          <w:b/>
          <w:sz w:val="22"/>
          <w:szCs w:val="22"/>
          <w:lang w:val="en-IN"/>
        </w:rPr>
        <w:t>Term</w:t>
      </w:r>
      <w:r w:rsidRPr="006028FF">
        <w:rPr>
          <w:rFonts w:ascii="Times New Roman" w:hAnsi="Times New Roman" w:cs="Times New Roman"/>
          <w:sz w:val="22"/>
          <w:szCs w:val="22"/>
          <w:lang w:val="en-IN"/>
        </w:rPr>
        <w:t xml:space="preserve">, unless this Insurance Contract is terminated earlier. </w:t>
      </w:r>
    </w:p>
    <w:p w:rsidR="00CB2E95" w:rsidRPr="006028FF" w:rsidRDefault="00CB2E95" w:rsidP="00CB2E95">
      <w:pPr>
        <w:contextualSpacing/>
        <w:jc w:val="both"/>
        <w:rPr>
          <w:rFonts w:ascii="Times New Roman" w:hAnsi="Times New Roman" w:cs="Times New Roman"/>
          <w:sz w:val="22"/>
          <w:szCs w:val="22"/>
          <w:lang w:val="en-IN"/>
        </w:rPr>
      </w:pPr>
    </w:p>
    <w:p w:rsidR="00CB2E95" w:rsidRPr="006028FF" w:rsidRDefault="00CB2E95" w:rsidP="00CB2E95">
      <w:pPr>
        <w:pStyle w:val="Heading2"/>
        <w:numPr>
          <w:ilvl w:val="1"/>
          <w:numId w:val="1"/>
        </w:numPr>
        <w:spacing w:before="0"/>
        <w:rPr>
          <w:rFonts w:ascii="Times New Roman" w:hAnsi="Times New Roman" w:cs="Times New Roman"/>
          <w:color w:val="000000"/>
          <w:sz w:val="22"/>
          <w:szCs w:val="22"/>
          <w:lang w:val="en-IN"/>
        </w:rPr>
      </w:pPr>
      <w:bookmarkStart w:id="215" w:name="_Toc369133884"/>
      <w:bookmarkStart w:id="216" w:name="_Toc514931970"/>
      <w:bookmarkStart w:id="217" w:name="_Toc26354956"/>
      <w:r w:rsidRPr="006028FF">
        <w:rPr>
          <w:rFonts w:ascii="Times New Roman" w:hAnsi="Times New Roman" w:cs="Times New Roman"/>
          <w:color w:val="000000"/>
          <w:sz w:val="22"/>
          <w:szCs w:val="22"/>
          <w:lang w:val="en-IN"/>
        </w:rPr>
        <w:t>Termination by the State Health Agency</w:t>
      </w:r>
      <w:bookmarkEnd w:id="215"/>
      <w:bookmarkEnd w:id="216"/>
      <w:bookmarkEnd w:id="217"/>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8504D6">
      <w:pPr>
        <w:numPr>
          <w:ilvl w:val="0"/>
          <w:numId w:val="150"/>
        </w:numPr>
        <w:ind w:left="709" w:hanging="425"/>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IN"/>
        </w:rPr>
        <w:t xml:space="preserve">The State Health Agency shall have the right to terminate this Insurance Contract upon the occurrence of any of the following events (each an </w:t>
      </w:r>
      <w:r w:rsidRPr="006028FF">
        <w:rPr>
          <w:rFonts w:ascii="Times New Roman" w:hAnsi="Times New Roman" w:cs="Times New Roman"/>
          <w:b/>
          <w:sz w:val="22"/>
          <w:szCs w:val="22"/>
          <w:lang w:val="en-IN"/>
        </w:rPr>
        <w:t>Insurer Event of Default</w:t>
      </w:r>
      <w:r w:rsidRPr="006028FF">
        <w:rPr>
          <w:rFonts w:ascii="Times New Roman" w:hAnsi="Times New Roman" w:cs="Times New Roman"/>
          <w:sz w:val="22"/>
          <w:szCs w:val="22"/>
          <w:lang w:val="en-IN"/>
        </w:rPr>
        <w:t>), provided that such event is not attributable to a Force Majeure Event:</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8504D6">
      <w:pPr>
        <w:numPr>
          <w:ilvl w:val="0"/>
          <w:numId w:val="151"/>
        </w:numPr>
        <w:tabs>
          <w:tab w:val="left" w:pos="720"/>
        </w:tabs>
        <w:ind w:left="1276" w:right="72" w:hanging="556"/>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Insurer fails to duly obtain a renewal of its registration with the IRDAI or the IRDAI revokes or suspends the Insurer’s registration for the Insurer’s failure to comply with applicable Insurance Laws or the Insurer’s failure to conduct the general or health insurance business in accordance with applicable Insurance Laws or the code of conduct issued by the IRDAI; or</w:t>
      </w:r>
    </w:p>
    <w:p w:rsidR="00A63136" w:rsidRPr="006028FF" w:rsidRDefault="00CB2E95" w:rsidP="008504D6">
      <w:pPr>
        <w:numPr>
          <w:ilvl w:val="0"/>
          <w:numId w:val="151"/>
        </w:numPr>
        <w:tabs>
          <w:tab w:val="left" w:pos="720"/>
        </w:tabs>
        <w:ind w:left="1276" w:right="72" w:hanging="556"/>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Insurer’s average Turn-around Time over a period of 90 days is in </w:t>
      </w:r>
      <w:r w:rsidR="00A63136" w:rsidRPr="006028FF">
        <w:rPr>
          <w:rFonts w:ascii="Times New Roman" w:hAnsi="Times New Roman" w:cs="Times New Roman"/>
          <w:sz w:val="22"/>
          <w:szCs w:val="22"/>
          <w:lang w:val="en-IN"/>
        </w:rPr>
        <w:t xml:space="preserve">excess </w:t>
      </w:r>
      <w:r w:rsidR="006D5457" w:rsidRPr="006028FF">
        <w:rPr>
          <w:rFonts w:ascii="Times New Roman" w:hAnsi="Times New Roman" w:cs="Times New Roman"/>
          <w:sz w:val="22"/>
          <w:szCs w:val="22"/>
          <w:lang w:val="en-IN"/>
        </w:rPr>
        <w:t>of 45</w:t>
      </w:r>
      <w:r w:rsidRPr="006028FF">
        <w:rPr>
          <w:rFonts w:ascii="Times New Roman" w:hAnsi="Times New Roman" w:cs="Times New Roman"/>
          <w:sz w:val="22"/>
          <w:szCs w:val="22"/>
          <w:lang w:val="en-IN"/>
        </w:rPr>
        <w:t xml:space="preserve"> days per Claim provided all premium due is paid by the SHA in time to the Insurer; or</w:t>
      </w:r>
    </w:p>
    <w:p w:rsidR="00CB2E95" w:rsidRPr="006028FF" w:rsidRDefault="00A63136" w:rsidP="008504D6">
      <w:pPr>
        <w:numPr>
          <w:ilvl w:val="0"/>
          <w:numId w:val="151"/>
        </w:numPr>
        <w:tabs>
          <w:tab w:val="left" w:pos="720"/>
        </w:tabs>
        <w:ind w:left="1276" w:right="72" w:hanging="556"/>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If at any time any payment, assessment, charge, lien, penalty or damage herein specified to be paid by the Insurer to the SHA, or any part thereof, shall be in arrears and unpaid </w:t>
      </w:r>
      <w:r w:rsidR="00CB2E95" w:rsidRPr="006028FF">
        <w:rPr>
          <w:rFonts w:ascii="Times New Roman" w:hAnsi="Times New Roman" w:cs="Times New Roman"/>
          <w:sz w:val="22"/>
          <w:szCs w:val="22"/>
          <w:lang w:val="en-IN"/>
        </w:rPr>
        <w:t>within 60 days of receipt of a written notice from the SHA requesting payment thereof; or</w:t>
      </w:r>
    </w:p>
    <w:p w:rsidR="00CB2E95" w:rsidRPr="006028FF" w:rsidRDefault="00CB2E95" w:rsidP="008504D6">
      <w:pPr>
        <w:numPr>
          <w:ilvl w:val="0"/>
          <w:numId w:val="151"/>
        </w:numPr>
        <w:tabs>
          <w:tab w:val="left" w:pos="720"/>
        </w:tabs>
        <w:ind w:left="1276" w:right="72" w:hanging="556"/>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Insurer is otherwise in material breach of this Insurance Contract that remains uncured despite receipt of a 60-day cure notice from the SHA; or</w:t>
      </w:r>
    </w:p>
    <w:p w:rsidR="00CB2E95" w:rsidRPr="006028FF" w:rsidRDefault="00CB2E95" w:rsidP="008504D6">
      <w:pPr>
        <w:numPr>
          <w:ilvl w:val="0"/>
          <w:numId w:val="151"/>
        </w:numPr>
        <w:tabs>
          <w:tab w:val="left" w:pos="720"/>
        </w:tabs>
        <w:ind w:left="1276" w:right="72" w:hanging="556"/>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any representation, warranty or undertaking given by the Insurer proves to be incorrect in a material respect or is breached; or</w:t>
      </w:r>
    </w:p>
    <w:p w:rsidR="00A63136" w:rsidRPr="006028FF" w:rsidRDefault="00A63136" w:rsidP="008504D6">
      <w:pPr>
        <w:numPr>
          <w:ilvl w:val="0"/>
          <w:numId w:val="151"/>
        </w:numPr>
        <w:tabs>
          <w:tab w:val="left" w:pos="720"/>
        </w:tabs>
        <w:ind w:left="1276" w:right="72" w:hanging="556"/>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Insurer has successively infringed the terms and conditions of the Insurance Contract and/or has failed to rectify the same even after the expiry of the notice period for rectification of such infringement then it would amount to material breach of the terms of the Insurance Contract by the Insurer; or </w:t>
      </w:r>
    </w:p>
    <w:p w:rsidR="00A63136" w:rsidRPr="006028FF" w:rsidRDefault="00A63136" w:rsidP="008504D6">
      <w:pPr>
        <w:numPr>
          <w:ilvl w:val="0"/>
          <w:numId w:val="151"/>
        </w:numPr>
        <w:tabs>
          <w:tab w:val="left" w:pos="720"/>
        </w:tabs>
        <w:ind w:left="1276" w:right="72" w:hanging="556"/>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lastRenderedPageBreak/>
        <w:t>The Insurer has failed to perform or discharge any of its obligations in accordance with the provisions of the Insurance Contract with SHA unless such event has occurred because of a Force Majeure Event, or due to reasons solely attributable to the SHA without any contributory factor of the Insurer; or</w:t>
      </w:r>
    </w:p>
    <w:p w:rsidR="00A63136" w:rsidRPr="006028FF" w:rsidRDefault="00A63136" w:rsidP="008504D6">
      <w:pPr>
        <w:numPr>
          <w:ilvl w:val="0"/>
          <w:numId w:val="151"/>
        </w:numPr>
        <w:tabs>
          <w:tab w:val="left" w:pos="720"/>
        </w:tabs>
        <w:ind w:left="1276" w:right="72" w:hanging="556"/>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Insurer engaging or knowingly has allowed any of its employees, agents, tenants, contractor or representative to engage in any activity prohibited by law or which constitutes a breach of or an offence under any law, in the course of any activity undertaken pursuant to the Insurance Contract; or</w:t>
      </w:r>
    </w:p>
    <w:p w:rsidR="00A63136" w:rsidRPr="006028FF" w:rsidRDefault="00A63136" w:rsidP="008504D6">
      <w:pPr>
        <w:numPr>
          <w:ilvl w:val="0"/>
          <w:numId w:val="151"/>
        </w:numPr>
        <w:tabs>
          <w:tab w:val="left" w:pos="720"/>
        </w:tabs>
        <w:ind w:left="1276" w:right="72" w:hanging="556"/>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Insurer has been adjudged as bankrupt or become insolvent; or</w:t>
      </w:r>
    </w:p>
    <w:p w:rsidR="00A63136" w:rsidRPr="006028FF" w:rsidRDefault="00A63136" w:rsidP="008504D6">
      <w:pPr>
        <w:numPr>
          <w:ilvl w:val="0"/>
          <w:numId w:val="151"/>
        </w:numPr>
        <w:tabs>
          <w:tab w:val="left" w:pos="720"/>
        </w:tabs>
        <w:ind w:left="1276" w:right="72" w:hanging="556"/>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Any petition for winding up of the Insurer has been admitted and liquidator or provisional liquidator has been appointed or the Insurer has been ordered to be wound up by Court of competent jurisdiction, except for the purpose of amalgamation or reconstruction with the prior consent of the SHA, provided that, as part of such or reconstruction and the amalgamated or reconstructed entity has unconditionally assumed all surviving obligations of the Insurer under the Insurance Contract; or</w:t>
      </w:r>
    </w:p>
    <w:p w:rsidR="00A63136" w:rsidRPr="006028FF" w:rsidRDefault="00A63136" w:rsidP="008504D6">
      <w:pPr>
        <w:numPr>
          <w:ilvl w:val="0"/>
          <w:numId w:val="151"/>
        </w:numPr>
        <w:tabs>
          <w:tab w:val="left" w:pos="720"/>
        </w:tabs>
        <w:ind w:left="1276" w:right="72" w:hanging="556"/>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Insurer has abandoned the Project Office(s) of the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and is non-contactable; or</w:t>
      </w:r>
    </w:p>
    <w:p w:rsidR="00A63136" w:rsidRPr="006028FF" w:rsidRDefault="00A63136" w:rsidP="008504D6">
      <w:pPr>
        <w:numPr>
          <w:ilvl w:val="0"/>
          <w:numId w:val="151"/>
        </w:numPr>
        <w:tabs>
          <w:tab w:val="left" w:pos="720"/>
        </w:tabs>
        <w:ind w:left="1276" w:right="72" w:hanging="556"/>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Performance against KPI is below the threshold specified in </w:t>
      </w:r>
      <w:r w:rsidRPr="006028FF">
        <w:rPr>
          <w:rFonts w:ascii="Times New Roman" w:hAnsi="Times New Roman" w:cs="Times New Roman"/>
          <w:b/>
          <w:sz w:val="22"/>
          <w:szCs w:val="22"/>
          <w:lang w:val="en-IN"/>
        </w:rPr>
        <w:t>Schedule 10</w:t>
      </w:r>
      <w:r w:rsidRPr="006028FF">
        <w:rPr>
          <w:rFonts w:ascii="Times New Roman" w:hAnsi="Times New Roman" w:cs="Times New Roman"/>
          <w:sz w:val="22"/>
          <w:szCs w:val="22"/>
          <w:lang w:val="en-IN"/>
        </w:rPr>
        <w:t xml:space="preserve"> for two consecutive quarters; or</w:t>
      </w:r>
    </w:p>
    <w:p w:rsidR="00A63136" w:rsidRPr="006028FF" w:rsidRDefault="00A63136" w:rsidP="008504D6">
      <w:pPr>
        <w:numPr>
          <w:ilvl w:val="0"/>
          <w:numId w:val="151"/>
        </w:numPr>
        <w:tabs>
          <w:tab w:val="left" w:pos="720"/>
        </w:tabs>
        <w:ind w:left="1276" w:right="72" w:hanging="556"/>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Intentional or unintentional act of undisputedly proven fraud committed by the Insurer.</w:t>
      </w:r>
    </w:p>
    <w:p w:rsidR="006D5457" w:rsidRPr="006028FF" w:rsidRDefault="006D5457" w:rsidP="006D5457">
      <w:pPr>
        <w:ind w:left="709"/>
        <w:contextualSpacing/>
        <w:jc w:val="both"/>
        <w:rPr>
          <w:rFonts w:ascii="Times New Roman" w:hAnsi="Times New Roman" w:cs="Times New Roman"/>
          <w:sz w:val="22"/>
          <w:szCs w:val="22"/>
          <w:lang w:val="en-IN"/>
        </w:rPr>
      </w:pPr>
    </w:p>
    <w:p w:rsidR="00CB2E95" w:rsidRPr="006028FF" w:rsidRDefault="00A63136" w:rsidP="008504D6">
      <w:pPr>
        <w:numPr>
          <w:ilvl w:val="0"/>
          <w:numId w:val="150"/>
        </w:numPr>
        <w:ind w:left="709" w:hanging="425"/>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ab/>
      </w:r>
      <w:r w:rsidR="00CB2E95" w:rsidRPr="006028FF">
        <w:rPr>
          <w:rFonts w:ascii="Times New Roman" w:hAnsi="Times New Roman" w:cs="Times New Roman"/>
          <w:sz w:val="22"/>
          <w:szCs w:val="22"/>
          <w:lang w:val="en-IN"/>
        </w:rPr>
        <w:t>Upon the occurrence of an Insurer Event of Default, the State Health Agency may, without prejudice to any other right it may have under this Insurance Contract, in law or at equity, issue a notice of its intention to terminate this Insurance Contract to the Insurer (</w:t>
      </w:r>
      <w:r w:rsidR="00CB2E95" w:rsidRPr="006028FF">
        <w:rPr>
          <w:rFonts w:ascii="Times New Roman" w:hAnsi="Times New Roman" w:cs="Times New Roman"/>
          <w:b/>
          <w:sz w:val="22"/>
          <w:szCs w:val="22"/>
          <w:lang w:val="en-IN"/>
        </w:rPr>
        <w:t>Preliminary Termination Notice</w:t>
      </w:r>
      <w:r w:rsidR="00CB2E95" w:rsidRPr="006028FF">
        <w:rPr>
          <w:rFonts w:ascii="Times New Roman" w:hAnsi="Times New Roman" w:cs="Times New Roman"/>
          <w:sz w:val="22"/>
          <w:szCs w:val="22"/>
          <w:lang w:val="en-IN"/>
        </w:rPr>
        <w:t xml:space="preserve">).  </w:t>
      </w:r>
    </w:p>
    <w:p w:rsidR="00CB2E95" w:rsidRPr="006028FF" w:rsidRDefault="00CB2E95" w:rsidP="00CB2E95">
      <w:pPr>
        <w:contextualSpacing/>
        <w:jc w:val="both"/>
        <w:rPr>
          <w:rFonts w:ascii="Times New Roman" w:hAnsi="Times New Roman" w:cs="Times New Roman"/>
          <w:sz w:val="22"/>
          <w:szCs w:val="22"/>
          <w:lang w:val="en-GB"/>
        </w:rPr>
      </w:pPr>
    </w:p>
    <w:p w:rsidR="003175AF" w:rsidRPr="006028FF" w:rsidRDefault="00CB2E95" w:rsidP="00A63136">
      <w:pPr>
        <w:ind w:left="709" w:firstLine="11"/>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If the Insurer fails to remedy or rectify the Insurer Event of Default stated in the Preliminary Termination Notice within 30 days of receipt of the Preliminary Termination Notice, the State Health Agency will be entitled to terminate this Insurance Contract by issuing a final termination notice (</w:t>
      </w:r>
      <w:r w:rsidRPr="006028FF">
        <w:rPr>
          <w:rFonts w:ascii="Times New Roman" w:hAnsi="Times New Roman" w:cs="Times New Roman"/>
          <w:b/>
          <w:sz w:val="22"/>
          <w:szCs w:val="22"/>
          <w:lang w:val="en-GB"/>
        </w:rPr>
        <w:t>Final Termination Notice</w:t>
      </w:r>
      <w:r w:rsidRPr="006028FF">
        <w:rPr>
          <w:rFonts w:ascii="Times New Roman" w:hAnsi="Times New Roman" w:cs="Times New Roman"/>
          <w:sz w:val="22"/>
          <w:szCs w:val="22"/>
          <w:lang w:val="en-GB"/>
        </w:rPr>
        <w:t>).</w:t>
      </w:r>
    </w:p>
    <w:p w:rsidR="003175AF" w:rsidRPr="006028FF" w:rsidRDefault="003175AF" w:rsidP="00A63136">
      <w:pPr>
        <w:ind w:left="709" w:firstLine="11"/>
        <w:contextualSpacing/>
        <w:jc w:val="both"/>
        <w:rPr>
          <w:rFonts w:ascii="Times New Roman" w:hAnsi="Times New Roman" w:cs="Times New Roman"/>
          <w:sz w:val="22"/>
          <w:szCs w:val="22"/>
          <w:lang w:val="en-GB"/>
        </w:rPr>
      </w:pPr>
    </w:p>
    <w:p w:rsidR="00CB2E95" w:rsidRPr="006028FF" w:rsidRDefault="003175AF" w:rsidP="008504D6">
      <w:pPr>
        <w:numPr>
          <w:ilvl w:val="0"/>
          <w:numId w:val="150"/>
        </w:numPr>
        <w:ind w:left="709" w:hanging="425"/>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IN"/>
        </w:rPr>
        <w:t>SHA</w:t>
      </w:r>
      <w:r w:rsidRPr="006028FF">
        <w:rPr>
          <w:rFonts w:ascii="Times New Roman" w:hAnsi="Times New Roman" w:cs="Times New Roman"/>
          <w:sz w:val="22"/>
          <w:szCs w:val="22"/>
          <w:lang w:val="en-GB"/>
        </w:rPr>
        <w:t xml:space="preserve"> will provide prorata premium for the period for which insurer has provided the policy within 30 days of end of policy. In case excess premium with respect to pro-rata policy has been already received by the insurer then insurer will need to return the excess premium excluding the premium due for the pro-rata period within 30 days of end of policy.</w:t>
      </w:r>
      <w:r w:rsidR="00CB2E95" w:rsidRPr="006028FF">
        <w:rPr>
          <w:rFonts w:ascii="Times New Roman" w:hAnsi="Times New Roman" w:cs="Times New Roman"/>
          <w:sz w:val="22"/>
          <w:szCs w:val="22"/>
          <w:lang w:val="en-GB"/>
        </w:rPr>
        <w:t xml:space="preserve"> </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A63136">
      <w:pPr>
        <w:pStyle w:val="Heading2"/>
        <w:numPr>
          <w:ilvl w:val="1"/>
          <w:numId w:val="1"/>
        </w:numPr>
        <w:spacing w:before="0"/>
        <w:rPr>
          <w:rFonts w:ascii="Times New Roman" w:hAnsi="Times New Roman" w:cs="Times New Roman"/>
          <w:color w:val="000000"/>
          <w:sz w:val="22"/>
          <w:szCs w:val="22"/>
          <w:lang w:val="en-IN"/>
        </w:rPr>
      </w:pPr>
      <w:bookmarkStart w:id="218" w:name="_Toc369133885"/>
      <w:bookmarkStart w:id="219" w:name="_Toc514931971"/>
      <w:bookmarkStart w:id="220" w:name="_Toc26354957"/>
      <w:r w:rsidRPr="006028FF">
        <w:rPr>
          <w:rFonts w:ascii="Times New Roman" w:hAnsi="Times New Roman" w:cs="Times New Roman"/>
          <w:color w:val="000000"/>
          <w:sz w:val="22"/>
          <w:szCs w:val="22"/>
          <w:lang w:val="en-IN"/>
        </w:rPr>
        <w:t>State Health Agency Event of Default</w:t>
      </w:r>
      <w:bookmarkEnd w:id="218"/>
      <w:bookmarkEnd w:id="219"/>
      <w:bookmarkEnd w:id="220"/>
    </w:p>
    <w:p w:rsidR="00CB2E95" w:rsidRPr="006028FF" w:rsidRDefault="00CB2E95" w:rsidP="00CB2E95">
      <w:pPr>
        <w:contextualSpacing/>
        <w:jc w:val="both"/>
        <w:rPr>
          <w:rFonts w:ascii="Times New Roman" w:hAnsi="Times New Roman" w:cs="Times New Roman"/>
          <w:b/>
          <w:sz w:val="22"/>
          <w:szCs w:val="22"/>
          <w:lang w:val="en-GB"/>
        </w:rPr>
      </w:pPr>
    </w:p>
    <w:p w:rsidR="00CB2E95" w:rsidRPr="006028FF" w:rsidRDefault="00A63136" w:rsidP="008504D6">
      <w:pPr>
        <w:numPr>
          <w:ilvl w:val="0"/>
          <w:numId w:val="152"/>
        </w:numPr>
        <w:ind w:left="709" w:hanging="425"/>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ab/>
      </w:r>
      <w:r w:rsidR="00CB2E95" w:rsidRPr="006028FF">
        <w:rPr>
          <w:rFonts w:ascii="Times New Roman" w:hAnsi="Times New Roman" w:cs="Times New Roman"/>
          <w:sz w:val="22"/>
          <w:szCs w:val="22"/>
          <w:lang w:val="en-GB"/>
        </w:rPr>
        <w:t xml:space="preserve">The Insurer shall be entitled to terminate this Insurance Contract upon the occurrence of a material breach of this Insurance Contract by the State Health Agency that remains uncured despite receipt of a 60 day cure notice from the Insurer (a </w:t>
      </w:r>
      <w:r w:rsidR="00CB2E95" w:rsidRPr="006028FF">
        <w:rPr>
          <w:rFonts w:ascii="Times New Roman" w:hAnsi="Times New Roman" w:cs="Times New Roman"/>
          <w:b/>
          <w:sz w:val="22"/>
          <w:szCs w:val="22"/>
          <w:lang w:val="en-GB"/>
        </w:rPr>
        <w:t>State Health Agency Event of Default</w:t>
      </w:r>
      <w:r w:rsidR="00CB2E95" w:rsidRPr="006028FF">
        <w:rPr>
          <w:rFonts w:ascii="Times New Roman" w:hAnsi="Times New Roman" w:cs="Times New Roman"/>
          <w:sz w:val="22"/>
          <w:szCs w:val="22"/>
          <w:lang w:val="en-GB"/>
        </w:rPr>
        <w:t>), provided that such event is not attributable to a Force Majeure Event.</w:t>
      </w:r>
    </w:p>
    <w:p w:rsidR="00CB2E95" w:rsidRPr="006028FF" w:rsidRDefault="00CB2E95" w:rsidP="00A63136">
      <w:pPr>
        <w:ind w:left="709"/>
        <w:contextualSpacing/>
        <w:jc w:val="both"/>
        <w:rPr>
          <w:rFonts w:ascii="Times New Roman" w:hAnsi="Times New Roman" w:cs="Times New Roman"/>
          <w:sz w:val="22"/>
          <w:szCs w:val="22"/>
          <w:lang w:val="en-GB"/>
        </w:rPr>
      </w:pPr>
    </w:p>
    <w:p w:rsidR="00CB2E95" w:rsidRPr="006028FF" w:rsidRDefault="00A63136" w:rsidP="008504D6">
      <w:pPr>
        <w:numPr>
          <w:ilvl w:val="0"/>
          <w:numId w:val="152"/>
        </w:numPr>
        <w:ind w:left="709" w:hanging="425"/>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ab/>
      </w:r>
      <w:r w:rsidR="00CB2E95" w:rsidRPr="006028FF">
        <w:rPr>
          <w:rFonts w:ascii="Times New Roman" w:hAnsi="Times New Roman" w:cs="Times New Roman"/>
          <w:sz w:val="22"/>
          <w:szCs w:val="22"/>
          <w:lang w:val="en-GB"/>
        </w:rPr>
        <w:t>Upon the occurrence of a State Health Agency Event of Default</w:t>
      </w:r>
      <w:r w:rsidR="003A0A71" w:rsidRPr="006028FF">
        <w:rPr>
          <w:rFonts w:ascii="Times New Roman" w:hAnsi="Times New Roman" w:cs="Times New Roman"/>
          <w:sz w:val="22"/>
          <w:szCs w:val="22"/>
          <w:lang w:val="en-GB"/>
        </w:rPr>
        <w:t xml:space="preserve"> (non-payment of first instalment of premium within 180 days of start of policy)</w:t>
      </w:r>
      <w:r w:rsidR="00CB2E95" w:rsidRPr="006028FF">
        <w:rPr>
          <w:rFonts w:ascii="Times New Roman" w:hAnsi="Times New Roman" w:cs="Times New Roman"/>
          <w:sz w:val="22"/>
          <w:szCs w:val="22"/>
          <w:lang w:val="en-GB"/>
        </w:rPr>
        <w:t xml:space="preserve">, the Insurer may, without prejudice to any other right it may have under this Insurance Contract, in law or at equity, issue a Preliminary Termination Notice to the State Health Agency. If the State Health Agency fails to remedy or rectify the State Health Agency Event of Default stated in the Preliminary Termination Notice issued by the Insurer within 60 days of receipt of the Preliminary Termination Notice, the Insurer will be entitled to terminate this Insurance Contract by issuing a Final Termination Notice. </w:t>
      </w:r>
    </w:p>
    <w:p w:rsidR="00CB2E95" w:rsidRPr="006028FF" w:rsidRDefault="00CB2E95" w:rsidP="00CB2E95">
      <w:pPr>
        <w:contextualSpacing/>
        <w:jc w:val="both"/>
        <w:rPr>
          <w:rFonts w:ascii="Times New Roman" w:hAnsi="Times New Roman" w:cs="Times New Roman"/>
          <w:sz w:val="22"/>
          <w:szCs w:val="22"/>
          <w:lang w:val="en-GB"/>
        </w:rPr>
      </w:pPr>
    </w:p>
    <w:p w:rsidR="002D0D66" w:rsidRPr="006028FF" w:rsidRDefault="002D0D66" w:rsidP="00CB2E95">
      <w:pPr>
        <w:contextualSpacing/>
        <w:jc w:val="both"/>
        <w:rPr>
          <w:rFonts w:ascii="Times New Roman" w:hAnsi="Times New Roman" w:cs="Times New Roman"/>
          <w:sz w:val="22"/>
          <w:szCs w:val="22"/>
          <w:lang w:val="en-GB"/>
        </w:rPr>
      </w:pPr>
    </w:p>
    <w:p w:rsidR="00CB2E95" w:rsidRPr="006028FF" w:rsidRDefault="00CB2E95" w:rsidP="008E6DD6">
      <w:pPr>
        <w:pStyle w:val="Heading2"/>
        <w:numPr>
          <w:ilvl w:val="1"/>
          <w:numId w:val="1"/>
        </w:numPr>
        <w:spacing w:before="0"/>
        <w:rPr>
          <w:rFonts w:ascii="Times New Roman" w:hAnsi="Times New Roman" w:cs="Times New Roman"/>
          <w:color w:val="000000"/>
          <w:sz w:val="22"/>
          <w:szCs w:val="22"/>
          <w:lang w:val="en-IN"/>
        </w:rPr>
      </w:pPr>
      <w:bookmarkStart w:id="221" w:name="_Toc369133886"/>
      <w:bookmarkStart w:id="222" w:name="_Toc514931972"/>
      <w:bookmarkStart w:id="223" w:name="_Toc26354958"/>
      <w:r w:rsidRPr="006028FF">
        <w:rPr>
          <w:rFonts w:ascii="Times New Roman" w:hAnsi="Times New Roman" w:cs="Times New Roman"/>
          <w:color w:val="000000"/>
          <w:sz w:val="22"/>
          <w:szCs w:val="22"/>
          <w:lang w:val="en-IN"/>
        </w:rPr>
        <w:t>Termination Date</w:t>
      </w:r>
      <w:bookmarkEnd w:id="221"/>
      <w:bookmarkEnd w:id="222"/>
      <w:bookmarkEnd w:id="223"/>
    </w:p>
    <w:p w:rsidR="00CB2E95" w:rsidRPr="006028FF" w:rsidRDefault="00CB2E95" w:rsidP="00CB2E95">
      <w:pPr>
        <w:contextualSpacing/>
        <w:jc w:val="both"/>
        <w:rPr>
          <w:rFonts w:ascii="Times New Roman" w:hAnsi="Times New Roman" w:cs="Times New Roman"/>
          <w:b/>
          <w:sz w:val="22"/>
          <w:szCs w:val="22"/>
          <w:lang w:val="en-GB"/>
        </w:rPr>
      </w:pP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lastRenderedPageBreak/>
        <w:t>The</w:t>
      </w:r>
      <w:r w:rsidRPr="006028FF">
        <w:rPr>
          <w:rFonts w:ascii="Times New Roman" w:hAnsi="Times New Roman" w:cs="Times New Roman"/>
          <w:b/>
          <w:sz w:val="22"/>
          <w:szCs w:val="22"/>
          <w:lang w:val="en-GB"/>
        </w:rPr>
        <w:t xml:space="preserve"> Termination Date </w:t>
      </w:r>
      <w:r w:rsidRPr="006028FF">
        <w:rPr>
          <w:rFonts w:ascii="Times New Roman" w:hAnsi="Times New Roman" w:cs="Times New Roman"/>
          <w:sz w:val="22"/>
          <w:szCs w:val="22"/>
          <w:lang w:val="en-GB"/>
        </w:rPr>
        <w:t>upon termination of this Insurance Contract for:</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8E6DD6" w:rsidP="008504D6">
      <w:pPr>
        <w:numPr>
          <w:ilvl w:val="0"/>
          <w:numId w:val="153"/>
        </w:numPr>
        <w:ind w:left="709" w:hanging="425"/>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ab/>
      </w:r>
      <w:r w:rsidR="00CB2E95" w:rsidRPr="006028FF">
        <w:rPr>
          <w:rFonts w:ascii="Times New Roman" w:hAnsi="Times New Roman" w:cs="Times New Roman"/>
          <w:sz w:val="22"/>
          <w:szCs w:val="22"/>
          <w:lang w:val="en-GB"/>
        </w:rPr>
        <w:t>an Insurer Event of Default, shall be the date of issuance of the Final Termination Notice;</w:t>
      </w:r>
    </w:p>
    <w:p w:rsidR="00CB2E95" w:rsidRPr="006028FF" w:rsidRDefault="00CB2E95" w:rsidP="008E6DD6">
      <w:pPr>
        <w:ind w:left="709"/>
        <w:contextualSpacing/>
        <w:jc w:val="both"/>
        <w:rPr>
          <w:rFonts w:ascii="Times New Roman" w:hAnsi="Times New Roman" w:cs="Times New Roman"/>
          <w:sz w:val="22"/>
          <w:szCs w:val="22"/>
          <w:lang w:val="en-GB"/>
        </w:rPr>
      </w:pPr>
    </w:p>
    <w:p w:rsidR="00CB2E95" w:rsidRPr="006028FF" w:rsidRDefault="008E6DD6" w:rsidP="008504D6">
      <w:pPr>
        <w:numPr>
          <w:ilvl w:val="0"/>
          <w:numId w:val="153"/>
        </w:numPr>
        <w:ind w:left="709" w:hanging="425"/>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ab/>
      </w:r>
      <w:r w:rsidR="00CB2E95" w:rsidRPr="006028FF">
        <w:rPr>
          <w:rFonts w:ascii="Times New Roman" w:hAnsi="Times New Roman" w:cs="Times New Roman"/>
          <w:sz w:val="22"/>
          <w:szCs w:val="22"/>
          <w:lang w:val="en-GB"/>
        </w:rPr>
        <w:t>a State Health Agency Event of Default, shall be the date falling 120 Business Days from the date of the Final Termination Notice issued by the Insurer; and</w:t>
      </w:r>
    </w:p>
    <w:p w:rsidR="00CB2E95" w:rsidRPr="006028FF" w:rsidRDefault="00CB2E95" w:rsidP="008E6DD6">
      <w:pPr>
        <w:ind w:left="709"/>
        <w:contextualSpacing/>
        <w:jc w:val="both"/>
        <w:rPr>
          <w:rFonts w:ascii="Times New Roman" w:hAnsi="Times New Roman" w:cs="Times New Roman"/>
          <w:sz w:val="22"/>
          <w:szCs w:val="22"/>
          <w:lang w:val="en-GB"/>
        </w:rPr>
      </w:pPr>
    </w:p>
    <w:p w:rsidR="00CB2E95" w:rsidRPr="006028FF" w:rsidRDefault="008E6DD6" w:rsidP="008504D6">
      <w:pPr>
        <w:numPr>
          <w:ilvl w:val="0"/>
          <w:numId w:val="153"/>
        </w:numPr>
        <w:ind w:left="709" w:hanging="425"/>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ab/>
      </w:r>
      <w:r w:rsidR="00CB2E95" w:rsidRPr="006028FF">
        <w:rPr>
          <w:rFonts w:ascii="Times New Roman" w:hAnsi="Times New Roman" w:cs="Times New Roman"/>
          <w:sz w:val="22"/>
          <w:szCs w:val="22"/>
          <w:lang w:val="en-GB"/>
        </w:rPr>
        <w:t>a Force Majeure Event, shall be the date of expiration of the written notice.</w:t>
      </w:r>
    </w:p>
    <w:p w:rsidR="00CB2E95" w:rsidRPr="006028FF" w:rsidRDefault="00CB2E95" w:rsidP="00CB2E95">
      <w:pPr>
        <w:contextualSpacing/>
        <w:jc w:val="both"/>
        <w:rPr>
          <w:rFonts w:ascii="Times New Roman" w:hAnsi="Times New Roman" w:cs="Times New Roman"/>
          <w:sz w:val="22"/>
          <w:szCs w:val="22"/>
          <w:lang w:val="en-GB"/>
        </w:rPr>
      </w:pPr>
    </w:p>
    <w:p w:rsidR="002D0D66" w:rsidRPr="006028FF" w:rsidRDefault="002D0D66" w:rsidP="00CB2E95">
      <w:pPr>
        <w:contextualSpacing/>
        <w:jc w:val="both"/>
        <w:rPr>
          <w:rFonts w:ascii="Times New Roman" w:hAnsi="Times New Roman" w:cs="Times New Roman"/>
          <w:sz w:val="22"/>
          <w:szCs w:val="22"/>
          <w:lang w:val="en-GB"/>
        </w:rPr>
      </w:pPr>
    </w:p>
    <w:p w:rsidR="00CB2E95" w:rsidRPr="006028FF" w:rsidRDefault="00CB2E95" w:rsidP="002D0D66">
      <w:pPr>
        <w:pStyle w:val="Heading2"/>
        <w:numPr>
          <w:ilvl w:val="1"/>
          <w:numId w:val="1"/>
        </w:numPr>
        <w:spacing w:before="0"/>
        <w:rPr>
          <w:rFonts w:ascii="Times New Roman" w:hAnsi="Times New Roman" w:cs="Times New Roman"/>
          <w:color w:val="000000"/>
          <w:sz w:val="22"/>
          <w:szCs w:val="22"/>
          <w:lang w:val="en-IN"/>
        </w:rPr>
      </w:pPr>
      <w:bookmarkStart w:id="224" w:name="_Toc369133887"/>
      <w:bookmarkStart w:id="225" w:name="_Toc514931973"/>
      <w:bookmarkStart w:id="226" w:name="_Toc26354959"/>
      <w:r w:rsidRPr="006028FF">
        <w:rPr>
          <w:rFonts w:ascii="Times New Roman" w:hAnsi="Times New Roman" w:cs="Times New Roman"/>
          <w:color w:val="000000"/>
          <w:sz w:val="22"/>
          <w:szCs w:val="22"/>
          <w:lang w:val="en-IN"/>
        </w:rPr>
        <w:t>Consequences of Termination</w:t>
      </w:r>
      <w:bookmarkEnd w:id="224"/>
      <w:bookmarkEnd w:id="225"/>
      <w:bookmarkEnd w:id="226"/>
    </w:p>
    <w:p w:rsidR="00CB2E95" w:rsidRPr="006028FF" w:rsidRDefault="00CB2E95" w:rsidP="00CB2E95">
      <w:pPr>
        <w:contextualSpacing/>
        <w:jc w:val="both"/>
        <w:rPr>
          <w:rFonts w:ascii="Times New Roman" w:hAnsi="Times New Roman" w:cs="Times New Roman"/>
          <w:b/>
          <w:sz w:val="22"/>
          <w:szCs w:val="22"/>
          <w:lang w:val="en-GB"/>
        </w:rPr>
      </w:pP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Upon termination of this Insurance Contract, the Insurer shall:</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2D0D66" w:rsidP="008504D6">
      <w:pPr>
        <w:numPr>
          <w:ilvl w:val="0"/>
          <w:numId w:val="154"/>
        </w:numPr>
        <w:ind w:left="709" w:hanging="425"/>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ab/>
      </w:r>
      <w:r w:rsidR="00CB2E95" w:rsidRPr="006028FF">
        <w:rPr>
          <w:rFonts w:ascii="Times New Roman" w:hAnsi="Times New Roman" w:cs="Times New Roman"/>
          <w:sz w:val="22"/>
          <w:szCs w:val="22"/>
          <w:lang w:val="en-GB"/>
        </w:rPr>
        <w:t>Continue to provide the benefits in respect of the Covers to the Beneficiaries until the Termination Date.</w:t>
      </w:r>
    </w:p>
    <w:p w:rsidR="00CB2E95" w:rsidRPr="006028FF" w:rsidRDefault="00CB2E95" w:rsidP="002D0D66">
      <w:pPr>
        <w:ind w:left="709"/>
        <w:contextualSpacing/>
        <w:jc w:val="both"/>
        <w:rPr>
          <w:rFonts w:ascii="Times New Roman" w:hAnsi="Times New Roman" w:cs="Times New Roman"/>
          <w:sz w:val="22"/>
          <w:szCs w:val="22"/>
          <w:lang w:val="en-GB"/>
        </w:rPr>
      </w:pPr>
    </w:p>
    <w:p w:rsidR="00CB2E95" w:rsidRPr="006028FF" w:rsidRDefault="002D0D66" w:rsidP="008504D6">
      <w:pPr>
        <w:numPr>
          <w:ilvl w:val="0"/>
          <w:numId w:val="154"/>
        </w:numPr>
        <w:ind w:left="709" w:hanging="425"/>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ab/>
        <w:t xml:space="preserve">Pay </w:t>
      </w:r>
      <w:r w:rsidR="00CB2E95" w:rsidRPr="006028FF">
        <w:rPr>
          <w:rFonts w:ascii="Times New Roman" w:hAnsi="Times New Roman" w:cs="Times New Roman"/>
          <w:sz w:val="22"/>
          <w:szCs w:val="22"/>
          <w:lang w:val="en-GB"/>
        </w:rPr>
        <w:t>to the State Health Agency on the Termination Date (where termination is due to an Insurer Event of Default or a Force Majeure Event), a sum that shall be calcula</w:t>
      </w:r>
      <w:r w:rsidRPr="006028FF">
        <w:rPr>
          <w:rFonts w:ascii="Times New Roman" w:hAnsi="Times New Roman" w:cs="Times New Roman"/>
          <w:sz w:val="22"/>
          <w:szCs w:val="22"/>
          <w:lang w:val="en-GB"/>
        </w:rPr>
        <w:t>ted as follows for the State</w:t>
      </w:r>
      <w:r w:rsidR="00CB2E95" w:rsidRPr="006028FF">
        <w:rPr>
          <w:rFonts w:ascii="Times New Roman" w:hAnsi="Times New Roman" w:cs="Times New Roman"/>
          <w:sz w:val="22"/>
          <w:szCs w:val="22"/>
          <w:lang w:val="en-GB"/>
        </w:rPr>
        <w:t>:</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2D0D66">
      <w:pPr>
        <w:contextualSpacing/>
        <w:jc w:val="center"/>
        <w:rPr>
          <w:rFonts w:ascii="Times New Roman" w:hAnsi="Times New Roman" w:cs="Times New Roman"/>
          <w:b/>
          <w:sz w:val="22"/>
          <w:szCs w:val="22"/>
          <w:u w:val="single"/>
          <w:lang w:val="en-GB"/>
        </w:rPr>
      </w:pPr>
      <w:r w:rsidRPr="006028FF">
        <w:rPr>
          <w:rFonts w:ascii="Times New Roman" w:hAnsi="Times New Roman" w:cs="Times New Roman"/>
          <w:b/>
          <w:sz w:val="22"/>
          <w:szCs w:val="22"/>
          <w:lang w:val="en-GB"/>
        </w:rPr>
        <w:t xml:space="preserve">TC = P x N x </w:t>
      </w:r>
      <w:r w:rsidRPr="006028FF">
        <w:rPr>
          <w:rFonts w:ascii="Times New Roman" w:hAnsi="Times New Roman" w:cs="Times New Roman"/>
          <w:b/>
          <w:sz w:val="22"/>
          <w:szCs w:val="22"/>
          <w:u w:val="single"/>
          <w:lang w:val="en-GB"/>
        </w:rPr>
        <w:t>UT</w:t>
      </w:r>
    </w:p>
    <w:p w:rsidR="00CB2E95" w:rsidRPr="006028FF" w:rsidRDefault="00CB2E95" w:rsidP="00CB2E95">
      <w:pPr>
        <w:contextualSpacing/>
        <w:jc w:val="both"/>
        <w:rPr>
          <w:rFonts w:ascii="Times New Roman" w:hAnsi="Times New Roman" w:cs="Times New Roman"/>
          <w:b/>
          <w:sz w:val="22"/>
          <w:szCs w:val="22"/>
          <w:lang w:val="en-GB"/>
        </w:rPr>
      </w:pPr>
      <w:r w:rsidRPr="006028FF">
        <w:rPr>
          <w:rFonts w:ascii="Times New Roman" w:hAnsi="Times New Roman" w:cs="Times New Roman"/>
          <w:b/>
          <w:sz w:val="22"/>
          <w:szCs w:val="22"/>
          <w:lang w:val="en-GB"/>
        </w:rPr>
        <w:tab/>
      </w:r>
      <w:r w:rsidRPr="006028FF">
        <w:rPr>
          <w:rFonts w:ascii="Times New Roman" w:hAnsi="Times New Roman" w:cs="Times New Roman"/>
          <w:b/>
          <w:sz w:val="22"/>
          <w:szCs w:val="22"/>
          <w:lang w:val="en-GB"/>
        </w:rPr>
        <w:tab/>
      </w:r>
      <w:r w:rsidRPr="006028FF">
        <w:rPr>
          <w:rFonts w:ascii="Times New Roman" w:hAnsi="Times New Roman" w:cs="Times New Roman"/>
          <w:b/>
          <w:sz w:val="22"/>
          <w:szCs w:val="22"/>
          <w:lang w:val="en-GB"/>
        </w:rPr>
        <w:tab/>
      </w:r>
      <w:r w:rsidRPr="006028FF">
        <w:rPr>
          <w:rFonts w:ascii="Times New Roman" w:hAnsi="Times New Roman" w:cs="Times New Roman"/>
          <w:b/>
          <w:sz w:val="22"/>
          <w:szCs w:val="22"/>
          <w:lang w:val="en-GB"/>
        </w:rPr>
        <w:tab/>
      </w:r>
      <w:r w:rsidRPr="006028FF">
        <w:rPr>
          <w:rFonts w:ascii="Times New Roman" w:hAnsi="Times New Roman" w:cs="Times New Roman"/>
          <w:b/>
          <w:sz w:val="22"/>
          <w:szCs w:val="22"/>
          <w:lang w:val="en-GB"/>
        </w:rPr>
        <w:tab/>
      </w:r>
      <w:r w:rsidRPr="006028FF">
        <w:rPr>
          <w:rFonts w:ascii="Times New Roman" w:hAnsi="Times New Roman" w:cs="Times New Roman"/>
          <w:b/>
          <w:sz w:val="22"/>
          <w:szCs w:val="22"/>
          <w:lang w:val="en-GB"/>
        </w:rPr>
        <w:tab/>
        <w:t xml:space="preserve">            365</w:t>
      </w: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ab/>
      </w:r>
      <w:r w:rsidRPr="006028FF">
        <w:rPr>
          <w:rFonts w:ascii="Times New Roman" w:hAnsi="Times New Roman" w:cs="Times New Roman"/>
          <w:sz w:val="22"/>
          <w:szCs w:val="22"/>
          <w:lang w:val="en-GB"/>
        </w:rPr>
        <w:tab/>
      </w:r>
      <w:r w:rsidRPr="006028FF">
        <w:rPr>
          <w:rFonts w:ascii="Times New Roman" w:hAnsi="Times New Roman" w:cs="Times New Roman"/>
          <w:sz w:val="22"/>
          <w:szCs w:val="22"/>
          <w:u w:val="single"/>
          <w:lang w:val="en-GB"/>
        </w:rPr>
        <w:t>Where</w:t>
      </w:r>
      <w:r w:rsidRPr="006028FF">
        <w:rPr>
          <w:rFonts w:ascii="Times New Roman" w:hAnsi="Times New Roman" w:cs="Times New Roman"/>
          <w:sz w:val="22"/>
          <w:szCs w:val="22"/>
          <w:lang w:val="en-GB"/>
        </w:rPr>
        <w:t>:</w:t>
      </w: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ab/>
      </w:r>
      <w:r w:rsidRPr="006028FF">
        <w:rPr>
          <w:rFonts w:ascii="Times New Roman" w:hAnsi="Times New Roman" w:cs="Times New Roman"/>
          <w:sz w:val="22"/>
          <w:szCs w:val="22"/>
          <w:lang w:val="en-GB"/>
        </w:rPr>
        <w:tab/>
      </w:r>
    </w:p>
    <w:p w:rsidR="00CB2E95" w:rsidRPr="006028FF" w:rsidRDefault="00CB2E95" w:rsidP="002734BC">
      <w:pPr>
        <w:ind w:left="720"/>
        <w:contextualSpacing/>
        <w:jc w:val="both"/>
        <w:rPr>
          <w:rFonts w:ascii="Times New Roman" w:hAnsi="Times New Roman" w:cs="Times New Roman"/>
          <w:sz w:val="22"/>
          <w:szCs w:val="22"/>
          <w:lang w:val="en-GB"/>
        </w:rPr>
      </w:pPr>
      <w:r w:rsidRPr="006028FF">
        <w:rPr>
          <w:rFonts w:ascii="Times New Roman" w:hAnsi="Times New Roman" w:cs="Times New Roman"/>
          <w:b/>
          <w:sz w:val="22"/>
          <w:szCs w:val="22"/>
          <w:lang w:val="en-GB"/>
        </w:rPr>
        <w:t>TC</w:t>
      </w:r>
      <w:r w:rsidRPr="006028FF">
        <w:rPr>
          <w:rFonts w:ascii="Times New Roman" w:hAnsi="Times New Roman" w:cs="Times New Roman"/>
          <w:sz w:val="22"/>
          <w:szCs w:val="22"/>
          <w:lang w:val="en-GB"/>
        </w:rPr>
        <w:t xml:space="preserve"> is the sum to be paid by the Insurer to the State Health Agency on the Termination </w:t>
      </w:r>
      <w:r w:rsidR="002734BC" w:rsidRPr="006028FF">
        <w:rPr>
          <w:rFonts w:ascii="Times New Roman" w:hAnsi="Times New Roman" w:cs="Times New Roman"/>
          <w:sz w:val="22"/>
          <w:szCs w:val="22"/>
          <w:lang w:val="en-GB"/>
        </w:rPr>
        <w:t>Date in respect of the State</w:t>
      </w:r>
      <w:r w:rsidRPr="006028FF">
        <w:rPr>
          <w:rFonts w:ascii="Times New Roman" w:hAnsi="Times New Roman" w:cs="Times New Roman"/>
          <w:sz w:val="22"/>
          <w:szCs w:val="22"/>
          <w:lang w:val="en-GB"/>
        </w:rPr>
        <w:t>;</w:t>
      </w:r>
    </w:p>
    <w:p w:rsidR="00CB2E95" w:rsidRPr="006028FF" w:rsidRDefault="00CB2E95" w:rsidP="00CB2E95">
      <w:pPr>
        <w:contextualSpacing/>
        <w:jc w:val="both"/>
        <w:rPr>
          <w:rFonts w:ascii="Times New Roman" w:hAnsi="Times New Roman" w:cs="Times New Roman"/>
          <w:b/>
          <w:sz w:val="22"/>
          <w:szCs w:val="22"/>
          <w:lang w:val="en-GB"/>
        </w:rPr>
      </w:pPr>
      <w:r w:rsidRPr="006028FF">
        <w:rPr>
          <w:rFonts w:ascii="Times New Roman" w:hAnsi="Times New Roman" w:cs="Times New Roman"/>
          <w:b/>
          <w:sz w:val="22"/>
          <w:szCs w:val="22"/>
          <w:lang w:val="en-GB"/>
        </w:rPr>
        <w:tab/>
      </w:r>
      <w:r w:rsidRPr="006028FF">
        <w:rPr>
          <w:rFonts w:ascii="Times New Roman" w:hAnsi="Times New Roman" w:cs="Times New Roman"/>
          <w:b/>
          <w:sz w:val="22"/>
          <w:szCs w:val="22"/>
          <w:lang w:val="en-GB"/>
        </w:rPr>
        <w:tab/>
      </w:r>
    </w:p>
    <w:p w:rsidR="00CB2E95" w:rsidRPr="006028FF" w:rsidRDefault="00CB2E95" w:rsidP="002734BC">
      <w:pPr>
        <w:ind w:left="720"/>
        <w:contextualSpacing/>
        <w:jc w:val="both"/>
        <w:rPr>
          <w:rFonts w:ascii="Times New Roman" w:hAnsi="Times New Roman" w:cs="Times New Roman"/>
          <w:sz w:val="22"/>
          <w:szCs w:val="22"/>
          <w:lang w:val="en-GB"/>
        </w:rPr>
      </w:pPr>
      <w:r w:rsidRPr="006028FF">
        <w:rPr>
          <w:rFonts w:ascii="Times New Roman" w:hAnsi="Times New Roman" w:cs="Times New Roman"/>
          <w:b/>
          <w:sz w:val="22"/>
          <w:szCs w:val="22"/>
          <w:lang w:val="en-GB"/>
        </w:rPr>
        <w:t>P</w:t>
      </w:r>
      <w:r w:rsidRPr="006028FF">
        <w:rPr>
          <w:rFonts w:ascii="Times New Roman" w:hAnsi="Times New Roman" w:cs="Times New Roman"/>
          <w:sz w:val="22"/>
          <w:szCs w:val="22"/>
          <w:lang w:val="en-GB"/>
        </w:rPr>
        <w:t xml:space="preserve"> is the Premium per Beneficiary Family Unit that has been</w:t>
      </w:r>
      <w:r w:rsidR="002734BC" w:rsidRPr="006028FF">
        <w:rPr>
          <w:rFonts w:ascii="Times New Roman" w:hAnsi="Times New Roman" w:cs="Times New Roman"/>
          <w:sz w:val="22"/>
          <w:szCs w:val="22"/>
          <w:lang w:val="en-GB"/>
        </w:rPr>
        <w:t xml:space="preserve"> or has to be</w:t>
      </w:r>
      <w:r w:rsidRPr="006028FF">
        <w:rPr>
          <w:rFonts w:ascii="Times New Roman" w:hAnsi="Times New Roman" w:cs="Times New Roman"/>
          <w:sz w:val="22"/>
          <w:szCs w:val="22"/>
          <w:lang w:val="en-GB"/>
        </w:rPr>
        <w:t xml:space="preserve"> paid by the State Health Agency to the Insurer for the Policy Cover Period in which the Termination Date occurs;</w:t>
      </w:r>
    </w:p>
    <w:p w:rsidR="00CB2E95" w:rsidRPr="006028FF" w:rsidRDefault="00CB2E95" w:rsidP="00CB2E95">
      <w:pPr>
        <w:contextualSpacing/>
        <w:jc w:val="both"/>
        <w:rPr>
          <w:rFonts w:ascii="Times New Roman" w:hAnsi="Times New Roman" w:cs="Times New Roman"/>
          <w:b/>
          <w:sz w:val="22"/>
          <w:szCs w:val="22"/>
          <w:lang w:val="en-GB"/>
        </w:rPr>
      </w:pPr>
      <w:r w:rsidRPr="006028FF">
        <w:rPr>
          <w:rFonts w:ascii="Times New Roman" w:hAnsi="Times New Roman" w:cs="Times New Roman"/>
          <w:b/>
          <w:sz w:val="22"/>
          <w:szCs w:val="22"/>
          <w:lang w:val="en-GB"/>
        </w:rPr>
        <w:tab/>
      </w:r>
      <w:r w:rsidRPr="006028FF">
        <w:rPr>
          <w:rFonts w:ascii="Times New Roman" w:hAnsi="Times New Roman" w:cs="Times New Roman"/>
          <w:b/>
          <w:sz w:val="22"/>
          <w:szCs w:val="22"/>
          <w:lang w:val="en-GB"/>
        </w:rPr>
        <w:tab/>
      </w:r>
    </w:p>
    <w:p w:rsidR="00CB2E95" w:rsidRPr="006028FF" w:rsidRDefault="00CB2E95" w:rsidP="002734BC">
      <w:pPr>
        <w:ind w:left="720"/>
        <w:contextualSpacing/>
        <w:jc w:val="both"/>
        <w:rPr>
          <w:rFonts w:ascii="Times New Roman" w:hAnsi="Times New Roman" w:cs="Times New Roman"/>
          <w:sz w:val="22"/>
          <w:szCs w:val="22"/>
          <w:lang w:val="en-GB"/>
        </w:rPr>
      </w:pPr>
      <w:r w:rsidRPr="006028FF">
        <w:rPr>
          <w:rFonts w:ascii="Times New Roman" w:hAnsi="Times New Roman" w:cs="Times New Roman"/>
          <w:b/>
          <w:sz w:val="22"/>
          <w:szCs w:val="22"/>
          <w:lang w:val="en-GB"/>
        </w:rPr>
        <w:t xml:space="preserve">N </w:t>
      </w:r>
      <w:r w:rsidRPr="006028FF">
        <w:rPr>
          <w:rFonts w:ascii="Times New Roman" w:hAnsi="Times New Roman" w:cs="Times New Roman"/>
          <w:sz w:val="22"/>
          <w:szCs w:val="22"/>
          <w:lang w:val="en-GB"/>
        </w:rPr>
        <w:t xml:space="preserve">is the total number of Beneficiary Family Units covered in </w:t>
      </w:r>
      <w:r w:rsidR="002734BC" w:rsidRPr="006028FF">
        <w:rPr>
          <w:rFonts w:ascii="Times New Roman" w:hAnsi="Times New Roman" w:cs="Times New Roman"/>
          <w:sz w:val="22"/>
          <w:szCs w:val="22"/>
          <w:lang w:val="en-GB"/>
        </w:rPr>
        <w:t>the State</w:t>
      </w:r>
      <w:r w:rsidRPr="006028FF">
        <w:rPr>
          <w:rFonts w:ascii="Times New Roman" w:hAnsi="Times New Roman" w:cs="Times New Roman"/>
          <w:sz w:val="22"/>
          <w:szCs w:val="22"/>
          <w:lang w:val="en-GB"/>
        </w:rPr>
        <w:t xml:space="preserve">, for whom the Premium has been </w:t>
      </w:r>
      <w:r w:rsidR="002734BC" w:rsidRPr="006028FF">
        <w:rPr>
          <w:rFonts w:ascii="Times New Roman" w:hAnsi="Times New Roman" w:cs="Times New Roman"/>
          <w:sz w:val="22"/>
          <w:szCs w:val="22"/>
          <w:lang w:val="en-GB"/>
        </w:rPr>
        <w:t xml:space="preserve">or has to be </w:t>
      </w:r>
      <w:r w:rsidRPr="006028FF">
        <w:rPr>
          <w:rFonts w:ascii="Times New Roman" w:hAnsi="Times New Roman" w:cs="Times New Roman"/>
          <w:sz w:val="22"/>
          <w:szCs w:val="22"/>
          <w:lang w:val="en-GB"/>
        </w:rPr>
        <w:t>paid by the State Health Agency to the Insurer for the Policy Cover Period in which the Termination Date occurs; and</w:t>
      </w:r>
    </w:p>
    <w:p w:rsidR="00CB2E95" w:rsidRPr="006028FF" w:rsidRDefault="00CB2E95" w:rsidP="00CB2E95">
      <w:pPr>
        <w:contextualSpacing/>
        <w:jc w:val="both"/>
        <w:rPr>
          <w:rFonts w:ascii="Times New Roman" w:hAnsi="Times New Roman" w:cs="Times New Roman"/>
          <w:b/>
          <w:sz w:val="22"/>
          <w:szCs w:val="22"/>
          <w:lang w:val="en-GB"/>
        </w:rPr>
      </w:pPr>
      <w:r w:rsidRPr="006028FF">
        <w:rPr>
          <w:rFonts w:ascii="Times New Roman" w:hAnsi="Times New Roman" w:cs="Times New Roman"/>
          <w:b/>
          <w:sz w:val="22"/>
          <w:szCs w:val="22"/>
          <w:lang w:val="en-GB"/>
        </w:rPr>
        <w:tab/>
      </w:r>
      <w:r w:rsidRPr="006028FF">
        <w:rPr>
          <w:rFonts w:ascii="Times New Roman" w:hAnsi="Times New Roman" w:cs="Times New Roman"/>
          <w:b/>
          <w:sz w:val="22"/>
          <w:szCs w:val="22"/>
          <w:lang w:val="en-GB"/>
        </w:rPr>
        <w:tab/>
      </w:r>
    </w:p>
    <w:p w:rsidR="00CB2E95" w:rsidRPr="006028FF" w:rsidRDefault="00CB2E95" w:rsidP="002734BC">
      <w:pPr>
        <w:ind w:left="720"/>
        <w:contextualSpacing/>
        <w:jc w:val="both"/>
        <w:rPr>
          <w:rFonts w:ascii="Times New Roman" w:hAnsi="Times New Roman" w:cs="Times New Roman"/>
          <w:sz w:val="22"/>
          <w:szCs w:val="22"/>
          <w:lang w:val="en-GB"/>
        </w:rPr>
      </w:pPr>
      <w:r w:rsidRPr="006028FF">
        <w:rPr>
          <w:rFonts w:ascii="Times New Roman" w:hAnsi="Times New Roman" w:cs="Times New Roman"/>
          <w:b/>
          <w:sz w:val="22"/>
          <w:szCs w:val="22"/>
          <w:lang w:val="en-GB"/>
        </w:rPr>
        <w:t xml:space="preserve">UT </w:t>
      </w:r>
      <w:r w:rsidRPr="006028FF">
        <w:rPr>
          <w:rFonts w:ascii="Times New Roman" w:hAnsi="Times New Roman" w:cs="Times New Roman"/>
          <w:sz w:val="22"/>
          <w:szCs w:val="22"/>
          <w:lang w:val="en-GB"/>
        </w:rPr>
        <w:t xml:space="preserve">is the unexpired term of the Policy for that </w:t>
      </w:r>
      <w:r w:rsidR="00805467" w:rsidRPr="006028FF">
        <w:rPr>
          <w:rFonts w:ascii="Times New Roman" w:hAnsi="Times New Roman" w:cs="Times New Roman"/>
          <w:sz w:val="22"/>
          <w:szCs w:val="22"/>
          <w:lang w:val="en-GB"/>
        </w:rPr>
        <w:t>State</w:t>
      </w:r>
      <w:r w:rsidRPr="006028FF">
        <w:rPr>
          <w:rFonts w:ascii="Times New Roman" w:hAnsi="Times New Roman" w:cs="Times New Roman"/>
          <w:sz w:val="22"/>
          <w:szCs w:val="22"/>
          <w:lang w:val="en-GB"/>
        </w:rPr>
        <w:t>, calculated as the number of days between the Termination Date and the date of expiration of the Policy Cover Period (had such Policy continued).</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 xml:space="preserve">Such payment shall be made by the Insurer to the State Health Agency exclusive of all applicable taxes and duties. The Insurer shall bear and pay all applicable taxes and duties in respect of such amount. </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2734BC" w:rsidP="008504D6">
      <w:pPr>
        <w:numPr>
          <w:ilvl w:val="0"/>
          <w:numId w:val="154"/>
        </w:numPr>
        <w:ind w:left="709" w:hanging="425"/>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ab/>
      </w:r>
      <w:r w:rsidR="00CB2E95" w:rsidRPr="006028FF">
        <w:rPr>
          <w:rFonts w:ascii="Times New Roman" w:hAnsi="Times New Roman" w:cs="Times New Roman"/>
          <w:sz w:val="22"/>
          <w:szCs w:val="22"/>
          <w:lang w:val="en-GB"/>
        </w:rPr>
        <w:t xml:space="preserve">Continue to be liable for all Claims made by the Empanelled Health Care Providers on or before the Termination Date, including: </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8504D6">
      <w:pPr>
        <w:numPr>
          <w:ilvl w:val="0"/>
          <w:numId w:val="155"/>
        </w:numPr>
        <w:tabs>
          <w:tab w:val="left" w:pos="720"/>
        </w:tabs>
        <w:ind w:left="1276" w:right="72" w:hanging="556"/>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all amounts blocked for treatment of the Beneficiaries before the Termination Date, where the Beneficiaries were discharged after the Termination Date; and</w:t>
      </w:r>
    </w:p>
    <w:p w:rsidR="00CB2E95" w:rsidRPr="006028FF" w:rsidRDefault="00CB2E95" w:rsidP="002734BC">
      <w:pPr>
        <w:tabs>
          <w:tab w:val="left" w:pos="720"/>
        </w:tabs>
        <w:ind w:left="1276" w:right="72"/>
        <w:contextualSpacing/>
        <w:jc w:val="both"/>
        <w:rPr>
          <w:rFonts w:ascii="Times New Roman" w:hAnsi="Times New Roman" w:cs="Times New Roman"/>
          <w:sz w:val="22"/>
          <w:szCs w:val="22"/>
          <w:lang w:val="en-IN"/>
        </w:rPr>
      </w:pPr>
    </w:p>
    <w:p w:rsidR="00CB2E95" w:rsidRPr="006028FF" w:rsidRDefault="00CB2E95" w:rsidP="008504D6">
      <w:pPr>
        <w:numPr>
          <w:ilvl w:val="0"/>
          <w:numId w:val="155"/>
        </w:numPr>
        <w:tabs>
          <w:tab w:val="left" w:pos="720"/>
        </w:tabs>
        <w:ind w:left="1276" w:right="72" w:hanging="556"/>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all amounts that were pre-authorized for Claim Payment before the Termination Date, where the pre-authorization has occurred prior to the Termination Date but the Beneficiaries were discharged after the Termination Date.</w:t>
      </w:r>
    </w:p>
    <w:p w:rsidR="00CB2E95" w:rsidRPr="006028FF" w:rsidRDefault="00CB2E95" w:rsidP="002734BC">
      <w:pPr>
        <w:tabs>
          <w:tab w:val="left" w:pos="720"/>
        </w:tabs>
        <w:ind w:left="1276" w:right="72"/>
        <w:contextualSpacing/>
        <w:jc w:val="both"/>
        <w:rPr>
          <w:rFonts w:ascii="Times New Roman" w:hAnsi="Times New Roman" w:cs="Times New Roman"/>
          <w:sz w:val="22"/>
          <w:szCs w:val="22"/>
          <w:lang w:val="en-IN"/>
        </w:rPr>
      </w:pP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The Insurer undertakes that it shall discharge its liabilities in respect of all such Claims raised within 45 days of the Termination Date.</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2734BC">
      <w:pPr>
        <w:pStyle w:val="Heading2"/>
        <w:numPr>
          <w:ilvl w:val="1"/>
          <w:numId w:val="1"/>
        </w:numPr>
        <w:spacing w:before="0"/>
        <w:rPr>
          <w:rFonts w:ascii="Times New Roman" w:hAnsi="Times New Roman" w:cs="Times New Roman"/>
          <w:b/>
          <w:bCs/>
          <w:sz w:val="22"/>
          <w:szCs w:val="22"/>
          <w:lang w:val="en-GB"/>
        </w:rPr>
      </w:pPr>
      <w:bookmarkStart w:id="227" w:name="_Toc513547556"/>
      <w:bookmarkStart w:id="228" w:name="_Toc514931974"/>
      <w:bookmarkStart w:id="229" w:name="_Toc369133888"/>
      <w:bookmarkStart w:id="230" w:name="_Toc26354960"/>
      <w:r w:rsidRPr="006028FF">
        <w:rPr>
          <w:rFonts w:ascii="Times New Roman" w:hAnsi="Times New Roman" w:cs="Times New Roman"/>
          <w:color w:val="000000"/>
          <w:sz w:val="22"/>
          <w:szCs w:val="22"/>
          <w:lang w:val="en-IN"/>
        </w:rPr>
        <w:lastRenderedPageBreak/>
        <w:t>Migration of Policies Post Termination</w:t>
      </w:r>
      <w:bookmarkEnd w:id="227"/>
      <w:bookmarkEnd w:id="228"/>
      <w:bookmarkEnd w:id="230"/>
    </w:p>
    <w:p w:rsidR="00CB2E95" w:rsidRPr="006028FF" w:rsidRDefault="00CB2E95" w:rsidP="00CB2E95">
      <w:pPr>
        <w:contextualSpacing/>
        <w:jc w:val="both"/>
        <w:rPr>
          <w:rFonts w:ascii="Times New Roman" w:hAnsi="Times New Roman" w:cs="Times New Roman"/>
          <w:sz w:val="22"/>
          <w:szCs w:val="22"/>
        </w:rPr>
      </w:pPr>
    </w:p>
    <w:p w:rsidR="002734BC" w:rsidRPr="006028FF" w:rsidRDefault="002734BC" w:rsidP="000F1A43">
      <w:pPr>
        <w:widowControl w:val="0"/>
        <w:numPr>
          <w:ilvl w:val="0"/>
          <w:numId w:val="31"/>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At least 120 days prior to the expiration of this Insurance Contract or</w:t>
      </w:r>
      <w:r w:rsidRPr="006028FF">
        <w:rPr>
          <w:rFonts w:ascii="Times New Roman" w:hAnsi="Times New Roman" w:cs="Times New Roman"/>
          <w:spacing w:val="28"/>
          <w:sz w:val="22"/>
          <w:szCs w:val="22"/>
          <w:lang w:val="en-IN"/>
        </w:rPr>
        <w:t xml:space="preserve"> </w:t>
      </w:r>
      <w:r w:rsidRPr="006028FF">
        <w:rPr>
          <w:rFonts w:ascii="Times New Roman" w:hAnsi="Times New Roman" w:cs="Times New Roman"/>
          <w:sz w:val="22"/>
          <w:szCs w:val="22"/>
          <w:lang w:val="en-IN"/>
        </w:rPr>
        <w:t>the Termination Date, the SHA may issue a written request to the Insurer seeking</w:t>
      </w:r>
      <w:r w:rsidRPr="006028FF">
        <w:rPr>
          <w:rFonts w:ascii="Times New Roman" w:hAnsi="Times New Roman" w:cs="Times New Roman"/>
          <w:spacing w:val="17"/>
          <w:sz w:val="22"/>
          <w:szCs w:val="22"/>
          <w:lang w:val="en-IN"/>
        </w:rPr>
        <w:t xml:space="preserve"> </w:t>
      </w:r>
      <w:r w:rsidRPr="006028FF">
        <w:rPr>
          <w:rFonts w:ascii="Times New Roman" w:hAnsi="Times New Roman" w:cs="Times New Roman"/>
          <w:sz w:val="22"/>
          <w:szCs w:val="22"/>
          <w:lang w:val="en-IN"/>
        </w:rPr>
        <w:t>a migration of the Policies for all the districts in the Service Area (</w:t>
      </w:r>
      <w:r w:rsidRPr="006028FF">
        <w:rPr>
          <w:rFonts w:ascii="Times New Roman" w:hAnsi="Times New Roman" w:cs="Times New Roman"/>
          <w:b/>
          <w:sz w:val="22"/>
          <w:szCs w:val="22"/>
          <w:lang w:val="en-IN"/>
        </w:rPr>
        <w:t>Migration</w:t>
      </w:r>
      <w:r w:rsidRPr="006028FF">
        <w:rPr>
          <w:rFonts w:ascii="Times New Roman" w:hAnsi="Times New Roman" w:cs="Times New Roman"/>
          <w:b/>
          <w:spacing w:val="20"/>
          <w:sz w:val="22"/>
          <w:szCs w:val="22"/>
          <w:lang w:val="en-IN"/>
        </w:rPr>
        <w:t xml:space="preserve"> </w:t>
      </w:r>
      <w:r w:rsidRPr="006028FF">
        <w:rPr>
          <w:rFonts w:ascii="Times New Roman" w:hAnsi="Times New Roman" w:cs="Times New Roman"/>
          <w:b/>
          <w:sz w:val="22"/>
          <w:szCs w:val="22"/>
          <w:lang w:val="en-IN"/>
        </w:rPr>
        <w:t>Request</w:t>
      </w:r>
      <w:r w:rsidRPr="006028FF">
        <w:rPr>
          <w:rFonts w:ascii="Times New Roman" w:hAnsi="Times New Roman" w:cs="Times New Roman"/>
          <w:sz w:val="22"/>
          <w:szCs w:val="22"/>
          <w:lang w:val="en-IN"/>
        </w:rPr>
        <w:t>) to another insurance company (</w:t>
      </w:r>
      <w:r w:rsidRPr="006028FF">
        <w:rPr>
          <w:rFonts w:ascii="Times New Roman" w:hAnsi="Times New Roman" w:cs="Times New Roman"/>
          <w:b/>
          <w:sz w:val="22"/>
          <w:szCs w:val="22"/>
          <w:lang w:val="en-IN"/>
        </w:rPr>
        <w:t>New</w:t>
      </w:r>
      <w:r w:rsidRPr="006028FF">
        <w:rPr>
          <w:rFonts w:ascii="Times New Roman" w:hAnsi="Times New Roman" w:cs="Times New Roman"/>
          <w:b/>
          <w:spacing w:val="-13"/>
          <w:sz w:val="22"/>
          <w:szCs w:val="22"/>
          <w:lang w:val="en-IN"/>
        </w:rPr>
        <w:t xml:space="preserve"> </w:t>
      </w:r>
      <w:r w:rsidRPr="006028FF">
        <w:rPr>
          <w:rFonts w:ascii="Times New Roman" w:hAnsi="Times New Roman" w:cs="Times New Roman"/>
          <w:b/>
          <w:sz w:val="22"/>
          <w:szCs w:val="22"/>
          <w:lang w:val="en-IN"/>
        </w:rPr>
        <w:t>Insurer</w:t>
      </w:r>
      <w:r w:rsidRPr="006028FF">
        <w:rPr>
          <w:rFonts w:ascii="Times New Roman" w:hAnsi="Times New Roman" w:cs="Times New Roman"/>
          <w:sz w:val="22"/>
          <w:szCs w:val="22"/>
          <w:lang w:val="en-IN"/>
        </w:rPr>
        <w:t>).</w:t>
      </w:r>
    </w:p>
    <w:p w:rsidR="002734BC" w:rsidRPr="006028FF" w:rsidRDefault="002734BC" w:rsidP="002734BC">
      <w:pPr>
        <w:widowControl w:val="0"/>
        <w:ind w:hanging="360"/>
        <w:jc w:val="both"/>
        <w:rPr>
          <w:rFonts w:ascii="Times New Roman" w:hAnsi="Times New Roman" w:cs="Times New Roman"/>
          <w:sz w:val="22"/>
          <w:szCs w:val="22"/>
          <w:lang w:val="en-IN"/>
        </w:rPr>
      </w:pPr>
    </w:p>
    <w:p w:rsidR="002734BC" w:rsidRPr="006028FF" w:rsidRDefault="002734BC" w:rsidP="000F1A43">
      <w:pPr>
        <w:widowControl w:val="0"/>
        <w:numPr>
          <w:ilvl w:val="0"/>
          <w:numId w:val="31"/>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Once</w:t>
      </w:r>
      <w:r w:rsidRPr="006028FF">
        <w:rPr>
          <w:rFonts w:ascii="Times New Roman" w:hAnsi="Times New Roman" w:cs="Times New Roman"/>
          <w:spacing w:val="33"/>
          <w:sz w:val="22"/>
          <w:szCs w:val="22"/>
          <w:lang w:val="en-IN"/>
        </w:rPr>
        <w:t xml:space="preserve"> </w:t>
      </w:r>
      <w:r w:rsidRPr="006028FF">
        <w:rPr>
          <w:rFonts w:ascii="Times New Roman" w:hAnsi="Times New Roman" w:cs="Times New Roman"/>
          <w:sz w:val="22"/>
          <w:szCs w:val="22"/>
          <w:lang w:val="en-IN"/>
        </w:rPr>
        <w:t>the</w:t>
      </w:r>
      <w:r w:rsidRPr="006028FF">
        <w:rPr>
          <w:rFonts w:ascii="Times New Roman" w:hAnsi="Times New Roman" w:cs="Times New Roman"/>
          <w:spacing w:val="33"/>
          <w:sz w:val="22"/>
          <w:szCs w:val="22"/>
          <w:lang w:val="en-IN"/>
        </w:rPr>
        <w:t xml:space="preserve"> </w:t>
      </w:r>
      <w:r w:rsidRPr="006028FF">
        <w:rPr>
          <w:rFonts w:ascii="Times New Roman" w:hAnsi="Times New Roman" w:cs="Times New Roman"/>
          <w:sz w:val="22"/>
          <w:szCs w:val="22"/>
          <w:lang w:val="en-IN"/>
        </w:rPr>
        <w:t>SHA</w:t>
      </w:r>
      <w:r w:rsidRPr="006028FF">
        <w:rPr>
          <w:rFonts w:ascii="Times New Roman" w:hAnsi="Times New Roman" w:cs="Times New Roman"/>
          <w:spacing w:val="33"/>
          <w:sz w:val="22"/>
          <w:szCs w:val="22"/>
          <w:lang w:val="en-IN"/>
        </w:rPr>
        <w:t xml:space="preserve"> </w:t>
      </w:r>
      <w:r w:rsidRPr="006028FF">
        <w:rPr>
          <w:rFonts w:ascii="Times New Roman" w:hAnsi="Times New Roman" w:cs="Times New Roman"/>
          <w:sz w:val="22"/>
          <w:szCs w:val="22"/>
          <w:lang w:val="en-IN"/>
        </w:rPr>
        <w:t>has</w:t>
      </w:r>
      <w:r w:rsidRPr="006028FF">
        <w:rPr>
          <w:rFonts w:ascii="Times New Roman" w:hAnsi="Times New Roman" w:cs="Times New Roman"/>
          <w:spacing w:val="33"/>
          <w:sz w:val="22"/>
          <w:szCs w:val="22"/>
          <w:lang w:val="en-IN"/>
        </w:rPr>
        <w:t xml:space="preserve"> </w:t>
      </w:r>
      <w:r w:rsidRPr="006028FF">
        <w:rPr>
          <w:rFonts w:ascii="Times New Roman" w:hAnsi="Times New Roman" w:cs="Times New Roman"/>
          <w:sz w:val="22"/>
          <w:szCs w:val="22"/>
          <w:lang w:val="en-IN"/>
        </w:rPr>
        <w:t>issued such a</w:t>
      </w:r>
      <w:r w:rsidRPr="006028FF">
        <w:rPr>
          <w:rFonts w:ascii="Times New Roman" w:hAnsi="Times New Roman" w:cs="Times New Roman"/>
          <w:spacing w:val="33"/>
          <w:sz w:val="22"/>
          <w:szCs w:val="22"/>
          <w:lang w:val="en-IN"/>
        </w:rPr>
        <w:t xml:space="preserve"> </w:t>
      </w:r>
      <w:r w:rsidRPr="006028FF">
        <w:rPr>
          <w:rFonts w:ascii="Times New Roman" w:hAnsi="Times New Roman" w:cs="Times New Roman"/>
          <w:sz w:val="22"/>
          <w:szCs w:val="22"/>
          <w:lang w:val="en-IN"/>
        </w:rPr>
        <w:t>Migration</w:t>
      </w:r>
      <w:r w:rsidRPr="006028FF">
        <w:rPr>
          <w:rFonts w:ascii="Times New Roman" w:hAnsi="Times New Roman" w:cs="Times New Roman"/>
          <w:spacing w:val="32"/>
          <w:sz w:val="22"/>
          <w:szCs w:val="22"/>
          <w:lang w:val="en-IN"/>
        </w:rPr>
        <w:t xml:space="preserve"> </w:t>
      </w:r>
      <w:r w:rsidRPr="006028FF">
        <w:rPr>
          <w:rFonts w:ascii="Times New Roman" w:hAnsi="Times New Roman" w:cs="Times New Roman"/>
          <w:sz w:val="22"/>
          <w:szCs w:val="22"/>
          <w:lang w:val="en-IN"/>
        </w:rPr>
        <w:t>Request:</w:t>
      </w:r>
    </w:p>
    <w:p w:rsidR="002734BC" w:rsidRPr="006028FF" w:rsidRDefault="002734BC" w:rsidP="002734BC">
      <w:pPr>
        <w:widowControl w:val="0"/>
        <w:tabs>
          <w:tab w:val="left" w:pos="1541"/>
        </w:tabs>
        <w:jc w:val="both"/>
        <w:rPr>
          <w:rFonts w:ascii="Times New Roman" w:hAnsi="Times New Roman" w:cs="Times New Roman"/>
          <w:sz w:val="22"/>
          <w:szCs w:val="22"/>
          <w:lang w:val="en-IN"/>
        </w:rPr>
      </w:pPr>
    </w:p>
    <w:p w:rsidR="002734BC" w:rsidRPr="006028FF" w:rsidRDefault="002734BC" w:rsidP="000F1A43">
      <w:pPr>
        <w:widowControl w:val="0"/>
        <w:numPr>
          <w:ilvl w:val="1"/>
          <w:numId w:val="53"/>
        </w:numPr>
        <w:ind w:left="1080" w:right="72"/>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SHA shall have the right to identify the New Insurer</w:t>
      </w:r>
      <w:r w:rsidRPr="006028FF">
        <w:rPr>
          <w:rFonts w:ascii="Times New Roman" w:hAnsi="Times New Roman" w:cs="Times New Roman"/>
          <w:spacing w:val="31"/>
          <w:sz w:val="22"/>
          <w:szCs w:val="22"/>
          <w:lang w:val="en-IN"/>
        </w:rPr>
        <w:t xml:space="preserve"> </w:t>
      </w:r>
      <w:r w:rsidRPr="006028FF">
        <w:rPr>
          <w:rFonts w:ascii="Times New Roman" w:hAnsi="Times New Roman" w:cs="Times New Roman"/>
          <w:sz w:val="22"/>
          <w:szCs w:val="22"/>
          <w:lang w:val="en-IN"/>
        </w:rPr>
        <w:t>to whom the Policies will be migrated up to 30 days prior to the</w:t>
      </w:r>
      <w:r w:rsidRPr="006028FF">
        <w:rPr>
          <w:rFonts w:ascii="Times New Roman" w:hAnsi="Times New Roman" w:cs="Times New Roman"/>
          <w:spacing w:val="46"/>
          <w:sz w:val="22"/>
          <w:szCs w:val="22"/>
          <w:lang w:val="en-IN"/>
        </w:rPr>
        <w:t xml:space="preserve"> </w:t>
      </w:r>
      <w:r w:rsidRPr="006028FF">
        <w:rPr>
          <w:rFonts w:ascii="Times New Roman" w:hAnsi="Times New Roman" w:cs="Times New Roman"/>
          <w:sz w:val="22"/>
          <w:szCs w:val="22"/>
          <w:lang w:val="en-IN"/>
        </w:rPr>
        <w:t>expiration date or the Termination</w:t>
      </w:r>
      <w:r w:rsidRPr="006028FF">
        <w:rPr>
          <w:rFonts w:ascii="Times New Roman" w:hAnsi="Times New Roman" w:cs="Times New Roman"/>
          <w:spacing w:val="-8"/>
          <w:sz w:val="22"/>
          <w:szCs w:val="22"/>
          <w:lang w:val="en-IN"/>
        </w:rPr>
        <w:t xml:space="preserve"> </w:t>
      </w:r>
      <w:r w:rsidRPr="006028FF">
        <w:rPr>
          <w:rFonts w:ascii="Times New Roman" w:hAnsi="Times New Roman" w:cs="Times New Roman"/>
          <w:sz w:val="22"/>
          <w:szCs w:val="22"/>
          <w:lang w:val="en-IN"/>
        </w:rPr>
        <w:t>Date.</w:t>
      </w:r>
    </w:p>
    <w:p w:rsidR="002734BC" w:rsidRPr="006028FF" w:rsidRDefault="002734BC" w:rsidP="000F1A43">
      <w:pPr>
        <w:widowControl w:val="0"/>
        <w:numPr>
          <w:ilvl w:val="1"/>
          <w:numId w:val="53"/>
        </w:numPr>
        <w:ind w:left="1080" w:right="72"/>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SHA shall also have the right to withdraw</w:t>
      </w:r>
      <w:r w:rsidRPr="006028FF">
        <w:rPr>
          <w:rFonts w:ascii="Times New Roman" w:hAnsi="Times New Roman" w:cs="Times New Roman"/>
          <w:spacing w:val="16"/>
          <w:sz w:val="22"/>
          <w:szCs w:val="22"/>
          <w:lang w:val="en-IN"/>
        </w:rPr>
        <w:t xml:space="preserve"> </w:t>
      </w:r>
      <w:r w:rsidRPr="006028FF">
        <w:rPr>
          <w:rFonts w:ascii="Times New Roman" w:hAnsi="Times New Roman" w:cs="Times New Roman"/>
          <w:sz w:val="22"/>
          <w:szCs w:val="22"/>
          <w:lang w:val="en-IN"/>
        </w:rPr>
        <w:t>the Migration Request at any time prior to the 30 day period</w:t>
      </w:r>
      <w:r w:rsidRPr="006028FF">
        <w:rPr>
          <w:rFonts w:ascii="Times New Roman" w:hAnsi="Times New Roman" w:cs="Times New Roman"/>
          <w:spacing w:val="18"/>
          <w:sz w:val="22"/>
          <w:szCs w:val="22"/>
          <w:lang w:val="en-IN"/>
        </w:rPr>
        <w:t xml:space="preserve"> </w:t>
      </w:r>
      <w:r w:rsidRPr="006028FF">
        <w:rPr>
          <w:rFonts w:ascii="Times New Roman" w:hAnsi="Times New Roman" w:cs="Times New Roman"/>
          <w:sz w:val="22"/>
          <w:szCs w:val="22"/>
          <w:lang w:val="en-IN"/>
        </w:rPr>
        <w:t>immediately preceding the expiration date or the Termination</w:t>
      </w:r>
      <w:r w:rsidRPr="006028FF">
        <w:rPr>
          <w:rFonts w:ascii="Times New Roman" w:hAnsi="Times New Roman" w:cs="Times New Roman"/>
          <w:spacing w:val="-17"/>
          <w:sz w:val="22"/>
          <w:szCs w:val="22"/>
          <w:lang w:val="en-IN"/>
        </w:rPr>
        <w:t xml:space="preserve"> </w:t>
      </w:r>
      <w:r w:rsidRPr="006028FF">
        <w:rPr>
          <w:rFonts w:ascii="Times New Roman" w:hAnsi="Times New Roman" w:cs="Times New Roman"/>
          <w:sz w:val="22"/>
          <w:szCs w:val="22"/>
          <w:lang w:val="en-IN"/>
        </w:rPr>
        <w:t>Date. If the SHA chooses to withdraw the Migration Request,</w:t>
      </w:r>
      <w:r w:rsidRPr="006028FF">
        <w:rPr>
          <w:rFonts w:ascii="Times New Roman" w:hAnsi="Times New Roman" w:cs="Times New Roman"/>
          <w:spacing w:val="43"/>
          <w:sz w:val="22"/>
          <w:szCs w:val="22"/>
          <w:lang w:val="en-IN"/>
        </w:rPr>
        <w:t xml:space="preserve"> </w:t>
      </w:r>
      <w:r w:rsidRPr="006028FF">
        <w:rPr>
          <w:rFonts w:ascii="Times New Roman" w:hAnsi="Times New Roman" w:cs="Times New Roman"/>
          <w:sz w:val="22"/>
          <w:szCs w:val="22"/>
          <w:lang w:val="en-IN"/>
        </w:rPr>
        <w:t xml:space="preserve">then the remaining provisions of this </w:t>
      </w:r>
      <w:r w:rsidRPr="006028FF">
        <w:rPr>
          <w:rFonts w:ascii="Times New Roman" w:hAnsi="Times New Roman" w:cs="Times New Roman"/>
          <w:b/>
          <w:sz w:val="22"/>
          <w:szCs w:val="22"/>
          <w:lang w:val="en-IN"/>
        </w:rPr>
        <w:t>Clause</w:t>
      </w:r>
      <w:r w:rsidR="00B9363A" w:rsidRPr="006028FF">
        <w:rPr>
          <w:rFonts w:ascii="Times New Roman" w:hAnsi="Times New Roman" w:cs="Times New Roman"/>
          <w:b/>
          <w:sz w:val="22"/>
          <w:szCs w:val="22"/>
          <w:lang w:val="en-IN"/>
        </w:rPr>
        <w:t xml:space="preserve"> 29</w:t>
      </w:r>
      <w:r w:rsidRPr="006028FF">
        <w:rPr>
          <w:rFonts w:ascii="Times New Roman" w:hAnsi="Times New Roman" w:cs="Times New Roman"/>
          <w:b/>
          <w:sz w:val="22"/>
          <w:szCs w:val="22"/>
          <w:lang w:val="en-IN"/>
        </w:rPr>
        <w:t>.6</w:t>
      </w:r>
      <w:r w:rsidRPr="006028FF">
        <w:rPr>
          <w:rFonts w:ascii="Times New Roman" w:hAnsi="Times New Roman" w:cs="Times New Roman"/>
          <w:sz w:val="22"/>
          <w:szCs w:val="22"/>
          <w:lang w:val="en-IN"/>
        </w:rPr>
        <w:t xml:space="preserve"> shall not apply from the date</w:t>
      </w:r>
      <w:r w:rsidRPr="006028FF">
        <w:rPr>
          <w:rFonts w:ascii="Times New Roman" w:hAnsi="Times New Roman" w:cs="Times New Roman"/>
          <w:spacing w:val="26"/>
          <w:sz w:val="22"/>
          <w:szCs w:val="22"/>
          <w:lang w:val="en-IN"/>
        </w:rPr>
        <w:t xml:space="preserve"> </w:t>
      </w:r>
      <w:r w:rsidRPr="006028FF">
        <w:rPr>
          <w:rFonts w:ascii="Times New Roman" w:hAnsi="Times New Roman" w:cs="Times New Roman"/>
          <w:sz w:val="22"/>
          <w:szCs w:val="22"/>
          <w:lang w:val="en-IN"/>
        </w:rPr>
        <w:t>of such withdrawal and this Insurance Contract shall terminate forthwith</w:t>
      </w:r>
      <w:r w:rsidRPr="006028FF">
        <w:rPr>
          <w:rFonts w:ascii="Times New Roman" w:hAnsi="Times New Roman" w:cs="Times New Roman"/>
          <w:spacing w:val="16"/>
          <w:sz w:val="22"/>
          <w:szCs w:val="22"/>
          <w:lang w:val="en-IN"/>
        </w:rPr>
        <w:t xml:space="preserve"> </w:t>
      </w:r>
      <w:r w:rsidRPr="006028FF">
        <w:rPr>
          <w:rFonts w:ascii="Times New Roman" w:hAnsi="Times New Roman" w:cs="Times New Roman"/>
          <w:sz w:val="22"/>
          <w:szCs w:val="22"/>
          <w:lang w:val="en-IN"/>
        </w:rPr>
        <w:t>upon the withdrawal of the Migration</w:t>
      </w:r>
      <w:r w:rsidRPr="006028FF">
        <w:rPr>
          <w:rFonts w:ascii="Times New Roman" w:hAnsi="Times New Roman" w:cs="Times New Roman"/>
          <w:spacing w:val="-9"/>
          <w:sz w:val="22"/>
          <w:szCs w:val="22"/>
          <w:lang w:val="en-IN"/>
        </w:rPr>
        <w:t xml:space="preserve"> </w:t>
      </w:r>
      <w:r w:rsidRPr="006028FF">
        <w:rPr>
          <w:rFonts w:ascii="Times New Roman" w:hAnsi="Times New Roman" w:cs="Times New Roman"/>
          <w:sz w:val="22"/>
          <w:szCs w:val="22"/>
          <w:lang w:val="en-IN"/>
        </w:rPr>
        <w:t>Request.</w:t>
      </w:r>
    </w:p>
    <w:p w:rsidR="002734BC" w:rsidRPr="006028FF" w:rsidRDefault="002734BC" w:rsidP="002734BC">
      <w:pPr>
        <w:rPr>
          <w:rFonts w:ascii="Times New Roman" w:hAnsi="Times New Roman" w:cs="Times New Roman"/>
          <w:sz w:val="22"/>
          <w:szCs w:val="22"/>
          <w:lang w:val="en-IN"/>
        </w:rPr>
      </w:pPr>
    </w:p>
    <w:p w:rsidR="002734BC" w:rsidRPr="006028FF" w:rsidRDefault="002734BC" w:rsidP="000F1A43">
      <w:pPr>
        <w:widowControl w:val="0"/>
        <w:numPr>
          <w:ilvl w:val="0"/>
          <w:numId w:val="31"/>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Upon receiving the Migration Request, the Insurer shall commence preparing Claims data, and current status of implementation of training provided to Empanelled Health Care Providers and any</w:t>
      </w:r>
      <w:r w:rsidRPr="006028FF">
        <w:rPr>
          <w:rFonts w:ascii="Times New Roman" w:hAnsi="Times New Roman" w:cs="Times New Roman"/>
          <w:spacing w:val="47"/>
          <w:sz w:val="22"/>
          <w:szCs w:val="22"/>
          <w:lang w:val="en-IN"/>
        </w:rPr>
        <w:t xml:space="preserve"> </w:t>
      </w:r>
      <w:r w:rsidRPr="006028FF">
        <w:rPr>
          <w:rFonts w:ascii="Times New Roman" w:hAnsi="Times New Roman" w:cs="Times New Roman"/>
          <w:sz w:val="22"/>
          <w:szCs w:val="22"/>
          <w:lang w:val="en-IN"/>
        </w:rPr>
        <w:t>other information sought by the SHA in the format prescribed by the SHA at that point in time.</w:t>
      </w:r>
    </w:p>
    <w:p w:rsidR="002734BC" w:rsidRPr="006028FF" w:rsidRDefault="002734BC" w:rsidP="002734BC">
      <w:pPr>
        <w:widowControl w:val="0"/>
        <w:tabs>
          <w:tab w:val="left" w:pos="1541"/>
        </w:tabs>
        <w:ind w:hanging="360"/>
        <w:jc w:val="both"/>
        <w:rPr>
          <w:rFonts w:ascii="Times New Roman" w:hAnsi="Times New Roman" w:cs="Times New Roman"/>
          <w:sz w:val="22"/>
          <w:szCs w:val="22"/>
          <w:lang w:val="en-IN"/>
        </w:rPr>
      </w:pPr>
    </w:p>
    <w:p w:rsidR="002734BC" w:rsidRPr="006028FF" w:rsidRDefault="002734BC" w:rsidP="000F1A43">
      <w:pPr>
        <w:widowControl w:val="0"/>
        <w:numPr>
          <w:ilvl w:val="0"/>
          <w:numId w:val="31"/>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Within</w:t>
      </w:r>
      <w:r w:rsidRPr="006028FF">
        <w:rPr>
          <w:rFonts w:ascii="Times New Roman" w:hAnsi="Times New Roman" w:cs="Times New Roman"/>
          <w:spacing w:val="33"/>
          <w:sz w:val="22"/>
          <w:szCs w:val="22"/>
          <w:lang w:val="en-IN"/>
        </w:rPr>
        <w:t xml:space="preserve"> </w:t>
      </w:r>
      <w:r w:rsidRPr="006028FF">
        <w:rPr>
          <w:rFonts w:ascii="Times New Roman" w:hAnsi="Times New Roman" w:cs="Times New Roman"/>
          <w:sz w:val="22"/>
          <w:szCs w:val="22"/>
          <w:lang w:val="en-IN"/>
        </w:rPr>
        <w:t>7</w:t>
      </w:r>
      <w:r w:rsidRPr="006028FF">
        <w:rPr>
          <w:rFonts w:ascii="Times New Roman" w:hAnsi="Times New Roman" w:cs="Times New Roman"/>
          <w:spacing w:val="35"/>
          <w:sz w:val="22"/>
          <w:szCs w:val="22"/>
          <w:lang w:val="en-IN"/>
        </w:rPr>
        <w:t xml:space="preserve"> </w:t>
      </w:r>
      <w:r w:rsidRPr="006028FF">
        <w:rPr>
          <w:rFonts w:ascii="Times New Roman" w:hAnsi="Times New Roman" w:cs="Times New Roman"/>
          <w:sz w:val="22"/>
          <w:szCs w:val="22"/>
          <w:lang w:val="en-IN"/>
        </w:rPr>
        <w:t>days</w:t>
      </w:r>
      <w:r w:rsidRPr="006028FF">
        <w:rPr>
          <w:rFonts w:ascii="Times New Roman" w:hAnsi="Times New Roman" w:cs="Times New Roman"/>
          <w:spacing w:val="34"/>
          <w:sz w:val="22"/>
          <w:szCs w:val="22"/>
          <w:lang w:val="en-IN"/>
        </w:rPr>
        <w:t xml:space="preserve"> </w:t>
      </w:r>
      <w:r w:rsidRPr="006028FF">
        <w:rPr>
          <w:rFonts w:ascii="Times New Roman" w:hAnsi="Times New Roman" w:cs="Times New Roman"/>
          <w:sz w:val="22"/>
          <w:szCs w:val="22"/>
          <w:lang w:val="en-IN"/>
        </w:rPr>
        <w:t>of</w:t>
      </w:r>
      <w:r w:rsidRPr="006028FF">
        <w:rPr>
          <w:rFonts w:ascii="Times New Roman" w:hAnsi="Times New Roman" w:cs="Times New Roman"/>
          <w:spacing w:val="34"/>
          <w:sz w:val="22"/>
          <w:szCs w:val="22"/>
          <w:lang w:val="en-IN"/>
        </w:rPr>
        <w:t xml:space="preserve"> </w:t>
      </w:r>
      <w:r w:rsidRPr="006028FF">
        <w:rPr>
          <w:rFonts w:ascii="Times New Roman" w:hAnsi="Times New Roman" w:cs="Times New Roman"/>
          <w:sz w:val="22"/>
          <w:szCs w:val="22"/>
          <w:lang w:val="en-IN"/>
        </w:rPr>
        <w:t>receiving</w:t>
      </w:r>
      <w:r w:rsidRPr="006028FF">
        <w:rPr>
          <w:rFonts w:ascii="Times New Roman" w:hAnsi="Times New Roman" w:cs="Times New Roman"/>
          <w:spacing w:val="33"/>
          <w:sz w:val="22"/>
          <w:szCs w:val="22"/>
          <w:lang w:val="en-IN"/>
        </w:rPr>
        <w:t xml:space="preserve"> </w:t>
      </w:r>
      <w:r w:rsidRPr="006028FF">
        <w:rPr>
          <w:rFonts w:ascii="Times New Roman" w:hAnsi="Times New Roman" w:cs="Times New Roman"/>
          <w:sz w:val="22"/>
          <w:szCs w:val="22"/>
          <w:lang w:val="en-IN"/>
        </w:rPr>
        <w:t>notice</w:t>
      </w:r>
      <w:r w:rsidRPr="006028FF">
        <w:rPr>
          <w:rFonts w:ascii="Times New Roman" w:hAnsi="Times New Roman" w:cs="Times New Roman"/>
          <w:spacing w:val="32"/>
          <w:sz w:val="22"/>
          <w:szCs w:val="22"/>
          <w:lang w:val="en-IN"/>
        </w:rPr>
        <w:t xml:space="preserve"> </w:t>
      </w:r>
      <w:r w:rsidRPr="006028FF">
        <w:rPr>
          <w:rFonts w:ascii="Times New Roman" w:hAnsi="Times New Roman" w:cs="Times New Roman"/>
          <w:sz w:val="22"/>
          <w:szCs w:val="22"/>
          <w:lang w:val="en-IN"/>
        </w:rPr>
        <w:t>of</w:t>
      </w:r>
      <w:r w:rsidRPr="006028FF">
        <w:rPr>
          <w:rFonts w:ascii="Times New Roman" w:hAnsi="Times New Roman" w:cs="Times New Roman"/>
          <w:spacing w:val="34"/>
          <w:sz w:val="22"/>
          <w:szCs w:val="22"/>
          <w:lang w:val="en-IN"/>
        </w:rPr>
        <w:t xml:space="preserve"> </w:t>
      </w:r>
      <w:r w:rsidRPr="006028FF">
        <w:rPr>
          <w:rFonts w:ascii="Times New Roman" w:hAnsi="Times New Roman" w:cs="Times New Roman"/>
          <w:sz w:val="22"/>
          <w:szCs w:val="22"/>
          <w:lang w:val="en-IN"/>
        </w:rPr>
        <w:t>the</w:t>
      </w:r>
      <w:r w:rsidRPr="006028FF">
        <w:rPr>
          <w:rFonts w:ascii="Times New Roman" w:hAnsi="Times New Roman" w:cs="Times New Roman"/>
          <w:spacing w:val="35"/>
          <w:sz w:val="22"/>
          <w:szCs w:val="22"/>
          <w:lang w:val="en-IN"/>
        </w:rPr>
        <w:t xml:space="preserve"> </w:t>
      </w:r>
      <w:r w:rsidRPr="006028FF">
        <w:rPr>
          <w:rFonts w:ascii="Times New Roman" w:hAnsi="Times New Roman" w:cs="Times New Roman"/>
          <w:sz w:val="22"/>
          <w:szCs w:val="22"/>
          <w:lang w:val="en-IN"/>
        </w:rPr>
        <w:t>New</w:t>
      </w:r>
      <w:r w:rsidRPr="006028FF">
        <w:rPr>
          <w:rFonts w:ascii="Times New Roman" w:hAnsi="Times New Roman" w:cs="Times New Roman"/>
          <w:spacing w:val="35"/>
          <w:sz w:val="22"/>
          <w:szCs w:val="22"/>
          <w:lang w:val="en-IN"/>
        </w:rPr>
        <w:t xml:space="preserve"> </w:t>
      </w:r>
      <w:r w:rsidRPr="006028FF">
        <w:rPr>
          <w:rFonts w:ascii="Times New Roman" w:hAnsi="Times New Roman" w:cs="Times New Roman"/>
          <w:sz w:val="22"/>
          <w:szCs w:val="22"/>
          <w:lang w:val="en-IN"/>
        </w:rPr>
        <w:t>Insurer,</w:t>
      </w:r>
      <w:r w:rsidRPr="006028FF">
        <w:rPr>
          <w:rFonts w:ascii="Times New Roman" w:hAnsi="Times New Roman" w:cs="Times New Roman"/>
          <w:spacing w:val="34"/>
          <w:sz w:val="22"/>
          <w:szCs w:val="22"/>
          <w:lang w:val="en-IN"/>
        </w:rPr>
        <w:t xml:space="preserve"> </w:t>
      </w:r>
      <w:r w:rsidRPr="006028FF">
        <w:rPr>
          <w:rFonts w:ascii="Times New Roman" w:hAnsi="Times New Roman" w:cs="Times New Roman"/>
          <w:sz w:val="22"/>
          <w:szCs w:val="22"/>
          <w:lang w:val="en-IN"/>
        </w:rPr>
        <w:t>the</w:t>
      </w:r>
      <w:r w:rsidRPr="006028FF">
        <w:rPr>
          <w:rFonts w:ascii="Times New Roman" w:hAnsi="Times New Roman" w:cs="Times New Roman"/>
          <w:spacing w:val="34"/>
          <w:sz w:val="22"/>
          <w:szCs w:val="22"/>
          <w:lang w:val="en-IN"/>
        </w:rPr>
        <w:t xml:space="preserve"> </w:t>
      </w:r>
      <w:r w:rsidRPr="006028FF">
        <w:rPr>
          <w:rFonts w:ascii="Times New Roman" w:hAnsi="Times New Roman" w:cs="Times New Roman"/>
          <w:sz w:val="22"/>
          <w:szCs w:val="22"/>
          <w:lang w:val="en-IN"/>
        </w:rPr>
        <w:t>Insurer</w:t>
      </w:r>
      <w:r w:rsidRPr="006028FF">
        <w:rPr>
          <w:rFonts w:ascii="Times New Roman" w:hAnsi="Times New Roman" w:cs="Times New Roman"/>
          <w:spacing w:val="32"/>
          <w:sz w:val="22"/>
          <w:szCs w:val="22"/>
          <w:lang w:val="en-IN"/>
        </w:rPr>
        <w:t xml:space="preserve"> </w:t>
      </w:r>
      <w:r w:rsidRPr="006028FF">
        <w:rPr>
          <w:rFonts w:ascii="Times New Roman" w:hAnsi="Times New Roman" w:cs="Times New Roman"/>
          <w:sz w:val="22"/>
          <w:szCs w:val="22"/>
          <w:lang w:val="en-IN"/>
        </w:rPr>
        <w:t>shall</w:t>
      </w:r>
      <w:r w:rsidRPr="006028FF">
        <w:rPr>
          <w:rFonts w:ascii="Times New Roman" w:hAnsi="Times New Roman" w:cs="Times New Roman"/>
          <w:spacing w:val="34"/>
          <w:sz w:val="22"/>
          <w:szCs w:val="22"/>
          <w:lang w:val="en-IN"/>
        </w:rPr>
        <w:t xml:space="preserve"> </w:t>
      </w:r>
      <w:r w:rsidRPr="006028FF">
        <w:rPr>
          <w:rFonts w:ascii="Times New Roman" w:hAnsi="Times New Roman" w:cs="Times New Roman"/>
          <w:sz w:val="22"/>
          <w:szCs w:val="22"/>
          <w:lang w:val="en-IN"/>
        </w:rPr>
        <w:t>promptly make available all of the data prepared by it to</w:t>
      </w:r>
      <w:r w:rsidRPr="006028FF">
        <w:rPr>
          <w:rFonts w:ascii="Times New Roman" w:hAnsi="Times New Roman" w:cs="Times New Roman"/>
          <w:spacing w:val="10"/>
          <w:sz w:val="22"/>
          <w:szCs w:val="22"/>
          <w:lang w:val="en-IN"/>
        </w:rPr>
        <w:t xml:space="preserve"> </w:t>
      </w:r>
      <w:r w:rsidRPr="006028FF">
        <w:rPr>
          <w:rFonts w:ascii="Times New Roman" w:hAnsi="Times New Roman" w:cs="Times New Roman"/>
          <w:sz w:val="22"/>
          <w:szCs w:val="22"/>
          <w:lang w:val="en-IN"/>
        </w:rPr>
        <w:t>the New</w:t>
      </w:r>
      <w:r w:rsidRPr="006028FF">
        <w:rPr>
          <w:rFonts w:ascii="Times New Roman" w:hAnsi="Times New Roman" w:cs="Times New Roman"/>
          <w:spacing w:val="-1"/>
          <w:sz w:val="22"/>
          <w:szCs w:val="22"/>
          <w:lang w:val="en-IN"/>
        </w:rPr>
        <w:t xml:space="preserve"> </w:t>
      </w:r>
      <w:r w:rsidRPr="006028FF">
        <w:rPr>
          <w:rFonts w:ascii="Times New Roman" w:hAnsi="Times New Roman" w:cs="Times New Roman"/>
          <w:sz w:val="22"/>
          <w:szCs w:val="22"/>
          <w:lang w:val="en-IN"/>
        </w:rPr>
        <w:t>Insurer.</w:t>
      </w:r>
    </w:p>
    <w:p w:rsidR="002734BC" w:rsidRPr="006028FF" w:rsidRDefault="002734BC" w:rsidP="002734BC">
      <w:pPr>
        <w:widowControl w:val="0"/>
        <w:tabs>
          <w:tab w:val="left" w:pos="1541"/>
        </w:tabs>
        <w:ind w:left="720" w:hanging="360"/>
        <w:jc w:val="both"/>
        <w:rPr>
          <w:rFonts w:ascii="Times New Roman" w:hAnsi="Times New Roman" w:cs="Times New Roman"/>
          <w:sz w:val="22"/>
          <w:szCs w:val="22"/>
          <w:lang w:val="en-IN"/>
        </w:rPr>
      </w:pPr>
    </w:p>
    <w:p w:rsidR="002734BC" w:rsidRPr="006028FF" w:rsidRDefault="002734BC" w:rsidP="000F1A43">
      <w:pPr>
        <w:widowControl w:val="0"/>
        <w:numPr>
          <w:ilvl w:val="0"/>
          <w:numId w:val="31"/>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 The Insurer shall not be entitled</w:t>
      </w:r>
      <w:r w:rsidRPr="006028FF">
        <w:rPr>
          <w:rFonts w:ascii="Times New Roman" w:hAnsi="Times New Roman" w:cs="Times New Roman"/>
          <w:spacing w:val="-13"/>
          <w:sz w:val="22"/>
          <w:szCs w:val="22"/>
          <w:lang w:val="en-IN"/>
        </w:rPr>
        <w:t xml:space="preserve"> </w:t>
      </w:r>
      <w:r w:rsidRPr="006028FF">
        <w:rPr>
          <w:rFonts w:ascii="Times New Roman" w:hAnsi="Times New Roman" w:cs="Times New Roman"/>
          <w:sz w:val="22"/>
          <w:szCs w:val="22"/>
          <w:lang w:val="en-IN"/>
        </w:rPr>
        <w:t>to:</w:t>
      </w:r>
    </w:p>
    <w:p w:rsidR="002734BC" w:rsidRPr="006028FF" w:rsidRDefault="002734BC" w:rsidP="000F1A43">
      <w:pPr>
        <w:widowControl w:val="0"/>
        <w:numPr>
          <w:ilvl w:val="0"/>
          <w:numId w:val="54"/>
        </w:numPr>
        <w:ind w:left="1080" w:right="72" w:hanging="360"/>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refuse to honour any Claims made by the EHCPs on or before the date of expiration or the Termination Date until</w:t>
      </w:r>
      <w:r w:rsidRPr="006028FF">
        <w:rPr>
          <w:rFonts w:ascii="Times New Roman" w:hAnsi="Times New Roman" w:cs="Times New Roman"/>
          <w:spacing w:val="25"/>
          <w:sz w:val="22"/>
          <w:szCs w:val="22"/>
          <w:lang w:val="en-IN"/>
        </w:rPr>
        <w:t xml:space="preserve"> </w:t>
      </w:r>
      <w:r w:rsidRPr="006028FF">
        <w:rPr>
          <w:rFonts w:ascii="Times New Roman" w:hAnsi="Times New Roman" w:cs="Times New Roman"/>
          <w:sz w:val="22"/>
          <w:szCs w:val="22"/>
          <w:lang w:val="en-IN"/>
        </w:rPr>
        <w:t>the migration</w:t>
      </w:r>
      <w:r w:rsidRPr="006028FF">
        <w:rPr>
          <w:rFonts w:ascii="Times New Roman" w:hAnsi="Times New Roman" w:cs="Times New Roman"/>
          <w:spacing w:val="17"/>
          <w:sz w:val="22"/>
          <w:szCs w:val="22"/>
          <w:lang w:val="en-IN"/>
        </w:rPr>
        <w:t xml:space="preserve"> </w:t>
      </w:r>
      <w:r w:rsidRPr="006028FF">
        <w:rPr>
          <w:rFonts w:ascii="Times New Roman" w:hAnsi="Times New Roman" w:cs="Times New Roman"/>
          <w:sz w:val="22"/>
          <w:szCs w:val="22"/>
          <w:lang w:val="en-IN"/>
        </w:rPr>
        <w:t>process</w:t>
      </w:r>
      <w:r w:rsidRPr="006028FF">
        <w:rPr>
          <w:rFonts w:ascii="Times New Roman" w:hAnsi="Times New Roman" w:cs="Times New Roman"/>
          <w:spacing w:val="18"/>
          <w:sz w:val="22"/>
          <w:szCs w:val="22"/>
          <w:lang w:val="en-IN"/>
        </w:rPr>
        <w:t xml:space="preserve"> </w:t>
      </w:r>
      <w:r w:rsidRPr="006028FF">
        <w:rPr>
          <w:rFonts w:ascii="Times New Roman" w:hAnsi="Times New Roman" w:cs="Times New Roman"/>
          <w:sz w:val="22"/>
          <w:szCs w:val="22"/>
          <w:lang w:val="en-IN"/>
        </w:rPr>
        <w:t>has</w:t>
      </w:r>
      <w:r w:rsidRPr="006028FF">
        <w:rPr>
          <w:rFonts w:ascii="Times New Roman" w:hAnsi="Times New Roman" w:cs="Times New Roman"/>
          <w:spacing w:val="18"/>
          <w:sz w:val="22"/>
          <w:szCs w:val="22"/>
          <w:lang w:val="en-IN"/>
        </w:rPr>
        <w:t xml:space="preserve"> </w:t>
      </w:r>
      <w:r w:rsidRPr="006028FF">
        <w:rPr>
          <w:rFonts w:ascii="Times New Roman" w:hAnsi="Times New Roman" w:cs="Times New Roman"/>
          <w:sz w:val="22"/>
          <w:szCs w:val="22"/>
          <w:lang w:val="en-IN"/>
        </w:rPr>
        <w:t>been</w:t>
      </w:r>
      <w:r w:rsidRPr="006028FF">
        <w:rPr>
          <w:rFonts w:ascii="Times New Roman" w:hAnsi="Times New Roman" w:cs="Times New Roman"/>
          <w:spacing w:val="17"/>
          <w:sz w:val="22"/>
          <w:szCs w:val="22"/>
          <w:lang w:val="en-IN"/>
        </w:rPr>
        <w:t xml:space="preserve"> </w:t>
      </w:r>
      <w:r w:rsidRPr="006028FF">
        <w:rPr>
          <w:rFonts w:ascii="Times New Roman" w:hAnsi="Times New Roman" w:cs="Times New Roman"/>
          <w:sz w:val="22"/>
          <w:szCs w:val="22"/>
          <w:lang w:val="en-IN"/>
        </w:rPr>
        <w:t>completed</w:t>
      </w:r>
      <w:r w:rsidRPr="006028FF">
        <w:rPr>
          <w:rFonts w:ascii="Times New Roman" w:hAnsi="Times New Roman" w:cs="Times New Roman"/>
          <w:spacing w:val="18"/>
          <w:sz w:val="22"/>
          <w:szCs w:val="22"/>
          <w:lang w:val="en-IN"/>
        </w:rPr>
        <w:t xml:space="preserve"> </w:t>
      </w:r>
      <w:r w:rsidRPr="006028FF">
        <w:rPr>
          <w:rFonts w:ascii="Times New Roman" w:hAnsi="Times New Roman" w:cs="Times New Roman"/>
          <w:sz w:val="22"/>
          <w:szCs w:val="22"/>
          <w:lang w:val="en-IN"/>
        </w:rPr>
        <w:t>and</w:t>
      </w:r>
      <w:r w:rsidRPr="006028FF">
        <w:rPr>
          <w:rFonts w:ascii="Times New Roman" w:hAnsi="Times New Roman" w:cs="Times New Roman"/>
          <w:spacing w:val="17"/>
          <w:sz w:val="22"/>
          <w:szCs w:val="22"/>
          <w:lang w:val="en-IN"/>
        </w:rPr>
        <w:t xml:space="preserve"> </w:t>
      </w:r>
      <w:r w:rsidRPr="006028FF">
        <w:rPr>
          <w:rFonts w:ascii="Times New Roman" w:hAnsi="Times New Roman" w:cs="Times New Roman"/>
          <w:sz w:val="22"/>
          <w:szCs w:val="22"/>
          <w:lang w:val="en-IN"/>
        </w:rPr>
        <w:t>the</w:t>
      </w:r>
      <w:r w:rsidRPr="006028FF">
        <w:rPr>
          <w:rFonts w:ascii="Times New Roman" w:hAnsi="Times New Roman" w:cs="Times New Roman"/>
          <w:spacing w:val="18"/>
          <w:sz w:val="22"/>
          <w:szCs w:val="22"/>
          <w:lang w:val="en-IN"/>
        </w:rPr>
        <w:t xml:space="preserve"> </w:t>
      </w:r>
      <w:r w:rsidRPr="006028FF">
        <w:rPr>
          <w:rFonts w:ascii="Times New Roman" w:hAnsi="Times New Roman" w:cs="Times New Roman"/>
          <w:sz w:val="22"/>
          <w:szCs w:val="22"/>
          <w:lang w:val="en-IN"/>
        </w:rPr>
        <w:t>New</w:t>
      </w:r>
      <w:r w:rsidRPr="006028FF">
        <w:rPr>
          <w:rFonts w:ascii="Times New Roman" w:hAnsi="Times New Roman" w:cs="Times New Roman"/>
          <w:spacing w:val="17"/>
          <w:sz w:val="22"/>
          <w:szCs w:val="22"/>
          <w:lang w:val="en-IN"/>
        </w:rPr>
        <w:t xml:space="preserve"> </w:t>
      </w:r>
      <w:r w:rsidRPr="006028FF">
        <w:rPr>
          <w:rFonts w:ascii="Times New Roman" w:hAnsi="Times New Roman" w:cs="Times New Roman"/>
          <w:sz w:val="22"/>
          <w:szCs w:val="22"/>
          <w:lang w:val="en-IN"/>
        </w:rPr>
        <w:t>Insurer</w:t>
      </w:r>
      <w:r w:rsidRPr="006028FF">
        <w:rPr>
          <w:rFonts w:ascii="Times New Roman" w:hAnsi="Times New Roman" w:cs="Times New Roman"/>
          <w:spacing w:val="18"/>
          <w:sz w:val="22"/>
          <w:szCs w:val="22"/>
          <w:lang w:val="en-IN"/>
        </w:rPr>
        <w:t xml:space="preserve"> </w:t>
      </w:r>
      <w:r w:rsidRPr="006028FF">
        <w:rPr>
          <w:rFonts w:ascii="Times New Roman" w:hAnsi="Times New Roman" w:cs="Times New Roman"/>
          <w:sz w:val="22"/>
          <w:szCs w:val="22"/>
          <w:lang w:val="en-IN"/>
        </w:rPr>
        <w:t>assumes</w:t>
      </w:r>
      <w:r w:rsidRPr="006028FF">
        <w:rPr>
          <w:rFonts w:ascii="Times New Roman" w:hAnsi="Times New Roman" w:cs="Times New Roman"/>
          <w:spacing w:val="19"/>
          <w:sz w:val="22"/>
          <w:szCs w:val="22"/>
          <w:lang w:val="en-IN"/>
        </w:rPr>
        <w:t xml:space="preserve"> </w:t>
      </w:r>
      <w:r w:rsidRPr="006028FF">
        <w:rPr>
          <w:rFonts w:ascii="Times New Roman" w:hAnsi="Times New Roman" w:cs="Times New Roman"/>
          <w:sz w:val="22"/>
          <w:szCs w:val="22"/>
          <w:lang w:val="en-IN"/>
        </w:rPr>
        <w:t>all</w:t>
      </w:r>
      <w:r w:rsidRPr="006028FF">
        <w:rPr>
          <w:rFonts w:ascii="Times New Roman" w:hAnsi="Times New Roman" w:cs="Times New Roman"/>
          <w:spacing w:val="17"/>
          <w:sz w:val="22"/>
          <w:szCs w:val="22"/>
          <w:lang w:val="en-IN"/>
        </w:rPr>
        <w:t xml:space="preserve"> </w:t>
      </w:r>
      <w:r w:rsidRPr="006028FF">
        <w:rPr>
          <w:rFonts w:ascii="Times New Roman" w:hAnsi="Times New Roman" w:cs="Times New Roman"/>
          <w:sz w:val="22"/>
          <w:szCs w:val="22"/>
          <w:lang w:val="en-IN"/>
        </w:rPr>
        <w:t>of the risks under the Policies for the Service Area;</w:t>
      </w:r>
      <w:r w:rsidRPr="006028FF">
        <w:rPr>
          <w:rFonts w:ascii="Times New Roman" w:hAnsi="Times New Roman" w:cs="Times New Roman"/>
          <w:spacing w:val="-15"/>
          <w:sz w:val="22"/>
          <w:szCs w:val="22"/>
          <w:lang w:val="en-IN"/>
        </w:rPr>
        <w:t xml:space="preserve"> </w:t>
      </w:r>
      <w:r w:rsidRPr="006028FF">
        <w:rPr>
          <w:rFonts w:ascii="Times New Roman" w:hAnsi="Times New Roman" w:cs="Times New Roman"/>
          <w:sz w:val="22"/>
          <w:szCs w:val="22"/>
          <w:lang w:val="en-IN"/>
        </w:rPr>
        <w:t>or</w:t>
      </w:r>
    </w:p>
    <w:p w:rsidR="002734BC" w:rsidRPr="006028FF" w:rsidRDefault="002734BC" w:rsidP="000F1A43">
      <w:pPr>
        <w:widowControl w:val="0"/>
        <w:numPr>
          <w:ilvl w:val="0"/>
          <w:numId w:val="54"/>
        </w:numPr>
        <w:ind w:left="1080" w:right="72" w:hanging="360"/>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cancel the Policies for the Service Area until the migration process has</w:t>
      </w:r>
      <w:r w:rsidRPr="006028FF">
        <w:rPr>
          <w:rFonts w:ascii="Times New Roman" w:hAnsi="Times New Roman" w:cs="Times New Roman"/>
          <w:spacing w:val="29"/>
          <w:sz w:val="22"/>
          <w:szCs w:val="22"/>
          <w:lang w:val="en-IN"/>
        </w:rPr>
        <w:t xml:space="preserve"> </w:t>
      </w:r>
      <w:r w:rsidRPr="006028FF">
        <w:rPr>
          <w:rFonts w:ascii="Times New Roman" w:hAnsi="Times New Roman" w:cs="Times New Roman"/>
          <w:sz w:val="22"/>
          <w:szCs w:val="22"/>
          <w:lang w:val="en-IN"/>
        </w:rPr>
        <w:t>been completed</w:t>
      </w:r>
      <w:r w:rsidRPr="006028FF">
        <w:rPr>
          <w:rFonts w:ascii="Times New Roman" w:hAnsi="Times New Roman" w:cs="Times New Roman"/>
          <w:spacing w:val="21"/>
          <w:sz w:val="22"/>
          <w:szCs w:val="22"/>
          <w:lang w:val="en-IN"/>
        </w:rPr>
        <w:t xml:space="preserve"> </w:t>
      </w:r>
      <w:r w:rsidRPr="006028FF">
        <w:rPr>
          <w:rFonts w:ascii="Times New Roman" w:hAnsi="Times New Roman" w:cs="Times New Roman"/>
          <w:sz w:val="22"/>
          <w:szCs w:val="22"/>
          <w:lang w:val="en-IN"/>
        </w:rPr>
        <w:t>and</w:t>
      </w:r>
      <w:r w:rsidRPr="006028FF">
        <w:rPr>
          <w:rFonts w:ascii="Times New Roman" w:hAnsi="Times New Roman" w:cs="Times New Roman"/>
          <w:spacing w:val="21"/>
          <w:sz w:val="22"/>
          <w:szCs w:val="22"/>
          <w:lang w:val="en-IN"/>
        </w:rPr>
        <w:t xml:space="preserve"> </w:t>
      </w:r>
      <w:r w:rsidRPr="006028FF">
        <w:rPr>
          <w:rFonts w:ascii="Times New Roman" w:hAnsi="Times New Roman" w:cs="Times New Roman"/>
          <w:sz w:val="22"/>
          <w:szCs w:val="22"/>
          <w:lang w:val="en-IN"/>
        </w:rPr>
        <w:t>the</w:t>
      </w:r>
      <w:r w:rsidRPr="006028FF">
        <w:rPr>
          <w:rFonts w:ascii="Times New Roman" w:hAnsi="Times New Roman" w:cs="Times New Roman"/>
          <w:spacing w:val="22"/>
          <w:sz w:val="22"/>
          <w:szCs w:val="22"/>
          <w:lang w:val="en-IN"/>
        </w:rPr>
        <w:t xml:space="preserve"> </w:t>
      </w:r>
      <w:r w:rsidRPr="006028FF">
        <w:rPr>
          <w:rFonts w:ascii="Times New Roman" w:hAnsi="Times New Roman" w:cs="Times New Roman"/>
          <w:sz w:val="22"/>
          <w:szCs w:val="22"/>
          <w:lang w:val="en-IN"/>
        </w:rPr>
        <w:t>New</w:t>
      </w:r>
      <w:r w:rsidRPr="006028FF">
        <w:rPr>
          <w:rFonts w:ascii="Times New Roman" w:hAnsi="Times New Roman" w:cs="Times New Roman"/>
          <w:spacing w:val="22"/>
          <w:sz w:val="22"/>
          <w:szCs w:val="22"/>
          <w:lang w:val="en-IN"/>
        </w:rPr>
        <w:t xml:space="preserve"> </w:t>
      </w:r>
      <w:r w:rsidRPr="006028FF">
        <w:rPr>
          <w:rFonts w:ascii="Times New Roman" w:hAnsi="Times New Roman" w:cs="Times New Roman"/>
          <w:sz w:val="22"/>
          <w:szCs w:val="22"/>
          <w:lang w:val="en-IN"/>
        </w:rPr>
        <w:t>Insurer</w:t>
      </w:r>
      <w:r w:rsidRPr="006028FF">
        <w:rPr>
          <w:rFonts w:ascii="Times New Roman" w:hAnsi="Times New Roman" w:cs="Times New Roman"/>
          <w:spacing w:val="22"/>
          <w:sz w:val="22"/>
          <w:szCs w:val="22"/>
          <w:lang w:val="en-IN"/>
        </w:rPr>
        <w:t xml:space="preserve"> </w:t>
      </w:r>
      <w:r w:rsidRPr="006028FF">
        <w:rPr>
          <w:rFonts w:ascii="Times New Roman" w:hAnsi="Times New Roman" w:cs="Times New Roman"/>
          <w:sz w:val="22"/>
          <w:szCs w:val="22"/>
          <w:lang w:val="en-IN"/>
        </w:rPr>
        <w:t>assumes</w:t>
      </w:r>
      <w:r w:rsidRPr="006028FF">
        <w:rPr>
          <w:rFonts w:ascii="Times New Roman" w:hAnsi="Times New Roman" w:cs="Times New Roman"/>
          <w:spacing w:val="22"/>
          <w:sz w:val="22"/>
          <w:szCs w:val="22"/>
          <w:lang w:val="en-IN"/>
        </w:rPr>
        <w:t xml:space="preserve"> </w:t>
      </w:r>
      <w:r w:rsidRPr="006028FF">
        <w:rPr>
          <w:rFonts w:ascii="Times New Roman" w:hAnsi="Times New Roman" w:cs="Times New Roman"/>
          <w:sz w:val="22"/>
          <w:szCs w:val="22"/>
          <w:lang w:val="en-IN"/>
        </w:rPr>
        <w:t>all</w:t>
      </w:r>
      <w:r w:rsidRPr="006028FF">
        <w:rPr>
          <w:rFonts w:ascii="Times New Roman" w:hAnsi="Times New Roman" w:cs="Times New Roman"/>
          <w:spacing w:val="21"/>
          <w:sz w:val="22"/>
          <w:szCs w:val="22"/>
          <w:lang w:val="en-IN"/>
        </w:rPr>
        <w:t xml:space="preserve"> </w:t>
      </w:r>
      <w:r w:rsidRPr="006028FF">
        <w:rPr>
          <w:rFonts w:ascii="Times New Roman" w:hAnsi="Times New Roman" w:cs="Times New Roman"/>
          <w:sz w:val="22"/>
          <w:szCs w:val="22"/>
          <w:lang w:val="en-IN"/>
        </w:rPr>
        <w:t>of</w:t>
      </w:r>
      <w:r w:rsidRPr="006028FF">
        <w:rPr>
          <w:rFonts w:ascii="Times New Roman" w:hAnsi="Times New Roman" w:cs="Times New Roman"/>
          <w:spacing w:val="24"/>
          <w:sz w:val="22"/>
          <w:szCs w:val="22"/>
          <w:lang w:val="en-IN"/>
        </w:rPr>
        <w:t xml:space="preserve"> </w:t>
      </w:r>
      <w:r w:rsidRPr="006028FF">
        <w:rPr>
          <w:rFonts w:ascii="Times New Roman" w:hAnsi="Times New Roman" w:cs="Times New Roman"/>
          <w:sz w:val="22"/>
          <w:szCs w:val="22"/>
          <w:lang w:val="en-IN"/>
        </w:rPr>
        <w:t>the</w:t>
      </w:r>
      <w:r w:rsidRPr="006028FF">
        <w:rPr>
          <w:rFonts w:ascii="Times New Roman" w:hAnsi="Times New Roman" w:cs="Times New Roman"/>
          <w:spacing w:val="22"/>
          <w:sz w:val="22"/>
          <w:szCs w:val="22"/>
          <w:lang w:val="en-IN"/>
        </w:rPr>
        <w:t xml:space="preserve"> </w:t>
      </w:r>
      <w:r w:rsidRPr="006028FF">
        <w:rPr>
          <w:rFonts w:ascii="Times New Roman" w:hAnsi="Times New Roman" w:cs="Times New Roman"/>
          <w:sz w:val="22"/>
          <w:szCs w:val="22"/>
          <w:lang w:val="en-IN"/>
        </w:rPr>
        <w:t>risks</w:t>
      </w:r>
      <w:r w:rsidRPr="006028FF">
        <w:rPr>
          <w:rFonts w:ascii="Times New Roman" w:hAnsi="Times New Roman" w:cs="Times New Roman"/>
          <w:spacing w:val="21"/>
          <w:sz w:val="22"/>
          <w:szCs w:val="22"/>
          <w:lang w:val="en-IN"/>
        </w:rPr>
        <w:t xml:space="preserve"> </w:t>
      </w:r>
      <w:r w:rsidRPr="006028FF">
        <w:rPr>
          <w:rFonts w:ascii="Times New Roman" w:hAnsi="Times New Roman" w:cs="Times New Roman"/>
          <w:sz w:val="22"/>
          <w:szCs w:val="22"/>
          <w:lang w:val="en-IN"/>
        </w:rPr>
        <w:t>under</w:t>
      </w:r>
      <w:r w:rsidRPr="006028FF">
        <w:rPr>
          <w:rFonts w:ascii="Times New Roman" w:hAnsi="Times New Roman" w:cs="Times New Roman"/>
          <w:spacing w:val="22"/>
          <w:sz w:val="22"/>
          <w:szCs w:val="22"/>
          <w:lang w:val="en-IN"/>
        </w:rPr>
        <w:t xml:space="preserve"> </w:t>
      </w:r>
      <w:r w:rsidRPr="006028FF">
        <w:rPr>
          <w:rFonts w:ascii="Times New Roman" w:hAnsi="Times New Roman" w:cs="Times New Roman"/>
          <w:sz w:val="22"/>
          <w:szCs w:val="22"/>
          <w:lang w:val="en-IN"/>
        </w:rPr>
        <w:t>the</w:t>
      </w:r>
      <w:r w:rsidRPr="006028FF">
        <w:rPr>
          <w:rFonts w:ascii="Times New Roman" w:hAnsi="Times New Roman" w:cs="Times New Roman"/>
          <w:spacing w:val="22"/>
          <w:sz w:val="22"/>
          <w:szCs w:val="22"/>
          <w:lang w:val="en-IN"/>
        </w:rPr>
        <w:t xml:space="preserve"> </w:t>
      </w:r>
      <w:r w:rsidRPr="006028FF">
        <w:rPr>
          <w:rFonts w:ascii="Times New Roman" w:hAnsi="Times New Roman" w:cs="Times New Roman"/>
          <w:sz w:val="22"/>
          <w:szCs w:val="22"/>
          <w:lang w:val="en-IN"/>
        </w:rPr>
        <w:t>Policies for the Service Area;</w:t>
      </w:r>
      <w:r w:rsidRPr="006028FF">
        <w:rPr>
          <w:rFonts w:ascii="Times New Roman" w:hAnsi="Times New Roman" w:cs="Times New Roman"/>
          <w:spacing w:val="-7"/>
          <w:sz w:val="22"/>
          <w:szCs w:val="22"/>
          <w:lang w:val="en-IN"/>
        </w:rPr>
        <w:t xml:space="preserve"> </w:t>
      </w:r>
      <w:r w:rsidRPr="006028FF">
        <w:rPr>
          <w:rFonts w:ascii="Times New Roman" w:hAnsi="Times New Roman" w:cs="Times New Roman"/>
          <w:sz w:val="22"/>
          <w:szCs w:val="22"/>
          <w:lang w:val="en-IN"/>
        </w:rPr>
        <w:t>or</w:t>
      </w:r>
    </w:p>
    <w:p w:rsidR="002734BC" w:rsidRPr="006028FF" w:rsidRDefault="002734BC" w:rsidP="000F1A43">
      <w:pPr>
        <w:widowControl w:val="0"/>
        <w:numPr>
          <w:ilvl w:val="0"/>
          <w:numId w:val="54"/>
        </w:numPr>
        <w:ind w:left="1080" w:right="72" w:hanging="360"/>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charge the SHA, the New Insurer or any third person</w:t>
      </w:r>
      <w:r w:rsidRPr="006028FF">
        <w:rPr>
          <w:rFonts w:ascii="Times New Roman" w:hAnsi="Times New Roman" w:cs="Times New Roman"/>
          <w:spacing w:val="1"/>
          <w:sz w:val="22"/>
          <w:szCs w:val="22"/>
          <w:lang w:val="en-IN"/>
        </w:rPr>
        <w:t xml:space="preserve"> </w:t>
      </w:r>
      <w:r w:rsidRPr="006028FF">
        <w:rPr>
          <w:rFonts w:ascii="Times New Roman" w:hAnsi="Times New Roman" w:cs="Times New Roman"/>
          <w:sz w:val="22"/>
          <w:szCs w:val="22"/>
          <w:lang w:val="en-IN"/>
        </w:rPr>
        <w:t>with any commission, additional charges, loading charges or otherwise for</w:t>
      </w:r>
      <w:r w:rsidRPr="006028FF">
        <w:rPr>
          <w:rFonts w:ascii="Times New Roman" w:hAnsi="Times New Roman" w:cs="Times New Roman"/>
          <w:spacing w:val="21"/>
          <w:sz w:val="22"/>
          <w:szCs w:val="22"/>
          <w:lang w:val="en-IN"/>
        </w:rPr>
        <w:t xml:space="preserve"> </w:t>
      </w:r>
      <w:r w:rsidRPr="006028FF">
        <w:rPr>
          <w:rFonts w:ascii="Times New Roman" w:hAnsi="Times New Roman" w:cs="Times New Roman"/>
          <w:sz w:val="22"/>
          <w:szCs w:val="22"/>
          <w:lang w:val="en-IN"/>
        </w:rPr>
        <w:t>the purpose of migrating the Policies to the New</w:t>
      </w:r>
      <w:r w:rsidRPr="006028FF">
        <w:rPr>
          <w:rFonts w:ascii="Times New Roman" w:hAnsi="Times New Roman" w:cs="Times New Roman"/>
          <w:spacing w:val="-11"/>
          <w:sz w:val="22"/>
          <w:szCs w:val="22"/>
          <w:lang w:val="en-IN"/>
        </w:rPr>
        <w:t xml:space="preserve"> </w:t>
      </w:r>
      <w:r w:rsidRPr="006028FF">
        <w:rPr>
          <w:rFonts w:ascii="Times New Roman" w:hAnsi="Times New Roman" w:cs="Times New Roman"/>
          <w:sz w:val="22"/>
          <w:szCs w:val="22"/>
          <w:lang w:val="en-IN"/>
        </w:rPr>
        <w:t>Insurer.</w:t>
      </w:r>
    </w:p>
    <w:p w:rsidR="002734BC" w:rsidRPr="006028FF" w:rsidRDefault="002734BC" w:rsidP="002734BC">
      <w:pPr>
        <w:jc w:val="both"/>
        <w:rPr>
          <w:rFonts w:ascii="Times New Roman" w:hAnsi="Times New Roman" w:cs="Times New Roman"/>
          <w:sz w:val="22"/>
          <w:szCs w:val="22"/>
          <w:lang w:val="en-IN"/>
        </w:rPr>
      </w:pPr>
    </w:p>
    <w:p w:rsidR="002734BC" w:rsidRPr="006028FF" w:rsidRDefault="002734BC" w:rsidP="000F1A43">
      <w:pPr>
        <w:widowControl w:val="0"/>
        <w:numPr>
          <w:ilvl w:val="0"/>
          <w:numId w:val="31"/>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w:t>
      </w:r>
      <w:r w:rsidRPr="006028FF">
        <w:rPr>
          <w:rFonts w:ascii="Times New Roman" w:hAnsi="Times New Roman" w:cs="Times New Roman"/>
          <w:spacing w:val="35"/>
          <w:sz w:val="22"/>
          <w:szCs w:val="22"/>
          <w:lang w:val="en-IN"/>
        </w:rPr>
        <w:t xml:space="preserve"> </w:t>
      </w:r>
      <w:r w:rsidRPr="006028FF">
        <w:rPr>
          <w:rFonts w:ascii="Times New Roman" w:hAnsi="Times New Roman" w:cs="Times New Roman"/>
          <w:sz w:val="22"/>
          <w:szCs w:val="22"/>
          <w:lang w:val="en-IN"/>
        </w:rPr>
        <w:t>Insurer</w:t>
      </w:r>
      <w:r w:rsidRPr="006028FF">
        <w:rPr>
          <w:rFonts w:ascii="Times New Roman" w:hAnsi="Times New Roman" w:cs="Times New Roman"/>
          <w:spacing w:val="34"/>
          <w:sz w:val="22"/>
          <w:szCs w:val="22"/>
          <w:lang w:val="en-IN"/>
        </w:rPr>
        <w:t xml:space="preserve"> </w:t>
      </w:r>
      <w:r w:rsidRPr="006028FF">
        <w:rPr>
          <w:rFonts w:ascii="Times New Roman" w:hAnsi="Times New Roman" w:cs="Times New Roman"/>
          <w:sz w:val="22"/>
          <w:szCs w:val="22"/>
          <w:lang w:val="en-IN"/>
        </w:rPr>
        <w:t>shall</w:t>
      </w:r>
      <w:r w:rsidRPr="006028FF">
        <w:rPr>
          <w:rFonts w:ascii="Times New Roman" w:hAnsi="Times New Roman" w:cs="Times New Roman"/>
          <w:spacing w:val="34"/>
          <w:sz w:val="22"/>
          <w:szCs w:val="22"/>
          <w:lang w:val="en-IN"/>
        </w:rPr>
        <w:t xml:space="preserve"> </w:t>
      </w:r>
      <w:r w:rsidRPr="006028FF">
        <w:rPr>
          <w:rFonts w:ascii="Times New Roman" w:hAnsi="Times New Roman" w:cs="Times New Roman"/>
          <w:sz w:val="22"/>
          <w:szCs w:val="22"/>
          <w:lang w:val="en-IN"/>
        </w:rPr>
        <w:t>be</w:t>
      </w:r>
      <w:r w:rsidRPr="006028FF">
        <w:rPr>
          <w:rFonts w:ascii="Times New Roman" w:hAnsi="Times New Roman" w:cs="Times New Roman"/>
          <w:spacing w:val="35"/>
          <w:sz w:val="22"/>
          <w:szCs w:val="22"/>
          <w:lang w:val="en-IN"/>
        </w:rPr>
        <w:t xml:space="preserve"> </w:t>
      </w:r>
      <w:r w:rsidRPr="006028FF">
        <w:rPr>
          <w:rFonts w:ascii="Times New Roman" w:hAnsi="Times New Roman" w:cs="Times New Roman"/>
          <w:sz w:val="22"/>
          <w:szCs w:val="22"/>
          <w:lang w:val="en-IN"/>
        </w:rPr>
        <w:t>entitled</w:t>
      </w:r>
      <w:r w:rsidRPr="006028FF">
        <w:rPr>
          <w:rFonts w:ascii="Times New Roman" w:hAnsi="Times New Roman" w:cs="Times New Roman"/>
          <w:spacing w:val="34"/>
          <w:sz w:val="22"/>
          <w:szCs w:val="22"/>
          <w:lang w:val="en-IN"/>
        </w:rPr>
        <w:t xml:space="preserve"> </w:t>
      </w:r>
      <w:r w:rsidRPr="006028FF">
        <w:rPr>
          <w:rFonts w:ascii="Times New Roman" w:hAnsi="Times New Roman" w:cs="Times New Roman"/>
          <w:sz w:val="22"/>
          <w:szCs w:val="22"/>
          <w:lang w:val="en-IN"/>
        </w:rPr>
        <w:t>to</w:t>
      </w:r>
      <w:r w:rsidRPr="006028FF">
        <w:rPr>
          <w:rFonts w:ascii="Times New Roman" w:hAnsi="Times New Roman" w:cs="Times New Roman"/>
          <w:spacing w:val="36"/>
          <w:sz w:val="22"/>
          <w:szCs w:val="22"/>
          <w:lang w:val="en-IN"/>
        </w:rPr>
        <w:t xml:space="preserve"> </w:t>
      </w:r>
      <w:r w:rsidRPr="006028FF">
        <w:rPr>
          <w:rFonts w:ascii="Times New Roman" w:hAnsi="Times New Roman" w:cs="Times New Roman"/>
          <w:sz w:val="22"/>
          <w:szCs w:val="22"/>
          <w:lang w:val="en-IN"/>
        </w:rPr>
        <w:t>retain</w:t>
      </w:r>
      <w:r w:rsidRPr="006028FF">
        <w:rPr>
          <w:rFonts w:ascii="Times New Roman" w:hAnsi="Times New Roman" w:cs="Times New Roman"/>
          <w:spacing w:val="33"/>
          <w:sz w:val="22"/>
          <w:szCs w:val="22"/>
          <w:lang w:val="en-IN"/>
        </w:rPr>
        <w:t xml:space="preserve"> </w:t>
      </w:r>
      <w:r w:rsidRPr="006028FF">
        <w:rPr>
          <w:rFonts w:ascii="Times New Roman" w:hAnsi="Times New Roman" w:cs="Times New Roman"/>
          <w:sz w:val="22"/>
          <w:szCs w:val="22"/>
          <w:lang w:val="en-IN"/>
        </w:rPr>
        <w:t>the</w:t>
      </w:r>
      <w:r w:rsidRPr="006028FF">
        <w:rPr>
          <w:rFonts w:ascii="Times New Roman" w:hAnsi="Times New Roman" w:cs="Times New Roman"/>
          <w:spacing w:val="34"/>
          <w:sz w:val="22"/>
          <w:szCs w:val="22"/>
          <w:lang w:val="en-IN"/>
        </w:rPr>
        <w:t xml:space="preserve"> </w:t>
      </w:r>
      <w:r w:rsidRPr="006028FF">
        <w:rPr>
          <w:rFonts w:ascii="Times New Roman" w:hAnsi="Times New Roman" w:cs="Times New Roman"/>
          <w:sz w:val="22"/>
          <w:szCs w:val="22"/>
          <w:lang w:val="en-IN"/>
        </w:rPr>
        <w:t>proportionate</w:t>
      </w:r>
      <w:r w:rsidRPr="006028FF">
        <w:rPr>
          <w:rFonts w:ascii="Times New Roman" w:hAnsi="Times New Roman" w:cs="Times New Roman"/>
          <w:spacing w:val="35"/>
          <w:sz w:val="22"/>
          <w:szCs w:val="22"/>
          <w:lang w:val="en-IN"/>
        </w:rPr>
        <w:t xml:space="preserve"> </w:t>
      </w:r>
      <w:r w:rsidRPr="006028FF">
        <w:rPr>
          <w:rFonts w:ascii="Times New Roman" w:hAnsi="Times New Roman" w:cs="Times New Roman"/>
          <w:sz w:val="22"/>
          <w:szCs w:val="22"/>
          <w:lang w:val="en-IN"/>
        </w:rPr>
        <w:t>Premium</w:t>
      </w:r>
      <w:r w:rsidRPr="006028FF">
        <w:rPr>
          <w:rFonts w:ascii="Times New Roman" w:hAnsi="Times New Roman" w:cs="Times New Roman"/>
          <w:spacing w:val="35"/>
          <w:sz w:val="22"/>
          <w:szCs w:val="22"/>
          <w:lang w:val="en-IN"/>
        </w:rPr>
        <w:t xml:space="preserve"> </w:t>
      </w:r>
      <w:r w:rsidRPr="006028FF">
        <w:rPr>
          <w:rFonts w:ascii="Times New Roman" w:hAnsi="Times New Roman" w:cs="Times New Roman"/>
          <w:sz w:val="22"/>
          <w:szCs w:val="22"/>
          <w:lang w:val="en-IN"/>
        </w:rPr>
        <w:t>for</w:t>
      </w:r>
      <w:r w:rsidRPr="006028FF">
        <w:rPr>
          <w:rFonts w:ascii="Times New Roman" w:hAnsi="Times New Roman" w:cs="Times New Roman"/>
          <w:spacing w:val="34"/>
          <w:sz w:val="22"/>
          <w:szCs w:val="22"/>
          <w:lang w:val="en-IN"/>
        </w:rPr>
        <w:t xml:space="preserve"> </w:t>
      </w:r>
      <w:r w:rsidRPr="006028FF">
        <w:rPr>
          <w:rFonts w:ascii="Times New Roman" w:hAnsi="Times New Roman" w:cs="Times New Roman"/>
          <w:sz w:val="22"/>
          <w:szCs w:val="22"/>
          <w:lang w:val="en-IN"/>
        </w:rPr>
        <w:t>the</w:t>
      </w:r>
      <w:r w:rsidRPr="006028FF">
        <w:rPr>
          <w:rFonts w:ascii="Times New Roman" w:hAnsi="Times New Roman" w:cs="Times New Roman"/>
          <w:spacing w:val="34"/>
          <w:sz w:val="22"/>
          <w:szCs w:val="22"/>
          <w:lang w:val="en-IN"/>
        </w:rPr>
        <w:t xml:space="preserve"> </w:t>
      </w:r>
      <w:r w:rsidRPr="006028FF">
        <w:rPr>
          <w:rFonts w:ascii="Times New Roman" w:hAnsi="Times New Roman" w:cs="Times New Roman"/>
          <w:sz w:val="22"/>
          <w:szCs w:val="22"/>
          <w:lang w:val="en-IN"/>
        </w:rPr>
        <w:t>period between</w:t>
      </w:r>
      <w:r w:rsidRPr="006028FF">
        <w:rPr>
          <w:rFonts w:ascii="Times New Roman" w:hAnsi="Times New Roman" w:cs="Times New Roman"/>
          <w:spacing w:val="11"/>
          <w:sz w:val="22"/>
          <w:szCs w:val="22"/>
          <w:lang w:val="en-IN"/>
        </w:rPr>
        <w:t xml:space="preserve"> </w:t>
      </w:r>
      <w:r w:rsidRPr="006028FF">
        <w:rPr>
          <w:rFonts w:ascii="Times New Roman" w:hAnsi="Times New Roman" w:cs="Times New Roman"/>
          <w:sz w:val="22"/>
          <w:szCs w:val="22"/>
          <w:lang w:val="en-IN"/>
        </w:rPr>
        <w:t>the</w:t>
      </w:r>
      <w:r w:rsidRPr="006028FF">
        <w:rPr>
          <w:rFonts w:ascii="Times New Roman" w:hAnsi="Times New Roman" w:cs="Times New Roman"/>
          <w:spacing w:val="12"/>
          <w:sz w:val="22"/>
          <w:szCs w:val="22"/>
          <w:lang w:val="en-IN"/>
        </w:rPr>
        <w:t xml:space="preserve"> </w:t>
      </w:r>
      <w:r w:rsidRPr="006028FF">
        <w:rPr>
          <w:rFonts w:ascii="Times New Roman" w:hAnsi="Times New Roman" w:cs="Times New Roman"/>
          <w:sz w:val="22"/>
          <w:szCs w:val="22"/>
          <w:lang w:val="en-IN"/>
        </w:rPr>
        <w:t>date</w:t>
      </w:r>
      <w:r w:rsidRPr="006028FF">
        <w:rPr>
          <w:rFonts w:ascii="Times New Roman" w:hAnsi="Times New Roman" w:cs="Times New Roman"/>
          <w:spacing w:val="10"/>
          <w:sz w:val="22"/>
          <w:szCs w:val="22"/>
          <w:lang w:val="en-IN"/>
        </w:rPr>
        <w:t xml:space="preserve"> </w:t>
      </w:r>
      <w:r w:rsidRPr="006028FF">
        <w:rPr>
          <w:rFonts w:ascii="Times New Roman" w:hAnsi="Times New Roman" w:cs="Times New Roman"/>
          <w:sz w:val="22"/>
          <w:szCs w:val="22"/>
          <w:lang w:val="en-IN"/>
        </w:rPr>
        <w:t>on</w:t>
      </w:r>
      <w:r w:rsidRPr="006028FF">
        <w:rPr>
          <w:rFonts w:ascii="Times New Roman" w:hAnsi="Times New Roman" w:cs="Times New Roman"/>
          <w:spacing w:val="11"/>
          <w:sz w:val="22"/>
          <w:szCs w:val="22"/>
          <w:lang w:val="en-IN"/>
        </w:rPr>
        <w:t xml:space="preserve"> </w:t>
      </w:r>
      <w:r w:rsidRPr="006028FF">
        <w:rPr>
          <w:rFonts w:ascii="Times New Roman" w:hAnsi="Times New Roman" w:cs="Times New Roman"/>
          <w:sz w:val="22"/>
          <w:szCs w:val="22"/>
          <w:lang w:val="en-IN"/>
        </w:rPr>
        <w:t>which</w:t>
      </w:r>
      <w:r w:rsidRPr="006028FF">
        <w:rPr>
          <w:rFonts w:ascii="Times New Roman" w:hAnsi="Times New Roman" w:cs="Times New Roman"/>
          <w:spacing w:val="11"/>
          <w:sz w:val="22"/>
          <w:szCs w:val="22"/>
          <w:lang w:val="en-IN"/>
        </w:rPr>
        <w:t xml:space="preserve"> </w:t>
      </w:r>
      <w:r w:rsidRPr="006028FF">
        <w:rPr>
          <w:rFonts w:ascii="Times New Roman" w:hAnsi="Times New Roman" w:cs="Times New Roman"/>
          <w:sz w:val="22"/>
          <w:szCs w:val="22"/>
          <w:lang w:val="en-IN"/>
        </w:rPr>
        <w:t>a</w:t>
      </w:r>
      <w:r w:rsidRPr="006028FF">
        <w:rPr>
          <w:rFonts w:ascii="Times New Roman" w:hAnsi="Times New Roman" w:cs="Times New Roman"/>
          <w:spacing w:val="12"/>
          <w:sz w:val="22"/>
          <w:szCs w:val="22"/>
          <w:lang w:val="en-IN"/>
        </w:rPr>
        <w:t xml:space="preserve"> </w:t>
      </w:r>
      <w:r w:rsidRPr="006028FF">
        <w:rPr>
          <w:rFonts w:ascii="Times New Roman" w:hAnsi="Times New Roman" w:cs="Times New Roman"/>
          <w:sz w:val="22"/>
          <w:szCs w:val="22"/>
          <w:lang w:val="en-IN"/>
        </w:rPr>
        <w:t>termination</w:t>
      </w:r>
      <w:r w:rsidRPr="006028FF">
        <w:rPr>
          <w:rFonts w:ascii="Times New Roman" w:hAnsi="Times New Roman" w:cs="Times New Roman"/>
          <w:spacing w:val="11"/>
          <w:sz w:val="22"/>
          <w:szCs w:val="22"/>
          <w:lang w:val="en-IN"/>
        </w:rPr>
        <w:t xml:space="preserve"> </w:t>
      </w:r>
      <w:r w:rsidRPr="006028FF">
        <w:rPr>
          <w:rFonts w:ascii="Times New Roman" w:hAnsi="Times New Roman" w:cs="Times New Roman"/>
          <w:sz w:val="22"/>
          <w:szCs w:val="22"/>
          <w:lang w:val="en-IN"/>
        </w:rPr>
        <w:t>notice</w:t>
      </w:r>
      <w:r w:rsidRPr="006028FF">
        <w:rPr>
          <w:rFonts w:ascii="Times New Roman" w:hAnsi="Times New Roman" w:cs="Times New Roman"/>
          <w:spacing w:val="13"/>
          <w:sz w:val="22"/>
          <w:szCs w:val="22"/>
          <w:lang w:val="en-IN"/>
        </w:rPr>
        <w:t xml:space="preserve"> </w:t>
      </w:r>
      <w:r w:rsidRPr="006028FF">
        <w:rPr>
          <w:rFonts w:ascii="Times New Roman" w:hAnsi="Times New Roman" w:cs="Times New Roman"/>
          <w:sz w:val="22"/>
          <w:szCs w:val="22"/>
          <w:lang w:val="en-IN"/>
        </w:rPr>
        <w:t>has</w:t>
      </w:r>
      <w:r w:rsidRPr="006028FF">
        <w:rPr>
          <w:rFonts w:ascii="Times New Roman" w:hAnsi="Times New Roman" w:cs="Times New Roman"/>
          <w:spacing w:val="10"/>
          <w:sz w:val="22"/>
          <w:szCs w:val="22"/>
          <w:lang w:val="en-IN"/>
        </w:rPr>
        <w:t xml:space="preserve"> </w:t>
      </w:r>
      <w:r w:rsidRPr="006028FF">
        <w:rPr>
          <w:rFonts w:ascii="Times New Roman" w:hAnsi="Times New Roman" w:cs="Times New Roman"/>
          <w:sz w:val="22"/>
          <w:szCs w:val="22"/>
          <w:lang w:val="en-IN"/>
        </w:rPr>
        <w:t>been</w:t>
      </w:r>
      <w:r w:rsidRPr="006028FF">
        <w:rPr>
          <w:rFonts w:ascii="Times New Roman" w:hAnsi="Times New Roman" w:cs="Times New Roman"/>
          <w:spacing w:val="11"/>
          <w:sz w:val="22"/>
          <w:szCs w:val="22"/>
          <w:lang w:val="en-IN"/>
        </w:rPr>
        <w:t xml:space="preserve"> </w:t>
      </w:r>
      <w:r w:rsidRPr="006028FF">
        <w:rPr>
          <w:rFonts w:ascii="Times New Roman" w:hAnsi="Times New Roman" w:cs="Times New Roman"/>
          <w:sz w:val="22"/>
          <w:szCs w:val="22"/>
          <w:lang w:val="en-IN"/>
        </w:rPr>
        <w:t>issued</w:t>
      </w:r>
      <w:r w:rsidRPr="006028FF">
        <w:rPr>
          <w:rFonts w:ascii="Times New Roman" w:hAnsi="Times New Roman" w:cs="Times New Roman"/>
          <w:spacing w:val="11"/>
          <w:sz w:val="22"/>
          <w:szCs w:val="22"/>
          <w:lang w:val="en-IN"/>
        </w:rPr>
        <w:t xml:space="preserve"> </w:t>
      </w:r>
      <w:r w:rsidRPr="006028FF">
        <w:rPr>
          <w:rFonts w:ascii="Times New Roman" w:hAnsi="Times New Roman" w:cs="Times New Roman"/>
          <w:sz w:val="22"/>
          <w:szCs w:val="22"/>
          <w:lang w:val="en-IN"/>
        </w:rPr>
        <w:t>and</w:t>
      </w:r>
      <w:r w:rsidRPr="006028FF">
        <w:rPr>
          <w:rFonts w:ascii="Times New Roman" w:hAnsi="Times New Roman" w:cs="Times New Roman"/>
          <w:spacing w:val="11"/>
          <w:sz w:val="22"/>
          <w:szCs w:val="22"/>
          <w:lang w:val="en-IN"/>
        </w:rPr>
        <w:t xml:space="preserve"> </w:t>
      </w:r>
      <w:r w:rsidRPr="006028FF">
        <w:rPr>
          <w:rFonts w:ascii="Times New Roman" w:hAnsi="Times New Roman" w:cs="Times New Roman"/>
          <w:sz w:val="22"/>
          <w:szCs w:val="22"/>
          <w:lang w:val="en-IN"/>
        </w:rPr>
        <w:t>the</w:t>
      </w:r>
      <w:r w:rsidRPr="006028FF">
        <w:rPr>
          <w:rFonts w:ascii="Times New Roman" w:hAnsi="Times New Roman" w:cs="Times New Roman"/>
          <w:spacing w:val="12"/>
          <w:sz w:val="22"/>
          <w:szCs w:val="22"/>
          <w:lang w:val="en-IN"/>
        </w:rPr>
        <w:t xml:space="preserve"> </w:t>
      </w:r>
      <w:r w:rsidRPr="006028FF">
        <w:rPr>
          <w:rFonts w:ascii="Times New Roman" w:hAnsi="Times New Roman" w:cs="Times New Roman"/>
          <w:sz w:val="22"/>
          <w:szCs w:val="22"/>
          <w:lang w:val="en-IN"/>
        </w:rPr>
        <w:t>earlier</w:t>
      </w:r>
      <w:r w:rsidRPr="006028FF">
        <w:rPr>
          <w:rFonts w:ascii="Times New Roman" w:hAnsi="Times New Roman" w:cs="Times New Roman"/>
          <w:spacing w:val="12"/>
          <w:sz w:val="22"/>
          <w:szCs w:val="22"/>
          <w:lang w:val="en-IN"/>
        </w:rPr>
        <w:t xml:space="preserve"> </w:t>
      </w:r>
      <w:r w:rsidRPr="006028FF">
        <w:rPr>
          <w:rFonts w:ascii="Times New Roman" w:hAnsi="Times New Roman" w:cs="Times New Roman"/>
          <w:sz w:val="22"/>
          <w:szCs w:val="22"/>
          <w:lang w:val="en-IN"/>
        </w:rPr>
        <w:t>to occur</w:t>
      </w:r>
      <w:r w:rsidRPr="006028FF">
        <w:rPr>
          <w:rFonts w:ascii="Times New Roman" w:hAnsi="Times New Roman" w:cs="Times New Roman"/>
          <w:spacing w:val="36"/>
          <w:sz w:val="22"/>
          <w:szCs w:val="22"/>
          <w:lang w:val="en-IN"/>
        </w:rPr>
        <w:t xml:space="preserve"> </w:t>
      </w:r>
      <w:r w:rsidRPr="006028FF">
        <w:rPr>
          <w:rFonts w:ascii="Times New Roman" w:hAnsi="Times New Roman" w:cs="Times New Roman"/>
          <w:sz w:val="22"/>
          <w:szCs w:val="22"/>
          <w:lang w:val="en-IN"/>
        </w:rPr>
        <w:t>of:</w:t>
      </w:r>
      <w:r w:rsidRPr="006028FF">
        <w:rPr>
          <w:rFonts w:ascii="Times New Roman" w:hAnsi="Times New Roman" w:cs="Times New Roman"/>
          <w:spacing w:val="37"/>
          <w:sz w:val="22"/>
          <w:szCs w:val="22"/>
          <w:lang w:val="en-IN"/>
        </w:rPr>
        <w:t xml:space="preserve"> </w:t>
      </w:r>
      <w:r w:rsidRPr="006028FF">
        <w:rPr>
          <w:rFonts w:ascii="Times New Roman" w:hAnsi="Times New Roman" w:cs="Times New Roman"/>
          <w:sz w:val="22"/>
          <w:szCs w:val="22"/>
          <w:lang w:val="en-IN"/>
        </w:rPr>
        <w:t>(x)</w:t>
      </w:r>
      <w:r w:rsidRPr="006028FF">
        <w:rPr>
          <w:rFonts w:ascii="Times New Roman" w:hAnsi="Times New Roman" w:cs="Times New Roman"/>
          <w:spacing w:val="37"/>
          <w:sz w:val="22"/>
          <w:szCs w:val="22"/>
          <w:lang w:val="en-IN"/>
        </w:rPr>
        <w:t xml:space="preserve"> </w:t>
      </w:r>
      <w:r w:rsidRPr="006028FF">
        <w:rPr>
          <w:rFonts w:ascii="Times New Roman" w:hAnsi="Times New Roman" w:cs="Times New Roman"/>
          <w:sz w:val="22"/>
          <w:szCs w:val="22"/>
          <w:lang w:val="en-IN"/>
        </w:rPr>
        <w:t>the</w:t>
      </w:r>
      <w:r w:rsidRPr="006028FF">
        <w:rPr>
          <w:rFonts w:ascii="Times New Roman" w:hAnsi="Times New Roman" w:cs="Times New Roman"/>
          <w:spacing w:val="36"/>
          <w:sz w:val="22"/>
          <w:szCs w:val="22"/>
          <w:lang w:val="en-IN"/>
        </w:rPr>
        <w:t xml:space="preserve"> </w:t>
      </w:r>
      <w:r w:rsidRPr="006028FF">
        <w:rPr>
          <w:rFonts w:ascii="Times New Roman" w:hAnsi="Times New Roman" w:cs="Times New Roman"/>
          <w:sz w:val="22"/>
          <w:szCs w:val="22"/>
          <w:lang w:val="en-IN"/>
        </w:rPr>
        <w:t>date</w:t>
      </w:r>
      <w:r w:rsidRPr="006028FF">
        <w:rPr>
          <w:rFonts w:ascii="Times New Roman" w:hAnsi="Times New Roman" w:cs="Times New Roman"/>
          <w:spacing w:val="34"/>
          <w:sz w:val="22"/>
          <w:szCs w:val="22"/>
          <w:lang w:val="en-IN"/>
        </w:rPr>
        <w:t xml:space="preserve"> </w:t>
      </w:r>
      <w:r w:rsidRPr="006028FF">
        <w:rPr>
          <w:rFonts w:ascii="Times New Roman" w:hAnsi="Times New Roman" w:cs="Times New Roman"/>
          <w:sz w:val="22"/>
          <w:szCs w:val="22"/>
          <w:lang w:val="en-IN"/>
        </w:rPr>
        <w:t>on</w:t>
      </w:r>
      <w:r w:rsidRPr="006028FF">
        <w:rPr>
          <w:rFonts w:ascii="Times New Roman" w:hAnsi="Times New Roman" w:cs="Times New Roman"/>
          <w:spacing w:val="35"/>
          <w:sz w:val="22"/>
          <w:szCs w:val="22"/>
          <w:lang w:val="en-IN"/>
        </w:rPr>
        <w:t xml:space="preserve"> </w:t>
      </w:r>
      <w:r w:rsidRPr="006028FF">
        <w:rPr>
          <w:rFonts w:ascii="Times New Roman" w:hAnsi="Times New Roman" w:cs="Times New Roman"/>
          <w:sz w:val="22"/>
          <w:szCs w:val="22"/>
          <w:lang w:val="en-IN"/>
        </w:rPr>
        <w:t>which</w:t>
      </w:r>
      <w:r w:rsidRPr="006028FF">
        <w:rPr>
          <w:rFonts w:ascii="Times New Roman" w:hAnsi="Times New Roman" w:cs="Times New Roman"/>
          <w:spacing w:val="35"/>
          <w:sz w:val="22"/>
          <w:szCs w:val="22"/>
          <w:lang w:val="en-IN"/>
        </w:rPr>
        <w:t xml:space="preserve"> </w:t>
      </w:r>
      <w:r w:rsidRPr="006028FF">
        <w:rPr>
          <w:rFonts w:ascii="Times New Roman" w:hAnsi="Times New Roman" w:cs="Times New Roman"/>
          <w:sz w:val="22"/>
          <w:szCs w:val="22"/>
          <w:lang w:val="en-IN"/>
        </w:rPr>
        <w:t>the</w:t>
      </w:r>
      <w:r w:rsidRPr="006028FF">
        <w:rPr>
          <w:rFonts w:ascii="Times New Roman" w:hAnsi="Times New Roman" w:cs="Times New Roman"/>
          <w:spacing w:val="36"/>
          <w:sz w:val="22"/>
          <w:szCs w:val="22"/>
          <w:lang w:val="en-IN"/>
        </w:rPr>
        <w:t xml:space="preserve"> </w:t>
      </w:r>
      <w:r w:rsidRPr="006028FF">
        <w:rPr>
          <w:rFonts w:ascii="Times New Roman" w:hAnsi="Times New Roman" w:cs="Times New Roman"/>
          <w:sz w:val="22"/>
          <w:szCs w:val="22"/>
          <w:lang w:val="en-IN"/>
        </w:rPr>
        <w:t>New</w:t>
      </w:r>
      <w:r w:rsidRPr="006028FF">
        <w:rPr>
          <w:rFonts w:ascii="Times New Roman" w:hAnsi="Times New Roman" w:cs="Times New Roman"/>
          <w:spacing w:val="37"/>
          <w:sz w:val="22"/>
          <w:szCs w:val="22"/>
          <w:lang w:val="en-IN"/>
        </w:rPr>
        <w:t xml:space="preserve"> </w:t>
      </w:r>
      <w:r w:rsidRPr="006028FF">
        <w:rPr>
          <w:rFonts w:ascii="Times New Roman" w:hAnsi="Times New Roman" w:cs="Times New Roman"/>
          <w:sz w:val="22"/>
          <w:szCs w:val="22"/>
          <w:lang w:val="en-IN"/>
        </w:rPr>
        <w:t>Insurer</w:t>
      </w:r>
      <w:r w:rsidRPr="006028FF">
        <w:rPr>
          <w:rFonts w:ascii="Times New Roman" w:hAnsi="Times New Roman" w:cs="Times New Roman"/>
          <w:spacing w:val="36"/>
          <w:sz w:val="22"/>
          <w:szCs w:val="22"/>
          <w:lang w:val="en-IN"/>
        </w:rPr>
        <w:t xml:space="preserve"> </w:t>
      </w:r>
      <w:r w:rsidRPr="006028FF">
        <w:rPr>
          <w:rFonts w:ascii="Times New Roman" w:hAnsi="Times New Roman" w:cs="Times New Roman"/>
          <w:sz w:val="22"/>
          <w:szCs w:val="22"/>
          <w:lang w:val="en-IN"/>
        </w:rPr>
        <w:t>assumes</w:t>
      </w:r>
      <w:r w:rsidRPr="006028FF">
        <w:rPr>
          <w:rFonts w:ascii="Times New Roman" w:hAnsi="Times New Roman" w:cs="Times New Roman"/>
          <w:spacing w:val="37"/>
          <w:sz w:val="22"/>
          <w:szCs w:val="22"/>
          <w:lang w:val="en-IN"/>
        </w:rPr>
        <w:t xml:space="preserve"> </w:t>
      </w:r>
      <w:r w:rsidRPr="006028FF">
        <w:rPr>
          <w:rFonts w:ascii="Times New Roman" w:hAnsi="Times New Roman" w:cs="Times New Roman"/>
          <w:sz w:val="22"/>
          <w:szCs w:val="22"/>
          <w:lang w:val="en-IN"/>
        </w:rPr>
        <w:t>all</w:t>
      </w:r>
      <w:r w:rsidRPr="006028FF">
        <w:rPr>
          <w:rFonts w:ascii="Times New Roman" w:hAnsi="Times New Roman" w:cs="Times New Roman"/>
          <w:spacing w:val="35"/>
          <w:sz w:val="22"/>
          <w:szCs w:val="22"/>
          <w:lang w:val="en-IN"/>
        </w:rPr>
        <w:t xml:space="preserve"> </w:t>
      </w:r>
      <w:r w:rsidRPr="006028FF">
        <w:rPr>
          <w:rFonts w:ascii="Times New Roman" w:hAnsi="Times New Roman" w:cs="Times New Roman"/>
          <w:sz w:val="22"/>
          <w:szCs w:val="22"/>
          <w:lang w:val="en-IN"/>
        </w:rPr>
        <w:t>the</w:t>
      </w:r>
      <w:r w:rsidRPr="006028FF">
        <w:rPr>
          <w:rFonts w:ascii="Times New Roman" w:hAnsi="Times New Roman" w:cs="Times New Roman"/>
          <w:spacing w:val="36"/>
          <w:sz w:val="22"/>
          <w:szCs w:val="22"/>
          <w:lang w:val="en-IN"/>
        </w:rPr>
        <w:t xml:space="preserve"> </w:t>
      </w:r>
      <w:r w:rsidRPr="006028FF">
        <w:rPr>
          <w:rFonts w:ascii="Times New Roman" w:hAnsi="Times New Roman" w:cs="Times New Roman"/>
          <w:sz w:val="22"/>
          <w:szCs w:val="22"/>
          <w:lang w:val="en-IN"/>
        </w:rPr>
        <w:t>risks</w:t>
      </w:r>
      <w:r w:rsidRPr="006028FF">
        <w:rPr>
          <w:rFonts w:ascii="Times New Roman" w:hAnsi="Times New Roman" w:cs="Times New Roman"/>
          <w:spacing w:val="36"/>
          <w:sz w:val="22"/>
          <w:szCs w:val="22"/>
          <w:lang w:val="en-IN"/>
        </w:rPr>
        <w:t xml:space="preserve"> </w:t>
      </w:r>
      <w:r w:rsidRPr="006028FF">
        <w:rPr>
          <w:rFonts w:ascii="Times New Roman" w:hAnsi="Times New Roman" w:cs="Times New Roman"/>
          <w:sz w:val="22"/>
          <w:szCs w:val="22"/>
          <w:lang w:val="en-IN"/>
        </w:rPr>
        <w:t>under</w:t>
      </w:r>
      <w:r w:rsidRPr="006028FF">
        <w:rPr>
          <w:rFonts w:ascii="Times New Roman" w:hAnsi="Times New Roman" w:cs="Times New Roman"/>
          <w:spacing w:val="36"/>
          <w:sz w:val="22"/>
          <w:szCs w:val="22"/>
          <w:lang w:val="en-IN"/>
        </w:rPr>
        <w:t xml:space="preserve"> </w:t>
      </w:r>
      <w:r w:rsidRPr="006028FF">
        <w:rPr>
          <w:rFonts w:ascii="Times New Roman" w:hAnsi="Times New Roman" w:cs="Times New Roman"/>
          <w:sz w:val="22"/>
          <w:szCs w:val="22"/>
          <w:lang w:val="en-IN"/>
        </w:rPr>
        <w:t>the Policies; and (y) the date of withdrawal of the Migration Request (the</w:t>
      </w:r>
      <w:r w:rsidRPr="006028FF">
        <w:rPr>
          <w:rFonts w:ascii="Times New Roman" w:hAnsi="Times New Roman" w:cs="Times New Roman"/>
          <w:spacing w:val="16"/>
          <w:sz w:val="22"/>
          <w:szCs w:val="22"/>
          <w:lang w:val="en-IN"/>
        </w:rPr>
        <w:t xml:space="preserve"> </w:t>
      </w:r>
      <w:r w:rsidRPr="006028FF">
        <w:rPr>
          <w:rFonts w:ascii="Times New Roman" w:hAnsi="Times New Roman" w:cs="Times New Roman"/>
          <w:b/>
          <w:sz w:val="22"/>
          <w:szCs w:val="22"/>
          <w:lang w:val="en-IN"/>
        </w:rPr>
        <w:t>Migration Termination</w:t>
      </w:r>
      <w:r w:rsidRPr="006028FF">
        <w:rPr>
          <w:rFonts w:ascii="Times New Roman" w:hAnsi="Times New Roman" w:cs="Times New Roman"/>
          <w:b/>
          <w:spacing w:val="-8"/>
          <w:sz w:val="22"/>
          <w:szCs w:val="22"/>
          <w:lang w:val="en-IN"/>
        </w:rPr>
        <w:t xml:space="preserve"> </w:t>
      </w:r>
      <w:r w:rsidRPr="006028FF">
        <w:rPr>
          <w:rFonts w:ascii="Times New Roman" w:hAnsi="Times New Roman" w:cs="Times New Roman"/>
          <w:b/>
          <w:sz w:val="22"/>
          <w:szCs w:val="22"/>
          <w:lang w:val="en-IN"/>
        </w:rPr>
        <w:t>Date</w:t>
      </w:r>
      <w:r w:rsidRPr="006028FF">
        <w:rPr>
          <w:rFonts w:ascii="Times New Roman" w:hAnsi="Times New Roman" w:cs="Times New Roman"/>
          <w:sz w:val="22"/>
          <w:szCs w:val="22"/>
          <w:lang w:val="en-IN"/>
        </w:rPr>
        <w:t>).</w:t>
      </w:r>
    </w:p>
    <w:p w:rsidR="002734BC" w:rsidRPr="006028FF" w:rsidRDefault="002734BC" w:rsidP="002734BC">
      <w:pPr>
        <w:rPr>
          <w:rFonts w:ascii="Times New Roman" w:hAnsi="Times New Roman" w:cs="Times New Roman"/>
          <w:sz w:val="22"/>
          <w:szCs w:val="22"/>
          <w:lang w:val="en-IN"/>
        </w:rPr>
      </w:pPr>
    </w:p>
    <w:p w:rsidR="006D5457" w:rsidRPr="006028FF" w:rsidRDefault="006D5457" w:rsidP="002734BC">
      <w:pPr>
        <w:rPr>
          <w:rFonts w:ascii="Times New Roman" w:hAnsi="Times New Roman" w:cs="Times New Roman"/>
          <w:sz w:val="22"/>
          <w:szCs w:val="22"/>
          <w:lang w:val="en-IN"/>
        </w:rPr>
      </w:pPr>
    </w:p>
    <w:p w:rsidR="00CB2E95" w:rsidRPr="006028FF" w:rsidRDefault="00CB2E95" w:rsidP="002734BC">
      <w:pPr>
        <w:pStyle w:val="Heading2"/>
        <w:numPr>
          <w:ilvl w:val="1"/>
          <w:numId w:val="1"/>
        </w:numPr>
        <w:spacing w:before="0"/>
        <w:rPr>
          <w:rFonts w:ascii="Times New Roman" w:hAnsi="Times New Roman" w:cs="Times New Roman"/>
          <w:color w:val="000000"/>
          <w:sz w:val="22"/>
          <w:szCs w:val="22"/>
          <w:lang w:val="en-IN"/>
        </w:rPr>
      </w:pPr>
      <w:bookmarkStart w:id="231" w:name="_Toc514931975"/>
      <w:bookmarkStart w:id="232" w:name="_Toc26354961"/>
      <w:bookmarkEnd w:id="229"/>
      <w:r w:rsidRPr="006028FF">
        <w:rPr>
          <w:rFonts w:ascii="Times New Roman" w:hAnsi="Times New Roman" w:cs="Times New Roman"/>
          <w:color w:val="000000"/>
          <w:sz w:val="22"/>
          <w:szCs w:val="22"/>
          <w:lang w:val="en-IN"/>
        </w:rPr>
        <w:t>Hand-Over Obligations</w:t>
      </w:r>
      <w:bookmarkEnd w:id="231"/>
      <w:bookmarkEnd w:id="232"/>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Without prejudic</w:t>
      </w:r>
      <w:r w:rsidR="00B9363A" w:rsidRPr="006028FF">
        <w:rPr>
          <w:rFonts w:ascii="Times New Roman" w:hAnsi="Times New Roman" w:cs="Times New Roman"/>
          <w:sz w:val="22"/>
          <w:szCs w:val="22"/>
          <w:lang w:val="en-GB"/>
        </w:rPr>
        <w:t xml:space="preserve">e to the provisions of </w:t>
      </w:r>
      <w:r w:rsidR="00B9363A" w:rsidRPr="006028FF">
        <w:rPr>
          <w:rFonts w:ascii="Times New Roman" w:hAnsi="Times New Roman" w:cs="Times New Roman"/>
          <w:b/>
          <w:sz w:val="22"/>
          <w:szCs w:val="22"/>
          <w:lang w:val="en-GB"/>
        </w:rPr>
        <w:t>Clause 30</w:t>
      </w:r>
      <w:r w:rsidRPr="006028FF">
        <w:rPr>
          <w:rFonts w:ascii="Times New Roman" w:hAnsi="Times New Roman" w:cs="Times New Roman"/>
          <w:b/>
          <w:sz w:val="22"/>
          <w:szCs w:val="22"/>
          <w:lang w:val="en-GB"/>
        </w:rPr>
        <w:t>.6</w:t>
      </w:r>
      <w:r w:rsidRPr="006028FF">
        <w:rPr>
          <w:rFonts w:ascii="Times New Roman" w:hAnsi="Times New Roman" w:cs="Times New Roman"/>
          <w:sz w:val="22"/>
          <w:szCs w:val="22"/>
          <w:lang w:val="en-GB"/>
        </w:rPr>
        <w:t xml:space="preserve">, on expiration of the Term or on the Termination Date, the Insurer shall: </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8504D6">
      <w:pPr>
        <w:widowControl w:val="0"/>
        <w:numPr>
          <w:ilvl w:val="0"/>
          <w:numId w:val="156"/>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assign all of its rights, but not any payment or other obligations or liabilities, under its Services Agreements with the Empanelled Health Care Providers and any other agreements with its intermediaries or service providers for the implementation of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in favour of the State Health Agency or to the New Insurer, provided that the Insurer has received a written notice to this effect at least 30 days’ prior to the date of expiration of the Term or the Termination Date;</w:t>
      </w:r>
    </w:p>
    <w:p w:rsidR="00CB2E95" w:rsidRPr="006028FF" w:rsidRDefault="00CB2E95" w:rsidP="002734BC">
      <w:pPr>
        <w:widowControl w:val="0"/>
        <w:ind w:left="720"/>
        <w:contextualSpacing/>
        <w:jc w:val="both"/>
        <w:rPr>
          <w:rFonts w:ascii="Times New Roman" w:hAnsi="Times New Roman" w:cs="Times New Roman"/>
          <w:sz w:val="22"/>
          <w:szCs w:val="22"/>
          <w:lang w:val="en-IN"/>
        </w:rPr>
      </w:pPr>
    </w:p>
    <w:p w:rsidR="00CB2E95" w:rsidRPr="006028FF" w:rsidRDefault="00CB2E95" w:rsidP="008504D6">
      <w:pPr>
        <w:widowControl w:val="0"/>
        <w:numPr>
          <w:ilvl w:val="0"/>
          <w:numId w:val="156"/>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hand-over, transfer and assign all rights and title to and all intellectual property rights in all data, information and reports in favour of the State Health Agency or to the New Insurer, whether such data, information or reports have been collected, collated, created, generated or analysed by </w:t>
      </w:r>
      <w:r w:rsidRPr="006028FF">
        <w:rPr>
          <w:rFonts w:ascii="Times New Roman" w:hAnsi="Times New Roman" w:cs="Times New Roman"/>
          <w:sz w:val="22"/>
          <w:szCs w:val="22"/>
          <w:lang w:val="en-IN"/>
        </w:rPr>
        <w:lastRenderedPageBreak/>
        <w:t xml:space="preserve">the Insurer or its intermediaries or service providers on its behalf and whether such data, information and reports is in electronic or physical form; </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033D2D" w:rsidP="00C56F7B">
      <w:pPr>
        <w:pStyle w:val="Heading1"/>
        <w:numPr>
          <w:ilvl w:val="0"/>
          <w:numId w:val="1"/>
        </w:numPr>
        <w:spacing w:before="0"/>
        <w:ind w:left="360"/>
        <w:rPr>
          <w:rFonts w:ascii="Times New Roman" w:hAnsi="Times New Roman" w:cs="Times New Roman"/>
          <w:sz w:val="22"/>
          <w:szCs w:val="22"/>
          <w:lang w:val="en-IN"/>
        </w:rPr>
      </w:pPr>
      <w:bookmarkStart w:id="233" w:name="_Toc369133889"/>
      <w:bookmarkStart w:id="234" w:name="_Toc514931976"/>
      <w:bookmarkStart w:id="235" w:name="_Toc26354962"/>
      <w:r w:rsidRPr="006028FF">
        <w:rPr>
          <w:rFonts w:ascii="Times New Roman" w:hAnsi="Times New Roman" w:cs="Times New Roman"/>
          <w:sz w:val="22"/>
          <w:szCs w:val="22"/>
          <w:lang w:val="en-IN"/>
        </w:rPr>
        <w:t>Force Majeure</w:t>
      </w:r>
      <w:bookmarkEnd w:id="233"/>
      <w:bookmarkEnd w:id="234"/>
      <w:bookmarkEnd w:id="235"/>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C56F7B">
      <w:pPr>
        <w:pStyle w:val="Heading2"/>
        <w:numPr>
          <w:ilvl w:val="1"/>
          <w:numId w:val="1"/>
        </w:numPr>
        <w:spacing w:before="0"/>
        <w:rPr>
          <w:rFonts w:ascii="Times New Roman" w:hAnsi="Times New Roman" w:cs="Times New Roman"/>
          <w:color w:val="000000"/>
          <w:sz w:val="22"/>
          <w:szCs w:val="22"/>
          <w:lang w:val="en-IN"/>
        </w:rPr>
      </w:pPr>
      <w:bookmarkStart w:id="236" w:name="_Toc369133890"/>
      <w:bookmarkStart w:id="237" w:name="_Toc514931977"/>
      <w:bookmarkStart w:id="238" w:name="_Toc26354963"/>
      <w:r w:rsidRPr="006028FF">
        <w:rPr>
          <w:rFonts w:ascii="Times New Roman" w:hAnsi="Times New Roman" w:cs="Times New Roman"/>
          <w:color w:val="000000"/>
          <w:sz w:val="22"/>
          <w:szCs w:val="22"/>
          <w:lang w:val="en-IN"/>
        </w:rPr>
        <w:t>Definition of Force Majeure Event</w:t>
      </w:r>
      <w:bookmarkEnd w:id="236"/>
      <w:bookmarkEnd w:id="237"/>
      <w:bookmarkEnd w:id="238"/>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 xml:space="preserve">A </w:t>
      </w:r>
      <w:r w:rsidRPr="006028FF">
        <w:rPr>
          <w:rFonts w:ascii="Times New Roman" w:hAnsi="Times New Roman" w:cs="Times New Roman"/>
          <w:b/>
          <w:sz w:val="22"/>
          <w:szCs w:val="22"/>
          <w:lang w:val="en-GB"/>
        </w:rPr>
        <w:t>Force Majeure Event</w:t>
      </w:r>
      <w:r w:rsidRPr="006028FF">
        <w:rPr>
          <w:rFonts w:ascii="Times New Roman" w:hAnsi="Times New Roman" w:cs="Times New Roman"/>
          <w:sz w:val="22"/>
          <w:szCs w:val="22"/>
          <w:lang w:val="en-GB"/>
        </w:rPr>
        <w:t xml:space="preserve"> shall mean the occurrence in the State of </w:t>
      </w:r>
      <w:r w:rsidR="002260C9" w:rsidRPr="006028FF">
        <w:rPr>
          <w:rFonts w:ascii="Times New Roman" w:hAnsi="Times New Roman" w:cs="Times New Roman"/>
          <w:b/>
          <w:sz w:val="22"/>
          <w:szCs w:val="22"/>
          <w:u w:val="single"/>
          <w:lang w:val="en-GB"/>
        </w:rPr>
        <w:t>Nagaland</w:t>
      </w:r>
      <w:r w:rsidRPr="006028FF">
        <w:rPr>
          <w:rFonts w:ascii="Times New Roman" w:hAnsi="Times New Roman" w:cs="Times New Roman"/>
          <w:sz w:val="22"/>
          <w:szCs w:val="22"/>
          <w:lang w:val="en-GB"/>
        </w:rPr>
        <w:t xml:space="preserve"> of any of the following events after the date of execution of this Insurance Contract, which was not reasonably foreseeable at the time of execution of this Insurance Contract and which is beyond the reasonable control and influence of a Party (the </w:t>
      </w:r>
      <w:r w:rsidRPr="006028FF">
        <w:rPr>
          <w:rFonts w:ascii="Times New Roman" w:hAnsi="Times New Roman" w:cs="Times New Roman"/>
          <w:b/>
          <w:sz w:val="22"/>
          <w:szCs w:val="22"/>
          <w:lang w:val="en-GB"/>
        </w:rPr>
        <w:t>Affected Party</w:t>
      </w:r>
      <w:r w:rsidRPr="006028FF">
        <w:rPr>
          <w:rFonts w:ascii="Times New Roman" w:hAnsi="Times New Roman" w:cs="Times New Roman"/>
          <w:sz w:val="22"/>
          <w:szCs w:val="22"/>
          <w:lang w:val="en-GB"/>
        </w:rPr>
        <w:t xml:space="preserve">) and which causes a delay and/or inability for that Party to fulfil its obligations under this Insurance Contract: </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8504D6">
      <w:pPr>
        <w:widowControl w:val="0"/>
        <w:numPr>
          <w:ilvl w:val="0"/>
          <w:numId w:val="157"/>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fire, flood, atmospheric disturbance, lightning, storm, typhoon, tornado, earthquake, washout or other Acts of God; </w:t>
      </w:r>
    </w:p>
    <w:p w:rsidR="00CB2E95" w:rsidRPr="006028FF" w:rsidRDefault="00CB2E95" w:rsidP="00C56F7B">
      <w:pPr>
        <w:widowControl w:val="0"/>
        <w:ind w:left="720"/>
        <w:contextualSpacing/>
        <w:jc w:val="both"/>
        <w:rPr>
          <w:rFonts w:ascii="Times New Roman" w:hAnsi="Times New Roman" w:cs="Times New Roman"/>
          <w:sz w:val="22"/>
          <w:szCs w:val="22"/>
          <w:lang w:val="en-IN"/>
        </w:rPr>
      </w:pPr>
    </w:p>
    <w:p w:rsidR="00CB2E95" w:rsidRPr="006028FF" w:rsidRDefault="00CB2E95" w:rsidP="008504D6">
      <w:pPr>
        <w:widowControl w:val="0"/>
        <w:numPr>
          <w:ilvl w:val="0"/>
          <w:numId w:val="157"/>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war, riot, blockade, insurrection, acts of public enemies, civil disturbances, terrorism, sabotage or threats of such actions; and </w:t>
      </w:r>
    </w:p>
    <w:p w:rsidR="00CB2E95" w:rsidRPr="006028FF" w:rsidRDefault="00CB2E95" w:rsidP="00C56F7B">
      <w:pPr>
        <w:widowControl w:val="0"/>
        <w:ind w:left="720"/>
        <w:contextualSpacing/>
        <w:jc w:val="both"/>
        <w:rPr>
          <w:rFonts w:ascii="Times New Roman" w:hAnsi="Times New Roman" w:cs="Times New Roman"/>
          <w:sz w:val="22"/>
          <w:szCs w:val="22"/>
          <w:lang w:val="en-IN"/>
        </w:rPr>
      </w:pPr>
    </w:p>
    <w:p w:rsidR="00CB2E95" w:rsidRPr="006028FF" w:rsidRDefault="00CB2E95" w:rsidP="008504D6">
      <w:pPr>
        <w:widowControl w:val="0"/>
        <w:numPr>
          <w:ilvl w:val="0"/>
          <w:numId w:val="157"/>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strikes, lock-out or other disturbances or labour disputes, not involving the employees of such Party or any intermediaries appointed by it,</w:t>
      </w:r>
    </w:p>
    <w:p w:rsidR="00CB2E95" w:rsidRPr="006028FF" w:rsidRDefault="00CB2E95" w:rsidP="00C56F7B">
      <w:pPr>
        <w:widowControl w:val="0"/>
        <w:ind w:left="720"/>
        <w:contextualSpacing/>
        <w:jc w:val="both"/>
        <w:rPr>
          <w:rFonts w:ascii="Times New Roman" w:hAnsi="Times New Roman" w:cs="Times New Roman"/>
          <w:sz w:val="22"/>
          <w:szCs w:val="22"/>
          <w:lang w:val="en-IN"/>
        </w:rPr>
      </w:pPr>
    </w:p>
    <w:p w:rsidR="00CB2E95" w:rsidRPr="006028FF" w:rsidRDefault="00CB2E95" w:rsidP="00C56F7B">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but regardless of the extent to which the conditions in the first paragr</w:t>
      </w:r>
      <w:r w:rsidR="006D5457" w:rsidRPr="006028FF">
        <w:rPr>
          <w:rFonts w:ascii="Times New Roman" w:hAnsi="Times New Roman" w:cs="Times New Roman"/>
          <w:sz w:val="22"/>
          <w:szCs w:val="22"/>
          <w:lang w:val="en-GB"/>
        </w:rPr>
        <w:t xml:space="preserve">aph of this </w:t>
      </w:r>
      <w:r w:rsidR="006D5457" w:rsidRPr="006028FF">
        <w:rPr>
          <w:rFonts w:ascii="Times New Roman" w:hAnsi="Times New Roman" w:cs="Times New Roman"/>
          <w:b/>
          <w:sz w:val="22"/>
          <w:szCs w:val="22"/>
          <w:lang w:val="en-GB"/>
        </w:rPr>
        <w:t>Clause 30</w:t>
      </w:r>
      <w:r w:rsidRPr="006028FF">
        <w:rPr>
          <w:rFonts w:ascii="Times New Roman" w:hAnsi="Times New Roman" w:cs="Times New Roman"/>
          <w:b/>
          <w:sz w:val="22"/>
          <w:szCs w:val="22"/>
          <w:lang w:val="en-GB"/>
        </w:rPr>
        <w:t>.1</w:t>
      </w:r>
      <w:r w:rsidRPr="006028FF">
        <w:rPr>
          <w:rFonts w:ascii="Times New Roman" w:hAnsi="Times New Roman" w:cs="Times New Roman"/>
          <w:sz w:val="22"/>
          <w:szCs w:val="22"/>
          <w:lang w:val="en-GB"/>
        </w:rPr>
        <w:t xml:space="preserve"> are satisfied, Force Majeure Event shall not include:</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8504D6">
      <w:pPr>
        <w:widowControl w:val="0"/>
        <w:numPr>
          <w:ilvl w:val="0"/>
          <w:numId w:val="158"/>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a mechanical breakdown; or</w:t>
      </w:r>
    </w:p>
    <w:p w:rsidR="00CB2E95" w:rsidRPr="006028FF" w:rsidRDefault="00CB2E95" w:rsidP="00C56F7B">
      <w:pPr>
        <w:widowControl w:val="0"/>
        <w:ind w:left="720"/>
        <w:contextualSpacing/>
        <w:jc w:val="both"/>
        <w:rPr>
          <w:rFonts w:ascii="Times New Roman" w:hAnsi="Times New Roman" w:cs="Times New Roman"/>
          <w:sz w:val="22"/>
          <w:szCs w:val="22"/>
          <w:lang w:val="en-IN"/>
        </w:rPr>
      </w:pPr>
    </w:p>
    <w:p w:rsidR="00CB2E95" w:rsidRPr="006028FF" w:rsidRDefault="00CB2E95" w:rsidP="008504D6">
      <w:pPr>
        <w:widowControl w:val="0"/>
        <w:numPr>
          <w:ilvl w:val="0"/>
          <w:numId w:val="158"/>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weather conditions which should reasonably have been foreseen by the Affected Party claiming a Force Majeure Event and which were not unusually adverse; or</w:t>
      </w:r>
    </w:p>
    <w:p w:rsidR="00CB2E95" w:rsidRPr="006028FF" w:rsidRDefault="00CB2E95" w:rsidP="00C56F7B">
      <w:pPr>
        <w:widowControl w:val="0"/>
        <w:ind w:left="720"/>
        <w:contextualSpacing/>
        <w:jc w:val="both"/>
        <w:rPr>
          <w:rFonts w:ascii="Times New Roman" w:hAnsi="Times New Roman" w:cs="Times New Roman"/>
          <w:sz w:val="22"/>
          <w:szCs w:val="22"/>
          <w:lang w:val="en-IN"/>
        </w:rPr>
      </w:pPr>
    </w:p>
    <w:p w:rsidR="00CB2E95" w:rsidRPr="006028FF" w:rsidRDefault="00CB2E95" w:rsidP="008504D6">
      <w:pPr>
        <w:widowControl w:val="0"/>
        <w:numPr>
          <w:ilvl w:val="0"/>
          <w:numId w:val="158"/>
        </w:numPr>
        <w:ind w:left="720"/>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IN"/>
        </w:rPr>
        <w:t>non-availability of or increase in the cost (including as a result of currency exchange rate fluctuations</w:t>
      </w:r>
      <w:r w:rsidRPr="006028FF">
        <w:rPr>
          <w:rFonts w:ascii="Times New Roman" w:hAnsi="Times New Roman" w:cs="Times New Roman"/>
          <w:sz w:val="22"/>
          <w:szCs w:val="22"/>
          <w:lang w:val="en-GB"/>
        </w:rPr>
        <w:t>) of suitably qualified and experienced labour, equipment or other resources, other than the non-availability of equipment due to an event that affected an intermediary of the Insurer and that, if it had happened to the Insurer hereunder, would have come within the definition of For</w:t>
      </w:r>
      <w:r w:rsidR="006D5457" w:rsidRPr="006028FF">
        <w:rPr>
          <w:rFonts w:ascii="Times New Roman" w:hAnsi="Times New Roman" w:cs="Times New Roman"/>
          <w:sz w:val="22"/>
          <w:szCs w:val="22"/>
          <w:lang w:val="en-GB"/>
        </w:rPr>
        <w:t xml:space="preserve">ce Majeure Event under </w:t>
      </w:r>
      <w:r w:rsidR="006D5457" w:rsidRPr="006028FF">
        <w:rPr>
          <w:rFonts w:ascii="Times New Roman" w:hAnsi="Times New Roman" w:cs="Times New Roman"/>
          <w:b/>
          <w:sz w:val="22"/>
          <w:szCs w:val="22"/>
          <w:lang w:val="en-GB"/>
        </w:rPr>
        <w:t>Clause 30</w:t>
      </w:r>
      <w:r w:rsidRPr="006028FF">
        <w:rPr>
          <w:rFonts w:ascii="Times New Roman" w:hAnsi="Times New Roman" w:cs="Times New Roman"/>
          <w:b/>
          <w:sz w:val="22"/>
          <w:szCs w:val="22"/>
          <w:lang w:val="en-GB"/>
        </w:rPr>
        <w:t>.1</w:t>
      </w:r>
      <w:r w:rsidRPr="006028FF">
        <w:rPr>
          <w:rFonts w:ascii="Times New Roman" w:hAnsi="Times New Roman" w:cs="Times New Roman"/>
          <w:sz w:val="22"/>
          <w:szCs w:val="22"/>
          <w:lang w:val="en-GB"/>
        </w:rPr>
        <w:t>; or</w:t>
      </w:r>
    </w:p>
    <w:p w:rsidR="00CB2E95" w:rsidRPr="006028FF" w:rsidRDefault="00CB2E95" w:rsidP="00C56F7B">
      <w:pPr>
        <w:widowControl w:val="0"/>
        <w:ind w:left="720"/>
        <w:contextualSpacing/>
        <w:jc w:val="both"/>
        <w:rPr>
          <w:rFonts w:ascii="Times New Roman" w:hAnsi="Times New Roman" w:cs="Times New Roman"/>
          <w:sz w:val="22"/>
          <w:szCs w:val="22"/>
          <w:lang w:val="en-IN"/>
        </w:rPr>
      </w:pPr>
    </w:p>
    <w:p w:rsidR="00CB2E95" w:rsidRPr="006028FF" w:rsidRDefault="00C56F7B" w:rsidP="008504D6">
      <w:pPr>
        <w:widowControl w:val="0"/>
        <w:numPr>
          <w:ilvl w:val="0"/>
          <w:numId w:val="158"/>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e</w:t>
      </w:r>
      <w:r w:rsidR="00CB2E95" w:rsidRPr="006028FF">
        <w:rPr>
          <w:rFonts w:ascii="Times New Roman" w:hAnsi="Times New Roman" w:cs="Times New Roman"/>
          <w:sz w:val="22"/>
          <w:szCs w:val="22"/>
          <w:lang w:val="en-IN"/>
        </w:rPr>
        <w:t>conomic hardship or lack of money, credit or markets; or</w:t>
      </w:r>
    </w:p>
    <w:p w:rsidR="00CB2E95" w:rsidRPr="006028FF" w:rsidRDefault="00CB2E95" w:rsidP="00C56F7B">
      <w:pPr>
        <w:widowControl w:val="0"/>
        <w:ind w:left="720"/>
        <w:contextualSpacing/>
        <w:jc w:val="both"/>
        <w:rPr>
          <w:rFonts w:ascii="Times New Roman" w:hAnsi="Times New Roman" w:cs="Times New Roman"/>
          <w:sz w:val="22"/>
          <w:szCs w:val="22"/>
          <w:lang w:val="en-IN"/>
        </w:rPr>
      </w:pPr>
    </w:p>
    <w:p w:rsidR="00CB2E95" w:rsidRPr="006028FF" w:rsidRDefault="00CB2E95" w:rsidP="008504D6">
      <w:pPr>
        <w:widowControl w:val="0"/>
        <w:numPr>
          <w:ilvl w:val="0"/>
          <w:numId w:val="158"/>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events of physical loss, damage or delay to any items during marine, air or inland transit to the State of </w:t>
      </w:r>
      <w:r w:rsidR="002260C9" w:rsidRPr="006028FF">
        <w:rPr>
          <w:rFonts w:ascii="Times New Roman" w:hAnsi="Times New Roman" w:cs="Times New Roman"/>
          <w:b/>
          <w:sz w:val="22"/>
          <w:szCs w:val="22"/>
          <w:u w:val="single"/>
          <w:lang w:val="en-IN"/>
        </w:rPr>
        <w:t>Nagaland</w:t>
      </w:r>
      <w:r w:rsidRPr="006028FF">
        <w:rPr>
          <w:rFonts w:ascii="Times New Roman" w:hAnsi="Times New Roman" w:cs="Times New Roman"/>
          <w:sz w:val="22"/>
          <w:szCs w:val="22"/>
          <w:lang w:val="en-IN"/>
        </w:rPr>
        <w:t xml:space="preserve"> unless the loss, damage or delay was directly caused by an event that affected a intermediary of the Insurer and that, if it had happened to the Insurer hereunder, would have come within the definition of For</w:t>
      </w:r>
      <w:r w:rsidR="006D5457" w:rsidRPr="006028FF">
        <w:rPr>
          <w:rFonts w:ascii="Times New Roman" w:hAnsi="Times New Roman" w:cs="Times New Roman"/>
          <w:sz w:val="22"/>
          <w:szCs w:val="22"/>
          <w:lang w:val="en-IN"/>
        </w:rPr>
        <w:t xml:space="preserve">ce Majeure Event under </w:t>
      </w:r>
      <w:r w:rsidR="006D5457" w:rsidRPr="006028FF">
        <w:rPr>
          <w:rFonts w:ascii="Times New Roman" w:hAnsi="Times New Roman" w:cs="Times New Roman"/>
          <w:b/>
          <w:sz w:val="22"/>
          <w:szCs w:val="22"/>
          <w:lang w:val="en-IN"/>
        </w:rPr>
        <w:t>Clause 30</w:t>
      </w:r>
      <w:r w:rsidRPr="006028FF">
        <w:rPr>
          <w:rFonts w:ascii="Times New Roman" w:hAnsi="Times New Roman" w:cs="Times New Roman"/>
          <w:b/>
          <w:sz w:val="22"/>
          <w:szCs w:val="22"/>
          <w:lang w:val="en-IN"/>
        </w:rPr>
        <w:t>.1</w:t>
      </w:r>
      <w:r w:rsidRPr="006028FF">
        <w:rPr>
          <w:rFonts w:ascii="Times New Roman" w:hAnsi="Times New Roman" w:cs="Times New Roman"/>
          <w:sz w:val="22"/>
          <w:szCs w:val="22"/>
          <w:lang w:val="en-IN"/>
        </w:rPr>
        <w:t>; or</w:t>
      </w:r>
    </w:p>
    <w:p w:rsidR="00CB2E95" w:rsidRPr="006028FF" w:rsidRDefault="00CB2E95" w:rsidP="00C56F7B">
      <w:pPr>
        <w:widowControl w:val="0"/>
        <w:ind w:left="720"/>
        <w:contextualSpacing/>
        <w:jc w:val="both"/>
        <w:rPr>
          <w:rFonts w:ascii="Times New Roman" w:hAnsi="Times New Roman" w:cs="Times New Roman"/>
          <w:sz w:val="22"/>
          <w:szCs w:val="22"/>
          <w:lang w:val="en-IN"/>
        </w:rPr>
      </w:pPr>
    </w:p>
    <w:p w:rsidR="00CB2E95" w:rsidRPr="006028FF" w:rsidRDefault="00CB2E95" w:rsidP="008504D6">
      <w:pPr>
        <w:widowControl w:val="0"/>
        <w:numPr>
          <w:ilvl w:val="0"/>
          <w:numId w:val="158"/>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late performance or other breach or default by the Insurer (including the consequences of any breach or default) caused by the acts, omissions or defaults of any intermediary appointed by the Insurer unless the event that affected the intermediary and caused the act, omission or default would have come within the definition of For</w:t>
      </w:r>
      <w:r w:rsidR="006D5457" w:rsidRPr="006028FF">
        <w:rPr>
          <w:rFonts w:ascii="Times New Roman" w:hAnsi="Times New Roman" w:cs="Times New Roman"/>
          <w:sz w:val="22"/>
          <w:szCs w:val="22"/>
          <w:lang w:val="en-IN"/>
        </w:rPr>
        <w:t xml:space="preserve">ce Majeure Event under </w:t>
      </w:r>
      <w:r w:rsidR="006D5457" w:rsidRPr="006028FF">
        <w:rPr>
          <w:rFonts w:ascii="Times New Roman" w:hAnsi="Times New Roman" w:cs="Times New Roman"/>
          <w:b/>
          <w:sz w:val="22"/>
          <w:szCs w:val="22"/>
          <w:lang w:val="en-IN"/>
        </w:rPr>
        <w:t>Clause 30</w:t>
      </w:r>
      <w:r w:rsidRPr="006028FF">
        <w:rPr>
          <w:rFonts w:ascii="Times New Roman" w:hAnsi="Times New Roman" w:cs="Times New Roman"/>
          <w:b/>
          <w:sz w:val="22"/>
          <w:szCs w:val="22"/>
          <w:lang w:val="en-IN"/>
        </w:rPr>
        <w:t>.1</w:t>
      </w:r>
      <w:r w:rsidRPr="006028FF">
        <w:rPr>
          <w:rFonts w:ascii="Times New Roman" w:hAnsi="Times New Roman" w:cs="Times New Roman"/>
          <w:sz w:val="22"/>
          <w:szCs w:val="22"/>
          <w:lang w:val="en-IN"/>
        </w:rPr>
        <w:t xml:space="preserve"> if it had affected the Insurer; or</w:t>
      </w:r>
    </w:p>
    <w:p w:rsidR="00C56F7B" w:rsidRPr="006028FF" w:rsidRDefault="00C56F7B" w:rsidP="00C56F7B">
      <w:pPr>
        <w:widowControl w:val="0"/>
        <w:ind w:left="720"/>
        <w:contextualSpacing/>
        <w:jc w:val="both"/>
        <w:rPr>
          <w:rFonts w:ascii="Times New Roman" w:hAnsi="Times New Roman" w:cs="Times New Roman"/>
          <w:sz w:val="22"/>
          <w:szCs w:val="22"/>
          <w:lang w:val="en-IN"/>
        </w:rPr>
      </w:pPr>
    </w:p>
    <w:p w:rsidR="00CB2E95" w:rsidRPr="006028FF" w:rsidRDefault="00C56F7B" w:rsidP="008504D6">
      <w:pPr>
        <w:widowControl w:val="0"/>
        <w:numPr>
          <w:ilvl w:val="0"/>
          <w:numId w:val="158"/>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a</w:t>
      </w:r>
      <w:r w:rsidR="00CB2E95" w:rsidRPr="006028FF">
        <w:rPr>
          <w:rFonts w:ascii="Times New Roman" w:hAnsi="Times New Roman" w:cs="Times New Roman"/>
          <w:sz w:val="22"/>
          <w:szCs w:val="22"/>
          <w:lang w:val="en-IN"/>
        </w:rPr>
        <w:t xml:space="preserve"> breach or default of this Insurance Contract (including the consequences of any breach or default) unless it is caused by an event that comes within the definition of For</w:t>
      </w:r>
      <w:r w:rsidR="006D5457" w:rsidRPr="006028FF">
        <w:rPr>
          <w:rFonts w:ascii="Times New Roman" w:hAnsi="Times New Roman" w:cs="Times New Roman"/>
          <w:sz w:val="22"/>
          <w:szCs w:val="22"/>
          <w:lang w:val="en-IN"/>
        </w:rPr>
        <w:t xml:space="preserve">ce Majeure Event under </w:t>
      </w:r>
      <w:r w:rsidR="006D5457" w:rsidRPr="006028FF">
        <w:rPr>
          <w:rFonts w:ascii="Times New Roman" w:hAnsi="Times New Roman" w:cs="Times New Roman"/>
          <w:b/>
          <w:sz w:val="22"/>
          <w:szCs w:val="22"/>
          <w:lang w:val="en-IN"/>
        </w:rPr>
        <w:t>Clause 30</w:t>
      </w:r>
      <w:r w:rsidR="00CB2E95" w:rsidRPr="006028FF">
        <w:rPr>
          <w:rFonts w:ascii="Times New Roman" w:hAnsi="Times New Roman" w:cs="Times New Roman"/>
          <w:b/>
          <w:sz w:val="22"/>
          <w:szCs w:val="22"/>
          <w:lang w:val="en-IN"/>
        </w:rPr>
        <w:t>.1</w:t>
      </w:r>
      <w:r w:rsidR="00CB2E95" w:rsidRPr="006028FF">
        <w:rPr>
          <w:rFonts w:ascii="Times New Roman" w:hAnsi="Times New Roman" w:cs="Times New Roman"/>
          <w:sz w:val="22"/>
          <w:szCs w:val="22"/>
          <w:lang w:val="en-IN"/>
        </w:rPr>
        <w:t>; or</w:t>
      </w:r>
    </w:p>
    <w:p w:rsidR="00C56F7B" w:rsidRPr="006028FF" w:rsidRDefault="00C56F7B" w:rsidP="00C56F7B">
      <w:pPr>
        <w:widowControl w:val="0"/>
        <w:ind w:left="720"/>
        <w:contextualSpacing/>
        <w:jc w:val="both"/>
        <w:rPr>
          <w:rFonts w:ascii="Times New Roman" w:hAnsi="Times New Roman" w:cs="Times New Roman"/>
          <w:sz w:val="22"/>
          <w:szCs w:val="22"/>
          <w:lang w:val="en-IN"/>
        </w:rPr>
      </w:pPr>
    </w:p>
    <w:p w:rsidR="00CB2E95" w:rsidRPr="006028FF" w:rsidRDefault="00CB2E95" w:rsidP="008504D6">
      <w:pPr>
        <w:widowControl w:val="0"/>
        <w:numPr>
          <w:ilvl w:val="0"/>
          <w:numId w:val="158"/>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occurrence of a risk that has been assumed by a Party to this Contract; or</w:t>
      </w:r>
    </w:p>
    <w:p w:rsidR="00CB2E95" w:rsidRPr="006028FF" w:rsidRDefault="00CB2E95" w:rsidP="00C56F7B">
      <w:pPr>
        <w:widowControl w:val="0"/>
        <w:ind w:left="720"/>
        <w:contextualSpacing/>
        <w:jc w:val="both"/>
        <w:rPr>
          <w:rFonts w:ascii="Times New Roman" w:hAnsi="Times New Roman" w:cs="Times New Roman"/>
          <w:sz w:val="22"/>
          <w:szCs w:val="22"/>
          <w:lang w:val="en-IN"/>
        </w:rPr>
      </w:pPr>
    </w:p>
    <w:p w:rsidR="00CB2E95" w:rsidRPr="006028FF" w:rsidRDefault="00CB2E95" w:rsidP="008504D6">
      <w:pPr>
        <w:widowControl w:val="0"/>
        <w:numPr>
          <w:ilvl w:val="0"/>
          <w:numId w:val="158"/>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any strike or industrial action that is taken by the employees of the Insurer or any intermediary appointed by the Insurer or which is directed at the Insurer; or</w:t>
      </w:r>
    </w:p>
    <w:p w:rsidR="00CB2E95" w:rsidRPr="006028FF" w:rsidRDefault="00CB2E95" w:rsidP="00C56F7B">
      <w:pPr>
        <w:widowControl w:val="0"/>
        <w:ind w:left="720"/>
        <w:contextualSpacing/>
        <w:jc w:val="both"/>
        <w:rPr>
          <w:rFonts w:ascii="Times New Roman" w:hAnsi="Times New Roman" w:cs="Times New Roman"/>
          <w:sz w:val="22"/>
          <w:szCs w:val="22"/>
          <w:lang w:val="en-IN"/>
        </w:rPr>
      </w:pPr>
    </w:p>
    <w:p w:rsidR="00CB2E95" w:rsidRPr="006028FF" w:rsidRDefault="00CB2E95" w:rsidP="008504D6">
      <w:pPr>
        <w:widowControl w:val="0"/>
        <w:numPr>
          <w:ilvl w:val="0"/>
          <w:numId w:val="158"/>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negligence or wilful recklessness of the Insurer, the intermediaries appointed by it, their employees or other persons under the control and supervision of the Insurer.</w:t>
      </w:r>
    </w:p>
    <w:p w:rsidR="00CB2E95" w:rsidRPr="006028FF" w:rsidRDefault="00CB2E95" w:rsidP="00CB2E95">
      <w:pPr>
        <w:contextualSpacing/>
        <w:jc w:val="both"/>
        <w:rPr>
          <w:rFonts w:ascii="Times New Roman" w:hAnsi="Times New Roman" w:cs="Times New Roman"/>
          <w:sz w:val="22"/>
          <w:szCs w:val="22"/>
          <w:lang w:val="en-GB"/>
        </w:rPr>
      </w:pPr>
    </w:p>
    <w:p w:rsidR="00C56F7B" w:rsidRPr="006028FF" w:rsidRDefault="00C56F7B" w:rsidP="00CB2E95">
      <w:pPr>
        <w:contextualSpacing/>
        <w:jc w:val="both"/>
        <w:rPr>
          <w:rFonts w:ascii="Times New Roman" w:hAnsi="Times New Roman" w:cs="Times New Roman"/>
          <w:sz w:val="22"/>
          <w:szCs w:val="22"/>
          <w:lang w:val="en-GB"/>
        </w:rPr>
      </w:pPr>
    </w:p>
    <w:p w:rsidR="00CB2E95" w:rsidRPr="006028FF" w:rsidRDefault="00CB2E95" w:rsidP="00C56F7B">
      <w:pPr>
        <w:pStyle w:val="Heading2"/>
        <w:numPr>
          <w:ilvl w:val="1"/>
          <w:numId w:val="1"/>
        </w:numPr>
        <w:spacing w:before="0"/>
        <w:rPr>
          <w:rFonts w:ascii="Times New Roman" w:hAnsi="Times New Roman" w:cs="Times New Roman"/>
          <w:color w:val="000000"/>
          <w:sz w:val="22"/>
          <w:szCs w:val="22"/>
          <w:lang w:val="en-IN"/>
        </w:rPr>
      </w:pPr>
      <w:bookmarkStart w:id="239" w:name="_Toc369133891"/>
      <w:bookmarkStart w:id="240" w:name="_Toc514931978"/>
      <w:bookmarkStart w:id="241" w:name="_Toc26354964"/>
      <w:r w:rsidRPr="006028FF">
        <w:rPr>
          <w:rFonts w:ascii="Times New Roman" w:hAnsi="Times New Roman" w:cs="Times New Roman"/>
          <w:color w:val="000000"/>
          <w:sz w:val="22"/>
          <w:szCs w:val="22"/>
          <w:lang w:val="en-IN"/>
        </w:rPr>
        <w:t>Limitation on the Definition of Force Majeure Event</w:t>
      </w:r>
      <w:bookmarkEnd w:id="239"/>
      <w:bookmarkEnd w:id="240"/>
      <w:bookmarkEnd w:id="241"/>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Any event that would otherwise constitute a Force Maj</w:t>
      </w:r>
      <w:r w:rsidR="006D5457" w:rsidRPr="006028FF">
        <w:rPr>
          <w:rFonts w:ascii="Times New Roman" w:hAnsi="Times New Roman" w:cs="Times New Roman"/>
          <w:sz w:val="22"/>
          <w:szCs w:val="22"/>
          <w:lang w:val="en-GB"/>
        </w:rPr>
        <w:t xml:space="preserve">eure Event pursuant to </w:t>
      </w:r>
      <w:r w:rsidR="006D5457" w:rsidRPr="006028FF">
        <w:rPr>
          <w:rFonts w:ascii="Times New Roman" w:hAnsi="Times New Roman" w:cs="Times New Roman"/>
          <w:b/>
          <w:sz w:val="22"/>
          <w:szCs w:val="22"/>
          <w:lang w:val="en-GB"/>
        </w:rPr>
        <w:t>Clause 30</w:t>
      </w:r>
      <w:r w:rsidRPr="006028FF">
        <w:rPr>
          <w:rFonts w:ascii="Times New Roman" w:hAnsi="Times New Roman" w:cs="Times New Roman"/>
          <w:b/>
          <w:sz w:val="22"/>
          <w:szCs w:val="22"/>
          <w:lang w:val="en-GB"/>
        </w:rPr>
        <w:t>.1</w:t>
      </w:r>
      <w:r w:rsidRPr="006028FF">
        <w:rPr>
          <w:rFonts w:ascii="Times New Roman" w:hAnsi="Times New Roman" w:cs="Times New Roman"/>
          <w:sz w:val="22"/>
          <w:szCs w:val="22"/>
          <w:lang w:val="en-GB"/>
        </w:rPr>
        <w:t xml:space="preserve"> shall not do so to the extent that the event in question could have been foreseen or avoided by the Affected Party using reasonable </w:t>
      </w:r>
      <w:r w:rsidRPr="006028FF">
        <w:rPr>
          <w:rFonts w:ascii="Times New Roman" w:hAnsi="Times New Roman" w:cs="Times New Roman"/>
          <w:i/>
          <w:sz w:val="22"/>
          <w:szCs w:val="22"/>
          <w:lang w:val="en-GB"/>
        </w:rPr>
        <w:t>bona fide</w:t>
      </w:r>
      <w:r w:rsidRPr="006028FF">
        <w:rPr>
          <w:rFonts w:ascii="Times New Roman" w:hAnsi="Times New Roman" w:cs="Times New Roman"/>
          <w:sz w:val="22"/>
          <w:szCs w:val="22"/>
          <w:lang w:val="en-GB"/>
        </w:rPr>
        <w:t xml:space="preserve"> efforts, including, in the case of the Insurer, obtaining such substitute goods, works, and/or services which were necessary and reasonable in the circumstances (in terms of expense and otherwise) for performance by the Insurer of its obligations under or in connection with this Insurance Contract.</w:t>
      </w:r>
    </w:p>
    <w:p w:rsidR="00CB2E95" w:rsidRPr="006028FF" w:rsidRDefault="00CB2E95" w:rsidP="00CB2E95">
      <w:pPr>
        <w:contextualSpacing/>
        <w:jc w:val="both"/>
        <w:rPr>
          <w:rFonts w:ascii="Times New Roman" w:hAnsi="Times New Roman" w:cs="Times New Roman"/>
          <w:sz w:val="22"/>
          <w:szCs w:val="22"/>
          <w:lang w:val="en-GB"/>
        </w:rPr>
      </w:pPr>
    </w:p>
    <w:p w:rsidR="00C56F7B" w:rsidRPr="006028FF" w:rsidRDefault="00C56F7B" w:rsidP="00CB2E95">
      <w:pPr>
        <w:contextualSpacing/>
        <w:jc w:val="both"/>
        <w:rPr>
          <w:rFonts w:ascii="Times New Roman" w:hAnsi="Times New Roman" w:cs="Times New Roman"/>
          <w:sz w:val="22"/>
          <w:szCs w:val="22"/>
          <w:lang w:val="en-GB"/>
        </w:rPr>
      </w:pPr>
    </w:p>
    <w:p w:rsidR="00CB2E95" w:rsidRPr="006028FF" w:rsidRDefault="00CB2E95" w:rsidP="00C56F7B">
      <w:pPr>
        <w:pStyle w:val="Heading2"/>
        <w:numPr>
          <w:ilvl w:val="1"/>
          <w:numId w:val="1"/>
        </w:numPr>
        <w:spacing w:before="0"/>
        <w:rPr>
          <w:rFonts w:ascii="Times New Roman" w:hAnsi="Times New Roman" w:cs="Times New Roman"/>
          <w:color w:val="000000"/>
          <w:sz w:val="22"/>
          <w:szCs w:val="22"/>
          <w:lang w:val="en-IN"/>
        </w:rPr>
      </w:pPr>
      <w:bookmarkStart w:id="242" w:name="_Toc369133892"/>
      <w:bookmarkStart w:id="243" w:name="_Toc514931979"/>
      <w:bookmarkStart w:id="244" w:name="_Toc26354965"/>
      <w:r w:rsidRPr="006028FF">
        <w:rPr>
          <w:rFonts w:ascii="Times New Roman" w:hAnsi="Times New Roman" w:cs="Times New Roman"/>
          <w:color w:val="000000"/>
          <w:sz w:val="22"/>
          <w:szCs w:val="22"/>
          <w:lang w:val="en-IN"/>
        </w:rPr>
        <w:t>Claims for Relief</w:t>
      </w:r>
      <w:bookmarkEnd w:id="242"/>
      <w:bookmarkEnd w:id="243"/>
      <w:bookmarkEnd w:id="244"/>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8504D6">
      <w:pPr>
        <w:widowControl w:val="0"/>
        <w:numPr>
          <w:ilvl w:val="0"/>
          <w:numId w:val="159"/>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If due to a Force Majeure Event the Affected Party is prevented in whole or in part from carrying out its obligations under this Insurance Contract, the Affected Party shall notify the other Party accordingly (</w:t>
      </w:r>
      <w:r w:rsidRPr="006028FF">
        <w:rPr>
          <w:rFonts w:ascii="Times New Roman" w:hAnsi="Times New Roman" w:cs="Times New Roman"/>
          <w:b/>
          <w:sz w:val="22"/>
          <w:szCs w:val="22"/>
          <w:lang w:val="en-IN"/>
        </w:rPr>
        <w:t>Force Majeure Notice</w:t>
      </w:r>
      <w:r w:rsidRPr="006028FF">
        <w:rPr>
          <w:rFonts w:ascii="Times New Roman" w:hAnsi="Times New Roman" w:cs="Times New Roman"/>
          <w:sz w:val="22"/>
          <w:szCs w:val="22"/>
          <w:lang w:val="en-IN"/>
        </w:rPr>
        <w:t xml:space="preserve">). </w:t>
      </w:r>
    </w:p>
    <w:p w:rsidR="00CB2E95" w:rsidRPr="006028FF" w:rsidRDefault="00CB2E95" w:rsidP="00C56F7B">
      <w:pPr>
        <w:widowControl w:val="0"/>
        <w:ind w:left="720"/>
        <w:contextualSpacing/>
        <w:jc w:val="both"/>
        <w:rPr>
          <w:rFonts w:ascii="Times New Roman" w:hAnsi="Times New Roman" w:cs="Times New Roman"/>
          <w:sz w:val="22"/>
          <w:szCs w:val="22"/>
          <w:lang w:val="en-IN"/>
        </w:rPr>
      </w:pPr>
    </w:p>
    <w:p w:rsidR="00CB2E95" w:rsidRPr="006028FF" w:rsidRDefault="00CB2E95" w:rsidP="008504D6">
      <w:pPr>
        <w:widowControl w:val="0"/>
        <w:numPr>
          <w:ilvl w:val="0"/>
          <w:numId w:val="159"/>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Affected Party shall not be entitled to any relief for or in respect of a Force Majeure Event unless it has notified the other Party in writing of the occurrence of the Force Majeure Event as soon as reasonably practicable and in any event within 7 days after the Affected Party knew, or ought reasonably to have known, of the occurrence of the Force Majeure Event and it has complied w</w:t>
      </w:r>
      <w:r w:rsidR="006D5457" w:rsidRPr="006028FF">
        <w:rPr>
          <w:rFonts w:ascii="Times New Roman" w:hAnsi="Times New Roman" w:cs="Times New Roman"/>
          <w:sz w:val="22"/>
          <w:szCs w:val="22"/>
          <w:lang w:val="en-IN"/>
        </w:rPr>
        <w:t xml:space="preserve">ith the requirements of </w:t>
      </w:r>
      <w:r w:rsidR="006D5457" w:rsidRPr="006028FF">
        <w:rPr>
          <w:rFonts w:ascii="Times New Roman" w:hAnsi="Times New Roman" w:cs="Times New Roman"/>
          <w:b/>
          <w:sz w:val="22"/>
          <w:szCs w:val="22"/>
          <w:lang w:val="en-IN"/>
        </w:rPr>
        <w:t>Clause 30</w:t>
      </w:r>
      <w:r w:rsidRPr="006028FF">
        <w:rPr>
          <w:rFonts w:ascii="Times New Roman" w:hAnsi="Times New Roman" w:cs="Times New Roman"/>
          <w:b/>
          <w:sz w:val="22"/>
          <w:szCs w:val="22"/>
          <w:lang w:val="en-IN"/>
        </w:rPr>
        <w:t xml:space="preserve">.3 </w:t>
      </w:r>
      <w:r w:rsidRPr="006028FF">
        <w:rPr>
          <w:rFonts w:ascii="Times New Roman" w:hAnsi="Times New Roman" w:cs="Times New Roman"/>
          <w:sz w:val="22"/>
          <w:szCs w:val="22"/>
          <w:lang w:val="en-IN"/>
        </w:rPr>
        <w:t>of this Insurance Contract.</w:t>
      </w:r>
    </w:p>
    <w:p w:rsidR="00CB2E95" w:rsidRPr="006028FF" w:rsidRDefault="00CB2E95" w:rsidP="00C56F7B">
      <w:pPr>
        <w:widowControl w:val="0"/>
        <w:ind w:left="720"/>
        <w:contextualSpacing/>
        <w:jc w:val="both"/>
        <w:rPr>
          <w:rFonts w:ascii="Times New Roman" w:hAnsi="Times New Roman" w:cs="Times New Roman"/>
          <w:sz w:val="22"/>
          <w:szCs w:val="22"/>
          <w:lang w:val="en-IN"/>
        </w:rPr>
      </w:pPr>
    </w:p>
    <w:p w:rsidR="00CB2E95" w:rsidRPr="006028FF" w:rsidRDefault="00CB2E95" w:rsidP="008504D6">
      <w:pPr>
        <w:widowControl w:val="0"/>
        <w:numPr>
          <w:ilvl w:val="0"/>
          <w:numId w:val="159"/>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Each Force Majeure Notice shall:</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8504D6">
      <w:pPr>
        <w:widowControl w:val="0"/>
        <w:numPr>
          <w:ilvl w:val="0"/>
          <w:numId w:val="160"/>
        </w:numPr>
        <w:ind w:left="1080" w:right="72" w:hanging="360"/>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fully describe the Force Majeure Event;</w:t>
      </w:r>
    </w:p>
    <w:p w:rsidR="00CB2E95" w:rsidRPr="006028FF" w:rsidRDefault="00CB2E95" w:rsidP="00011003">
      <w:pPr>
        <w:widowControl w:val="0"/>
        <w:ind w:left="1080" w:right="72"/>
        <w:jc w:val="both"/>
        <w:rPr>
          <w:rFonts w:ascii="Times New Roman" w:hAnsi="Times New Roman" w:cs="Times New Roman"/>
          <w:sz w:val="22"/>
          <w:szCs w:val="22"/>
          <w:lang w:val="en-IN"/>
        </w:rPr>
      </w:pPr>
    </w:p>
    <w:p w:rsidR="00CB2E95" w:rsidRPr="006028FF" w:rsidRDefault="00CB2E95" w:rsidP="008504D6">
      <w:pPr>
        <w:widowControl w:val="0"/>
        <w:numPr>
          <w:ilvl w:val="0"/>
          <w:numId w:val="160"/>
        </w:numPr>
        <w:ind w:left="1080" w:right="72" w:hanging="360"/>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specify the obligations affected by the Force Majeure Event and the extent to which the Affected Party cannot perform those obligations;</w:t>
      </w:r>
    </w:p>
    <w:p w:rsidR="00CB2E95" w:rsidRPr="006028FF" w:rsidRDefault="00CB2E95" w:rsidP="00011003">
      <w:pPr>
        <w:widowControl w:val="0"/>
        <w:ind w:left="1080" w:right="72"/>
        <w:jc w:val="both"/>
        <w:rPr>
          <w:rFonts w:ascii="Times New Roman" w:hAnsi="Times New Roman" w:cs="Times New Roman"/>
          <w:sz w:val="22"/>
          <w:szCs w:val="22"/>
          <w:lang w:val="en-IN"/>
        </w:rPr>
      </w:pPr>
    </w:p>
    <w:p w:rsidR="00CB2E95" w:rsidRPr="006028FF" w:rsidRDefault="00CB2E95" w:rsidP="008504D6">
      <w:pPr>
        <w:widowControl w:val="0"/>
        <w:numPr>
          <w:ilvl w:val="0"/>
          <w:numId w:val="160"/>
        </w:numPr>
        <w:ind w:left="1080" w:right="72" w:hanging="360"/>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estimate the time during which the Force Majeure Event will continue; and</w:t>
      </w:r>
    </w:p>
    <w:p w:rsidR="00CB2E95" w:rsidRPr="006028FF" w:rsidRDefault="00CB2E95" w:rsidP="00011003">
      <w:pPr>
        <w:widowControl w:val="0"/>
        <w:ind w:left="1080" w:right="72"/>
        <w:jc w:val="both"/>
        <w:rPr>
          <w:rFonts w:ascii="Times New Roman" w:hAnsi="Times New Roman" w:cs="Times New Roman"/>
          <w:sz w:val="22"/>
          <w:szCs w:val="22"/>
          <w:lang w:val="en-IN"/>
        </w:rPr>
      </w:pPr>
    </w:p>
    <w:p w:rsidR="00CB2E95" w:rsidRPr="006028FF" w:rsidRDefault="00CB2E95" w:rsidP="008504D6">
      <w:pPr>
        <w:widowControl w:val="0"/>
        <w:numPr>
          <w:ilvl w:val="0"/>
          <w:numId w:val="160"/>
        </w:numPr>
        <w:ind w:left="1080" w:right="72" w:hanging="360"/>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specify the measures proposed to be adopted to mitigate or minimise the effects of the Force Majeure Event.</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8504D6">
      <w:pPr>
        <w:widowControl w:val="0"/>
        <w:numPr>
          <w:ilvl w:val="0"/>
          <w:numId w:val="159"/>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As soon as practicable after receipt of the Force Majeure Notice, the Parties shall consult with each other in good faith and use reasonable endeavours to agree appropriate mitigation measures to be taken to mitigate the effect of the Force Majeure Event and facilitate continued performance of this Insurance Contract. </w:t>
      </w:r>
    </w:p>
    <w:p w:rsidR="00CB2E95" w:rsidRPr="006028FF" w:rsidRDefault="00CB2E95" w:rsidP="00011003">
      <w:pPr>
        <w:widowControl w:val="0"/>
        <w:ind w:left="720"/>
        <w:contextualSpacing/>
        <w:jc w:val="both"/>
        <w:rPr>
          <w:rFonts w:ascii="Times New Roman" w:hAnsi="Times New Roman" w:cs="Times New Roman"/>
          <w:sz w:val="22"/>
          <w:szCs w:val="22"/>
          <w:lang w:val="en-IN"/>
        </w:rPr>
      </w:pPr>
    </w:p>
    <w:p w:rsidR="00CB2E95" w:rsidRPr="006028FF" w:rsidRDefault="00CB2E95" w:rsidP="00011003">
      <w:pPr>
        <w:widowControl w:val="0"/>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If Parties are unable to arrive at a mutual agreement on the occurrence of a Force Majeure Event or the mitigation measures to be taken by the Affected Party within 15 days of receipt of the Force Majeure Notice, then the other Party shall have a right to refer such dispute to grievance redres</w:t>
      </w:r>
      <w:r w:rsidR="006D5457" w:rsidRPr="006028FF">
        <w:rPr>
          <w:rFonts w:ascii="Times New Roman" w:hAnsi="Times New Roman" w:cs="Times New Roman"/>
          <w:sz w:val="22"/>
          <w:szCs w:val="22"/>
          <w:lang w:val="en-IN"/>
        </w:rPr>
        <w:t xml:space="preserve">sal in accordance with </w:t>
      </w:r>
      <w:r w:rsidR="006D5457" w:rsidRPr="006028FF">
        <w:rPr>
          <w:rFonts w:ascii="Times New Roman" w:hAnsi="Times New Roman" w:cs="Times New Roman"/>
          <w:b/>
          <w:sz w:val="22"/>
          <w:szCs w:val="22"/>
          <w:lang w:val="en-IN"/>
        </w:rPr>
        <w:t>Clause 28</w:t>
      </w:r>
      <w:r w:rsidRPr="006028FF">
        <w:rPr>
          <w:rFonts w:ascii="Times New Roman" w:hAnsi="Times New Roman" w:cs="Times New Roman"/>
          <w:sz w:val="22"/>
          <w:szCs w:val="22"/>
          <w:lang w:val="en-IN"/>
        </w:rPr>
        <w:t>.</w:t>
      </w:r>
    </w:p>
    <w:p w:rsidR="00CB2E95" w:rsidRPr="006028FF" w:rsidRDefault="00CB2E95" w:rsidP="00011003">
      <w:pPr>
        <w:widowControl w:val="0"/>
        <w:ind w:left="720"/>
        <w:contextualSpacing/>
        <w:jc w:val="both"/>
        <w:rPr>
          <w:rFonts w:ascii="Times New Roman" w:hAnsi="Times New Roman" w:cs="Times New Roman"/>
          <w:sz w:val="22"/>
          <w:szCs w:val="22"/>
          <w:lang w:val="en-IN"/>
        </w:rPr>
      </w:pPr>
    </w:p>
    <w:p w:rsidR="00CB2E95" w:rsidRPr="006028FF" w:rsidRDefault="00CB2E95" w:rsidP="008504D6">
      <w:pPr>
        <w:widowControl w:val="0"/>
        <w:numPr>
          <w:ilvl w:val="0"/>
          <w:numId w:val="159"/>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Subject to the Affected Party having complied with</w:t>
      </w:r>
      <w:r w:rsidR="006D5457" w:rsidRPr="006028FF">
        <w:rPr>
          <w:rFonts w:ascii="Times New Roman" w:hAnsi="Times New Roman" w:cs="Times New Roman"/>
          <w:sz w:val="22"/>
          <w:szCs w:val="22"/>
          <w:lang w:val="en-IN"/>
        </w:rPr>
        <w:t xml:space="preserve"> its obligations under </w:t>
      </w:r>
      <w:r w:rsidR="006D5457" w:rsidRPr="006028FF">
        <w:rPr>
          <w:rFonts w:ascii="Times New Roman" w:hAnsi="Times New Roman" w:cs="Times New Roman"/>
          <w:b/>
          <w:sz w:val="22"/>
          <w:szCs w:val="22"/>
          <w:lang w:val="en-IN"/>
        </w:rPr>
        <w:t>Clause 30</w:t>
      </w:r>
      <w:r w:rsidRPr="006028FF">
        <w:rPr>
          <w:rFonts w:ascii="Times New Roman" w:hAnsi="Times New Roman" w:cs="Times New Roman"/>
          <w:b/>
          <w:sz w:val="22"/>
          <w:szCs w:val="22"/>
          <w:lang w:val="en-IN"/>
        </w:rPr>
        <w:t>.3</w:t>
      </w:r>
      <w:r w:rsidRPr="006028FF">
        <w:rPr>
          <w:rFonts w:ascii="Times New Roman" w:hAnsi="Times New Roman" w:cs="Times New Roman"/>
          <w:sz w:val="22"/>
          <w:szCs w:val="22"/>
          <w:lang w:val="en-IN"/>
        </w:rPr>
        <w:t xml:space="preserve">, the Affected Party shall be excused from the performance of the obligations that is affected by such Force Majeure Event for the duration of such Force Majeure Event and the Affected Party shall </w:t>
      </w:r>
      <w:r w:rsidRPr="006028FF">
        <w:rPr>
          <w:rFonts w:ascii="Times New Roman" w:hAnsi="Times New Roman" w:cs="Times New Roman"/>
          <w:sz w:val="22"/>
          <w:szCs w:val="22"/>
          <w:lang w:val="en-IN"/>
        </w:rPr>
        <w:lastRenderedPageBreak/>
        <w:t>not be in breach of this Insurance Contract for such failure to perform for such duration; provided however that no payment obligations (including Claim Payments) shall be excused by the occurrence of a Force Majeure Event.</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011003">
      <w:pPr>
        <w:pStyle w:val="Heading2"/>
        <w:numPr>
          <w:ilvl w:val="1"/>
          <w:numId w:val="1"/>
        </w:numPr>
        <w:spacing w:before="0"/>
        <w:rPr>
          <w:rFonts w:ascii="Times New Roman" w:hAnsi="Times New Roman" w:cs="Times New Roman"/>
          <w:color w:val="000000"/>
          <w:sz w:val="22"/>
          <w:szCs w:val="22"/>
          <w:lang w:val="en-IN"/>
        </w:rPr>
      </w:pPr>
      <w:bookmarkStart w:id="245" w:name="_Toc369133893"/>
      <w:bookmarkStart w:id="246" w:name="_Toc514931980"/>
      <w:bookmarkStart w:id="247" w:name="_Toc26354966"/>
      <w:r w:rsidRPr="006028FF">
        <w:rPr>
          <w:rFonts w:ascii="Times New Roman" w:hAnsi="Times New Roman" w:cs="Times New Roman"/>
          <w:color w:val="000000"/>
          <w:sz w:val="22"/>
          <w:szCs w:val="22"/>
          <w:lang w:val="en-IN"/>
        </w:rPr>
        <w:t>Mitigation of Force Majeure Event</w:t>
      </w:r>
      <w:bookmarkEnd w:id="245"/>
      <w:bookmarkEnd w:id="246"/>
      <w:bookmarkEnd w:id="247"/>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Upon receipt of a Force Majeure Notice, each Party shall:</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8504D6">
      <w:pPr>
        <w:widowControl w:val="0"/>
        <w:numPr>
          <w:ilvl w:val="0"/>
          <w:numId w:val="161"/>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mitigate or minimise the effects of the Force Majeure Event to the extent reasonably practicable; and</w:t>
      </w:r>
    </w:p>
    <w:p w:rsidR="00CB2E95" w:rsidRPr="006028FF" w:rsidRDefault="00CB2E95" w:rsidP="00011003">
      <w:pPr>
        <w:widowControl w:val="0"/>
        <w:ind w:left="720"/>
        <w:contextualSpacing/>
        <w:jc w:val="both"/>
        <w:rPr>
          <w:rFonts w:ascii="Times New Roman" w:hAnsi="Times New Roman" w:cs="Times New Roman"/>
          <w:sz w:val="22"/>
          <w:szCs w:val="22"/>
          <w:lang w:val="en-IN"/>
        </w:rPr>
      </w:pPr>
    </w:p>
    <w:p w:rsidR="00CB2E95" w:rsidRPr="006028FF" w:rsidRDefault="00CB2E95" w:rsidP="008504D6">
      <w:pPr>
        <w:widowControl w:val="0"/>
        <w:numPr>
          <w:ilvl w:val="0"/>
          <w:numId w:val="161"/>
        </w:numPr>
        <w:ind w:left="72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take all actions reasonably practicable to mitigate any loss suffered by the other Party as a result of the Affected Party's failure to carry out its obligations under this Insurance Contract.</w:t>
      </w:r>
    </w:p>
    <w:p w:rsidR="00CB2E95" w:rsidRPr="006028FF" w:rsidRDefault="00CB2E95" w:rsidP="00CB2E95">
      <w:pPr>
        <w:contextualSpacing/>
        <w:jc w:val="both"/>
        <w:rPr>
          <w:rFonts w:ascii="Times New Roman" w:hAnsi="Times New Roman" w:cs="Times New Roman"/>
          <w:sz w:val="22"/>
          <w:szCs w:val="22"/>
        </w:rPr>
      </w:pPr>
      <w:bookmarkStart w:id="248" w:name="_Toc369133894"/>
    </w:p>
    <w:p w:rsidR="00011003" w:rsidRPr="006028FF" w:rsidRDefault="00011003" w:rsidP="00CB2E95">
      <w:pPr>
        <w:contextualSpacing/>
        <w:jc w:val="both"/>
        <w:rPr>
          <w:rFonts w:ascii="Times New Roman" w:hAnsi="Times New Roman" w:cs="Times New Roman"/>
          <w:sz w:val="22"/>
          <w:szCs w:val="22"/>
        </w:rPr>
      </w:pPr>
    </w:p>
    <w:p w:rsidR="00CB2E95" w:rsidRPr="006028FF" w:rsidRDefault="00CB2E95" w:rsidP="00011003">
      <w:pPr>
        <w:pStyle w:val="Heading2"/>
        <w:numPr>
          <w:ilvl w:val="1"/>
          <w:numId w:val="1"/>
        </w:numPr>
        <w:spacing w:before="0"/>
        <w:rPr>
          <w:rFonts w:ascii="Times New Roman" w:hAnsi="Times New Roman" w:cs="Times New Roman"/>
          <w:color w:val="000000"/>
          <w:sz w:val="22"/>
          <w:szCs w:val="22"/>
          <w:lang w:val="en-IN"/>
        </w:rPr>
      </w:pPr>
      <w:bookmarkStart w:id="249" w:name="_Toc514931981"/>
      <w:bookmarkStart w:id="250" w:name="_Toc26354967"/>
      <w:r w:rsidRPr="006028FF">
        <w:rPr>
          <w:rFonts w:ascii="Times New Roman" w:hAnsi="Times New Roman" w:cs="Times New Roman"/>
          <w:color w:val="000000"/>
          <w:sz w:val="22"/>
          <w:szCs w:val="22"/>
          <w:lang w:val="en-IN"/>
        </w:rPr>
        <w:t>Resumption of Performance</w:t>
      </w:r>
      <w:bookmarkEnd w:id="248"/>
      <w:bookmarkEnd w:id="249"/>
      <w:bookmarkEnd w:id="250"/>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When the Affected Party is able to resume performance of the obligations affected by the Force Majeure Event, it shall give the other Party a written notice to that effect and shall promptly resume performance of its affected obligations under this Insurance Contract.</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011003">
      <w:pPr>
        <w:pStyle w:val="Heading2"/>
        <w:numPr>
          <w:ilvl w:val="1"/>
          <w:numId w:val="1"/>
        </w:numPr>
        <w:spacing w:before="0"/>
        <w:rPr>
          <w:rFonts w:ascii="Times New Roman" w:hAnsi="Times New Roman" w:cs="Times New Roman"/>
          <w:color w:val="000000"/>
          <w:sz w:val="22"/>
          <w:szCs w:val="22"/>
          <w:lang w:val="en-IN"/>
        </w:rPr>
      </w:pPr>
      <w:bookmarkStart w:id="251" w:name="_Toc369133895"/>
      <w:bookmarkStart w:id="252" w:name="_Toc514931982"/>
      <w:bookmarkStart w:id="253" w:name="_Toc26354968"/>
      <w:r w:rsidRPr="006028FF">
        <w:rPr>
          <w:rFonts w:ascii="Times New Roman" w:hAnsi="Times New Roman" w:cs="Times New Roman"/>
          <w:color w:val="000000"/>
          <w:sz w:val="22"/>
          <w:szCs w:val="22"/>
          <w:lang w:val="en-IN"/>
        </w:rPr>
        <w:t>Termination upon Subsistence of Force Majeure Event</w:t>
      </w:r>
      <w:bookmarkEnd w:id="251"/>
      <w:bookmarkEnd w:id="252"/>
      <w:bookmarkEnd w:id="253"/>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CB2E95">
      <w:pPr>
        <w:contextualSpacing/>
        <w:jc w:val="both"/>
        <w:rPr>
          <w:rFonts w:ascii="Times New Roman" w:hAnsi="Times New Roman" w:cs="Times New Roman"/>
          <w:b/>
          <w:sz w:val="22"/>
          <w:szCs w:val="22"/>
          <w:u w:val="single"/>
          <w:lang w:val="en-GB"/>
        </w:rPr>
      </w:pPr>
      <w:r w:rsidRPr="006028FF">
        <w:rPr>
          <w:rFonts w:ascii="Times New Roman" w:hAnsi="Times New Roman" w:cs="Times New Roman"/>
          <w:sz w:val="22"/>
          <w:szCs w:val="22"/>
          <w:lang w:val="en-GB"/>
        </w:rPr>
        <w:t xml:space="preserve">If a Force Majeure Event continues for a period of 4 weeks or more within a continuous period of 365 days, either Party may terminate this Insurance Contract by giving the other Party 90 days' written notice.    </w:t>
      </w:r>
    </w:p>
    <w:p w:rsidR="00CB2E95" w:rsidRPr="006028FF" w:rsidRDefault="00CB2E95" w:rsidP="00CB2E95">
      <w:pPr>
        <w:contextualSpacing/>
        <w:jc w:val="both"/>
        <w:rPr>
          <w:rFonts w:ascii="Times New Roman" w:hAnsi="Times New Roman" w:cs="Times New Roman"/>
          <w:sz w:val="22"/>
          <w:szCs w:val="22"/>
          <w:lang w:val="en-GB"/>
        </w:rPr>
      </w:pPr>
      <w:bookmarkStart w:id="254" w:name="_Toc369133896"/>
    </w:p>
    <w:p w:rsidR="00CB2E95" w:rsidRPr="006028FF" w:rsidRDefault="00CB2E95" w:rsidP="00011003">
      <w:pPr>
        <w:pStyle w:val="Heading1"/>
        <w:numPr>
          <w:ilvl w:val="0"/>
          <w:numId w:val="1"/>
        </w:numPr>
        <w:spacing w:before="0"/>
        <w:ind w:left="360"/>
        <w:rPr>
          <w:rFonts w:ascii="Times New Roman" w:hAnsi="Times New Roman" w:cs="Times New Roman"/>
          <w:sz w:val="22"/>
          <w:szCs w:val="22"/>
          <w:lang w:val="en-IN"/>
        </w:rPr>
      </w:pPr>
      <w:bookmarkStart w:id="255" w:name="_Toc514931983"/>
      <w:bookmarkStart w:id="256" w:name="_Toc26354969"/>
      <w:r w:rsidRPr="006028FF">
        <w:rPr>
          <w:rFonts w:ascii="Times New Roman" w:hAnsi="Times New Roman" w:cs="Times New Roman"/>
          <w:sz w:val="22"/>
          <w:szCs w:val="22"/>
          <w:lang w:val="en-IN"/>
        </w:rPr>
        <w:t>ASSIGNMENT</w:t>
      </w:r>
      <w:bookmarkEnd w:id="254"/>
      <w:bookmarkEnd w:id="255"/>
      <w:bookmarkEnd w:id="256"/>
    </w:p>
    <w:p w:rsidR="00CB2E95" w:rsidRPr="006028FF" w:rsidRDefault="00CB2E95" w:rsidP="00CB2E95">
      <w:pPr>
        <w:contextualSpacing/>
        <w:jc w:val="both"/>
        <w:rPr>
          <w:rFonts w:ascii="Times New Roman" w:hAnsi="Times New Roman" w:cs="Times New Roman"/>
          <w:b/>
          <w:sz w:val="22"/>
          <w:szCs w:val="22"/>
          <w:lang w:val="en-GB"/>
        </w:rPr>
      </w:pPr>
    </w:p>
    <w:p w:rsidR="00CB2E95" w:rsidRPr="006028FF" w:rsidRDefault="00CB2E95" w:rsidP="00011003">
      <w:pPr>
        <w:pStyle w:val="Heading2"/>
        <w:numPr>
          <w:ilvl w:val="1"/>
          <w:numId w:val="1"/>
        </w:numPr>
        <w:spacing w:before="0"/>
        <w:rPr>
          <w:rFonts w:ascii="Times New Roman" w:hAnsi="Times New Roman" w:cs="Times New Roman"/>
          <w:b/>
          <w:bCs/>
          <w:sz w:val="22"/>
          <w:szCs w:val="22"/>
          <w:lang w:val="en-GB"/>
        </w:rPr>
      </w:pPr>
      <w:bookmarkStart w:id="257" w:name="_Toc514931984"/>
      <w:bookmarkStart w:id="258" w:name="_Toc26354970"/>
      <w:r w:rsidRPr="006028FF">
        <w:rPr>
          <w:rFonts w:ascii="Times New Roman" w:hAnsi="Times New Roman" w:cs="Times New Roman"/>
          <w:color w:val="000000"/>
          <w:sz w:val="22"/>
          <w:szCs w:val="22"/>
          <w:lang w:val="en-IN"/>
        </w:rPr>
        <w:t>Assignment by Insurer</w:t>
      </w:r>
      <w:bookmarkEnd w:id="257"/>
      <w:bookmarkEnd w:id="258"/>
      <w:r w:rsidRPr="006028FF">
        <w:rPr>
          <w:rFonts w:ascii="Times New Roman" w:hAnsi="Times New Roman" w:cs="Times New Roman"/>
          <w:b/>
          <w:bCs/>
          <w:sz w:val="22"/>
          <w:szCs w:val="22"/>
          <w:lang w:val="en-GB"/>
        </w:rPr>
        <w:tab/>
      </w:r>
    </w:p>
    <w:p w:rsidR="00CB2E95" w:rsidRPr="006028FF" w:rsidRDefault="00CB2E95" w:rsidP="00CB2E95">
      <w:pPr>
        <w:contextualSpacing/>
        <w:jc w:val="both"/>
        <w:rPr>
          <w:rFonts w:ascii="Times New Roman" w:hAnsi="Times New Roman" w:cs="Times New Roman"/>
          <w:b/>
          <w:sz w:val="22"/>
          <w:szCs w:val="22"/>
          <w:lang w:val="en-GB"/>
        </w:rPr>
      </w:pP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Except as approved in advance by the State Health Agency in writing, this Insurance Contract, no Policy and no right, interest or Claim under this Insurance Contract or Policy or any obligations or liabilities of the Insurer arising under this Insurance Contract or Policy or any sum or sums which may become due or owing to the Insurer, may be assigned, transferred, pledged, charged or mortgaged by the Insurer.</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011003">
      <w:pPr>
        <w:pStyle w:val="Heading2"/>
        <w:numPr>
          <w:ilvl w:val="1"/>
          <w:numId w:val="1"/>
        </w:numPr>
        <w:spacing w:before="0"/>
        <w:rPr>
          <w:rFonts w:ascii="Times New Roman" w:hAnsi="Times New Roman" w:cs="Times New Roman"/>
          <w:color w:val="000000"/>
          <w:sz w:val="22"/>
          <w:szCs w:val="22"/>
          <w:lang w:val="en-IN"/>
        </w:rPr>
      </w:pPr>
      <w:bookmarkStart w:id="259" w:name="_Toc514931985"/>
      <w:bookmarkStart w:id="260" w:name="_Toc26354971"/>
      <w:r w:rsidRPr="006028FF">
        <w:rPr>
          <w:rFonts w:ascii="Times New Roman" w:hAnsi="Times New Roman" w:cs="Times New Roman"/>
          <w:color w:val="000000"/>
          <w:sz w:val="22"/>
          <w:szCs w:val="22"/>
          <w:lang w:val="en-IN"/>
        </w:rPr>
        <w:t>Assignment by State Health Agency</w:t>
      </w:r>
      <w:bookmarkEnd w:id="259"/>
      <w:bookmarkEnd w:id="260"/>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 xml:space="preserve">The State </w:t>
      </w:r>
      <w:r w:rsidR="00B36314" w:rsidRPr="006028FF">
        <w:rPr>
          <w:rFonts w:ascii="Times New Roman" w:hAnsi="Times New Roman" w:cs="Times New Roman"/>
          <w:sz w:val="22"/>
          <w:szCs w:val="22"/>
          <w:lang w:val="en-GB"/>
        </w:rPr>
        <w:t>Government</w:t>
      </w:r>
      <w:r w:rsidRPr="006028FF">
        <w:rPr>
          <w:rFonts w:ascii="Times New Roman" w:hAnsi="Times New Roman" w:cs="Times New Roman"/>
          <w:sz w:val="22"/>
          <w:szCs w:val="22"/>
          <w:lang w:val="en-GB"/>
        </w:rPr>
        <w:t xml:space="preserve"> </w:t>
      </w:r>
      <w:r w:rsidR="00B36314" w:rsidRPr="006028FF">
        <w:rPr>
          <w:rFonts w:ascii="Times New Roman" w:hAnsi="Times New Roman" w:cs="Times New Roman"/>
          <w:sz w:val="22"/>
          <w:szCs w:val="22"/>
          <w:lang w:val="en-GB"/>
        </w:rPr>
        <w:t>may</w:t>
      </w:r>
      <w:r w:rsidRPr="006028FF">
        <w:rPr>
          <w:rFonts w:ascii="Times New Roman" w:hAnsi="Times New Roman" w:cs="Times New Roman"/>
          <w:sz w:val="22"/>
          <w:szCs w:val="22"/>
          <w:lang w:val="en-GB"/>
        </w:rPr>
        <w:t xml:space="preserve"> assign or transfer all or any part of its rights or obligations under this Insurance Contract or any Policy without the prior consent of the Insurer.</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011003">
      <w:pPr>
        <w:pStyle w:val="Heading2"/>
        <w:numPr>
          <w:ilvl w:val="1"/>
          <w:numId w:val="1"/>
        </w:numPr>
        <w:spacing w:before="0"/>
        <w:rPr>
          <w:rFonts w:ascii="Times New Roman" w:hAnsi="Times New Roman" w:cs="Times New Roman"/>
          <w:color w:val="000000"/>
          <w:sz w:val="22"/>
          <w:szCs w:val="22"/>
          <w:lang w:val="en-IN"/>
        </w:rPr>
      </w:pPr>
      <w:bookmarkStart w:id="261" w:name="_Toc514931986"/>
      <w:bookmarkStart w:id="262" w:name="_Toc26354972"/>
      <w:r w:rsidRPr="006028FF">
        <w:rPr>
          <w:rFonts w:ascii="Times New Roman" w:hAnsi="Times New Roman" w:cs="Times New Roman"/>
          <w:color w:val="000000"/>
          <w:sz w:val="22"/>
          <w:szCs w:val="22"/>
          <w:lang w:val="en-IN"/>
        </w:rPr>
        <w:t>Effect of Assignment</w:t>
      </w:r>
      <w:bookmarkEnd w:id="261"/>
      <w:bookmarkEnd w:id="262"/>
      <w:r w:rsidRPr="006028FF">
        <w:rPr>
          <w:rFonts w:ascii="Times New Roman" w:hAnsi="Times New Roman" w:cs="Times New Roman"/>
          <w:color w:val="000000"/>
          <w:sz w:val="22"/>
          <w:szCs w:val="22"/>
          <w:lang w:val="en-IN"/>
        </w:rPr>
        <w:t xml:space="preserve"> </w:t>
      </w: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ab/>
      </w: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If this Insurance Contract or any Policy or any rights, obligations or liabilities arising under this Insurance Contract or such Policy are assigned or transferred i</w:t>
      </w:r>
      <w:r w:rsidR="00463860" w:rsidRPr="006028FF">
        <w:rPr>
          <w:rFonts w:ascii="Times New Roman" w:hAnsi="Times New Roman" w:cs="Times New Roman"/>
          <w:sz w:val="22"/>
          <w:szCs w:val="22"/>
          <w:lang w:val="en-GB"/>
        </w:rPr>
        <w:t xml:space="preserve">n accordance with this </w:t>
      </w:r>
      <w:r w:rsidR="00463860" w:rsidRPr="006028FF">
        <w:rPr>
          <w:rFonts w:ascii="Times New Roman" w:hAnsi="Times New Roman" w:cs="Times New Roman"/>
          <w:b/>
          <w:sz w:val="22"/>
          <w:szCs w:val="22"/>
          <w:lang w:val="en-GB"/>
        </w:rPr>
        <w:t>Clause 31</w:t>
      </w:r>
      <w:r w:rsidRPr="006028FF">
        <w:rPr>
          <w:rFonts w:ascii="Times New Roman" w:hAnsi="Times New Roman" w:cs="Times New Roman"/>
          <w:sz w:val="22"/>
          <w:szCs w:val="22"/>
          <w:lang w:val="en-GB"/>
        </w:rPr>
        <w:t>, then this Insurance Contract and such Policy shall be fully binding upon, inure to the benefit of and be enforceable by the Parties hereto and their respective successors and permitted assigns.</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CB2E95">
      <w:pPr>
        <w:contextualSpacing/>
        <w:jc w:val="both"/>
        <w:rPr>
          <w:rFonts w:ascii="Times New Roman" w:hAnsi="Times New Roman" w:cs="Times New Roman"/>
          <w:sz w:val="22"/>
          <w:szCs w:val="22"/>
        </w:rPr>
      </w:pPr>
      <w:bookmarkStart w:id="263" w:name="_Toc371046571"/>
      <w:bookmarkStart w:id="264" w:name="_Toc371046845"/>
      <w:bookmarkStart w:id="265" w:name="_Toc372151480"/>
      <w:bookmarkStart w:id="266" w:name="_Toc375322157"/>
      <w:bookmarkStart w:id="267" w:name="_Toc377472709"/>
      <w:bookmarkStart w:id="268" w:name="_Toc377510421"/>
      <w:bookmarkStart w:id="269" w:name="_Toc377650250"/>
      <w:bookmarkStart w:id="270" w:name="_Toc402803568"/>
      <w:r w:rsidRPr="006028FF">
        <w:rPr>
          <w:rFonts w:ascii="Times New Roman" w:hAnsi="Times New Roman" w:cs="Times New Roman"/>
          <w:sz w:val="22"/>
          <w:szCs w:val="22"/>
        </w:rPr>
        <w:t>Any assignment not expressly permitted under this Insurance Contract shall be null and void and of no further force and effect.</w:t>
      </w:r>
      <w:bookmarkEnd w:id="263"/>
      <w:bookmarkEnd w:id="264"/>
      <w:bookmarkEnd w:id="265"/>
      <w:bookmarkEnd w:id="266"/>
      <w:bookmarkEnd w:id="267"/>
      <w:bookmarkEnd w:id="268"/>
      <w:bookmarkEnd w:id="269"/>
      <w:bookmarkEnd w:id="270"/>
    </w:p>
    <w:p w:rsidR="00CB2E95" w:rsidRPr="006028FF" w:rsidRDefault="00CB2E95" w:rsidP="00CB2E95">
      <w:pPr>
        <w:contextualSpacing/>
        <w:jc w:val="both"/>
        <w:rPr>
          <w:rFonts w:ascii="Times New Roman" w:hAnsi="Times New Roman" w:cs="Times New Roman"/>
          <w:sz w:val="22"/>
          <w:szCs w:val="22"/>
        </w:rPr>
      </w:pPr>
    </w:p>
    <w:p w:rsidR="00CB2E95" w:rsidRPr="006028FF" w:rsidRDefault="00CB2E95" w:rsidP="00011003">
      <w:pPr>
        <w:pStyle w:val="Heading2"/>
        <w:numPr>
          <w:ilvl w:val="1"/>
          <w:numId w:val="1"/>
        </w:numPr>
        <w:spacing w:before="0"/>
        <w:rPr>
          <w:rFonts w:ascii="Times New Roman" w:hAnsi="Times New Roman" w:cs="Times New Roman"/>
          <w:color w:val="000000"/>
          <w:sz w:val="22"/>
          <w:szCs w:val="22"/>
          <w:lang w:val="en-IN"/>
        </w:rPr>
      </w:pPr>
      <w:bookmarkStart w:id="271" w:name="_Toc514931987"/>
      <w:bookmarkStart w:id="272" w:name="_Toc26354973"/>
      <w:r w:rsidRPr="006028FF">
        <w:rPr>
          <w:rFonts w:ascii="Times New Roman" w:hAnsi="Times New Roman" w:cs="Times New Roman"/>
          <w:color w:val="000000"/>
          <w:sz w:val="22"/>
          <w:szCs w:val="22"/>
          <w:lang w:val="en-IN"/>
        </w:rPr>
        <w:t>Assignment by Beneficiaries or Empanelled Health Care Providers</w:t>
      </w:r>
      <w:bookmarkEnd w:id="271"/>
      <w:bookmarkEnd w:id="272"/>
    </w:p>
    <w:p w:rsidR="00CB2E95" w:rsidRPr="006028FF" w:rsidRDefault="00CB2E95" w:rsidP="00CB2E95">
      <w:pPr>
        <w:contextualSpacing/>
        <w:jc w:val="both"/>
        <w:rPr>
          <w:rFonts w:ascii="Times New Roman" w:hAnsi="Times New Roman" w:cs="Times New Roman"/>
          <w:sz w:val="22"/>
          <w:szCs w:val="22"/>
          <w:lang w:val="en-GB"/>
        </w:rPr>
      </w:pPr>
    </w:p>
    <w:p w:rsidR="00011003" w:rsidRPr="006028FF" w:rsidRDefault="00CB2E95" w:rsidP="008504D6">
      <w:pPr>
        <w:widowControl w:val="0"/>
        <w:numPr>
          <w:ilvl w:val="0"/>
          <w:numId w:val="162"/>
        </w:numPr>
        <w:ind w:left="720"/>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 xml:space="preserve">The Parties agree that each Policy shall specifically state that no Beneficiary shall have the right </w:t>
      </w:r>
      <w:r w:rsidRPr="006028FF">
        <w:rPr>
          <w:rFonts w:ascii="Times New Roman" w:hAnsi="Times New Roman" w:cs="Times New Roman"/>
          <w:sz w:val="22"/>
          <w:szCs w:val="22"/>
          <w:lang w:val="en-GB"/>
        </w:rPr>
        <w:lastRenderedPageBreak/>
        <w:t>to assign or transfer any of the benefits or the Covers made available to it under this Insurance Contract or any Policy.</w:t>
      </w:r>
    </w:p>
    <w:p w:rsidR="00011003" w:rsidRPr="006028FF" w:rsidRDefault="00011003" w:rsidP="00011003">
      <w:pPr>
        <w:widowControl w:val="0"/>
        <w:ind w:left="720"/>
        <w:contextualSpacing/>
        <w:jc w:val="both"/>
        <w:rPr>
          <w:rFonts w:ascii="Times New Roman" w:hAnsi="Times New Roman" w:cs="Times New Roman"/>
          <w:sz w:val="22"/>
          <w:szCs w:val="22"/>
          <w:lang w:val="en-GB"/>
        </w:rPr>
      </w:pPr>
    </w:p>
    <w:p w:rsidR="00CB2E95" w:rsidRPr="006028FF" w:rsidRDefault="00CB2E95" w:rsidP="008504D6">
      <w:pPr>
        <w:widowControl w:val="0"/>
        <w:numPr>
          <w:ilvl w:val="0"/>
          <w:numId w:val="162"/>
        </w:numPr>
        <w:ind w:left="720"/>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The Parties agree that the Empanelled Health Care Providers may assign, transfer, pledge, charge or mortgage any of their rights to receive any sums due or that will become due from the Insurer in favour of any third party.</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 xml:space="preserve">Without limiting the foregoing, the Parties acknowledge that the public Empanelled Health Care Providers in the Service Area that are under the management of Rogi Kalyan Samitis may assign all or part of their right to receive Claims Payments from the Insurer in favour of the Government of </w:t>
      </w:r>
      <w:r w:rsidR="002260C9" w:rsidRPr="006028FF">
        <w:rPr>
          <w:rFonts w:ascii="Times New Roman" w:hAnsi="Times New Roman" w:cs="Times New Roman"/>
          <w:b/>
          <w:sz w:val="22"/>
          <w:szCs w:val="22"/>
          <w:u w:val="single"/>
          <w:lang w:val="en-IN"/>
        </w:rPr>
        <w:t>Nagaland</w:t>
      </w:r>
      <w:r w:rsidR="002260C9" w:rsidRPr="006028FF">
        <w:rPr>
          <w:rFonts w:ascii="Times New Roman" w:hAnsi="Times New Roman" w:cs="Times New Roman"/>
          <w:sz w:val="22"/>
          <w:szCs w:val="22"/>
          <w:lang w:val="en-IN"/>
        </w:rPr>
        <w:t xml:space="preserve"> </w:t>
      </w:r>
      <w:r w:rsidRPr="006028FF">
        <w:rPr>
          <w:rFonts w:ascii="Times New Roman" w:hAnsi="Times New Roman" w:cs="Times New Roman"/>
          <w:sz w:val="22"/>
          <w:szCs w:val="22"/>
          <w:lang w:val="en-GB"/>
        </w:rPr>
        <w:t xml:space="preserve">or any other department, organization or public body that is under the ownership and/or control of the Government of </w:t>
      </w:r>
      <w:r w:rsidR="002260C9" w:rsidRPr="006028FF">
        <w:rPr>
          <w:rFonts w:ascii="Times New Roman" w:hAnsi="Times New Roman" w:cs="Times New Roman"/>
          <w:b/>
          <w:sz w:val="22"/>
          <w:szCs w:val="22"/>
          <w:u w:val="single"/>
          <w:lang w:val="en-IN"/>
        </w:rPr>
        <w:t>Nagaland.</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 xml:space="preserve">On and from the date of receipt of a written notice from the public Empanelled Health Care Providers in the Service Area or from the Government of </w:t>
      </w:r>
      <w:r w:rsidR="002260C9" w:rsidRPr="006028FF">
        <w:rPr>
          <w:rFonts w:ascii="Times New Roman" w:hAnsi="Times New Roman" w:cs="Times New Roman"/>
          <w:b/>
          <w:sz w:val="22"/>
          <w:szCs w:val="22"/>
          <w:u w:val="single"/>
          <w:lang w:val="en-IN"/>
        </w:rPr>
        <w:t>Nagaland</w:t>
      </w:r>
      <w:r w:rsidR="002260C9" w:rsidRPr="006028FF">
        <w:rPr>
          <w:rFonts w:ascii="Times New Roman" w:hAnsi="Times New Roman" w:cs="Times New Roman"/>
          <w:sz w:val="22"/>
          <w:szCs w:val="22"/>
          <w:lang w:val="en-IN"/>
        </w:rPr>
        <w:t xml:space="preserve">, </w:t>
      </w:r>
      <w:r w:rsidRPr="006028FF">
        <w:rPr>
          <w:rFonts w:ascii="Times New Roman" w:hAnsi="Times New Roman" w:cs="Times New Roman"/>
          <w:sz w:val="22"/>
          <w:szCs w:val="22"/>
          <w:lang w:val="en-GB"/>
        </w:rPr>
        <w:t>the Insurer shall pay all or part of the Claims Payments to the person(s) so notified.</w:t>
      </w:r>
    </w:p>
    <w:p w:rsidR="00CB2E95" w:rsidRPr="006028FF" w:rsidRDefault="00CB2E95" w:rsidP="00CB2E95">
      <w:pPr>
        <w:contextualSpacing/>
        <w:jc w:val="both"/>
        <w:rPr>
          <w:rFonts w:ascii="Times New Roman" w:hAnsi="Times New Roman" w:cs="Times New Roman"/>
          <w:sz w:val="22"/>
          <w:szCs w:val="22"/>
          <w:lang w:val="en-GB"/>
        </w:rPr>
      </w:pPr>
    </w:p>
    <w:p w:rsidR="00D1633E" w:rsidRPr="006028FF" w:rsidRDefault="00D1633E" w:rsidP="00011003">
      <w:pPr>
        <w:pStyle w:val="Heading1"/>
        <w:numPr>
          <w:ilvl w:val="0"/>
          <w:numId w:val="1"/>
        </w:numPr>
        <w:spacing w:before="0"/>
        <w:ind w:left="360"/>
        <w:rPr>
          <w:rFonts w:ascii="Times New Roman" w:hAnsi="Times New Roman" w:cs="Times New Roman"/>
          <w:sz w:val="22"/>
          <w:szCs w:val="22"/>
          <w:lang w:val="en-IN"/>
        </w:rPr>
      </w:pPr>
      <w:bookmarkStart w:id="273" w:name="_Toc369133897"/>
      <w:bookmarkStart w:id="274" w:name="_Toc514931988"/>
      <w:bookmarkStart w:id="275" w:name="_Toc26354974"/>
      <w:r w:rsidRPr="006028FF">
        <w:rPr>
          <w:rFonts w:ascii="Times New Roman" w:hAnsi="Times New Roman" w:cs="Times New Roman"/>
          <w:sz w:val="22"/>
          <w:szCs w:val="22"/>
          <w:lang w:val="en-IN"/>
        </w:rPr>
        <w:t>Confidentiality of Information and Data Protection</w:t>
      </w:r>
      <w:bookmarkEnd w:id="275"/>
    </w:p>
    <w:p w:rsidR="00D1633E" w:rsidRPr="006028FF" w:rsidRDefault="00D1633E" w:rsidP="00D1633E">
      <w:pPr>
        <w:rPr>
          <w:rFonts w:ascii="Times New Roman" w:hAnsi="Times New Roman" w:cs="Times New Roman"/>
          <w:sz w:val="22"/>
          <w:szCs w:val="22"/>
          <w:lang w:val="en-IN" w:bidi="hi-IN"/>
        </w:rPr>
      </w:pPr>
    </w:p>
    <w:p w:rsidR="00D1633E" w:rsidRPr="006028FF" w:rsidRDefault="00D1633E" w:rsidP="00D1633E">
      <w:pPr>
        <w:jc w:val="both"/>
        <w:rPr>
          <w:rFonts w:ascii="Times New Roman" w:hAnsi="Times New Roman" w:cs="Times New Roman"/>
          <w:sz w:val="22"/>
          <w:szCs w:val="22"/>
          <w:lang w:val="en-IN" w:bidi="hi-IN"/>
        </w:rPr>
      </w:pPr>
      <w:r w:rsidRPr="006028FF">
        <w:rPr>
          <w:rFonts w:ascii="Times New Roman" w:hAnsi="Times New Roman" w:cs="Times New Roman"/>
          <w:sz w:val="22"/>
          <w:szCs w:val="22"/>
          <w:lang w:val="en-IN" w:bidi="hi-IN"/>
        </w:rPr>
        <w:t xml:space="preserve">Insurer will treat all non-public, especially health, treatment and payment related information as confidential, and such party shall not disclose or use such information in a manner contrary to the purposes of this Agreement. </w:t>
      </w:r>
    </w:p>
    <w:p w:rsidR="00D1633E" w:rsidRPr="006028FF" w:rsidRDefault="00D1633E" w:rsidP="00D1633E">
      <w:pPr>
        <w:jc w:val="both"/>
        <w:rPr>
          <w:rFonts w:ascii="Times New Roman" w:hAnsi="Times New Roman" w:cs="Times New Roman"/>
          <w:sz w:val="22"/>
          <w:szCs w:val="22"/>
          <w:lang w:val="en-IN" w:bidi="hi-IN"/>
        </w:rPr>
      </w:pPr>
    </w:p>
    <w:p w:rsidR="00D1633E" w:rsidRPr="006028FF" w:rsidRDefault="00D1633E" w:rsidP="00D1633E">
      <w:pPr>
        <w:jc w:val="both"/>
        <w:rPr>
          <w:rFonts w:ascii="Times New Roman" w:hAnsi="Times New Roman" w:cs="Times New Roman"/>
          <w:sz w:val="22"/>
          <w:szCs w:val="22"/>
          <w:lang w:val="en-IN" w:bidi="hi-IN"/>
        </w:rPr>
      </w:pPr>
      <w:r w:rsidRPr="006028FF">
        <w:rPr>
          <w:rFonts w:ascii="Times New Roman" w:hAnsi="Times New Roman" w:cs="Times New Roman"/>
          <w:sz w:val="22"/>
          <w:szCs w:val="22"/>
          <w:lang w:val="en-IN" w:bidi="hi-IN"/>
        </w:rPr>
        <w:t>All the beneficiary and transaction data generated through the scheme shall be kept securely by the insurer and will not be shared with any other agency than the ones defined in the agreement.</w:t>
      </w:r>
    </w:p>
    <w:p w:rsidR="00D1633E" w:rsidRPr="006028FF" w:rsidRDefault="00D1633E" w:rsidP="00D1633E">
      <w:pPr>
        <w:jc w:val="both"/>
        <w:rPr>
          <w:rFonts w:ascii="Times New Roman" w:hAnsi="Times New Roman" w:cs="Times New Roman"/>
          <w:sz w:val="22"/>
          <w:szCs w:val="22"/>
          <w:lang w:val="en-IN" w:bidi="hi-IN"/>
        </w:rPr>
      </w:pPr>
    </w:p>
    <w:p w:rsidR="00D1633E" w:rsidRPr="006028FF" w:rsidRDefault="00D1633E" w:rsidP="00D1633E">
      <w:pPr>
        <w:pStyle w:val="Heading1"/>
        <w:numPr>
          <w:ilvl w:val="0"/>
          <w:numId w:val="1"/>
        </w:numPr>
        <w:spacing w:before="0"/>
        <w:ind w:left="360"/>
        <w:rPr>
          <w:rFonts w:ascii="Times New Roman" w:hAnsi="Times New Roman" w:cs="Times New Roman"/>
          <w:sz w:val="22"/>
          <w:szCs w:val="22"/>
          <w:lang w:val="en-IN"/>
        </w:rPr>
      </w:pPr>
      <w:bookmarkStart w:id="276" w:name="_Toc26354975"/>
      <w:r w:rsidRPr="006028FF">
        <w:rPr>
          <w:rFonts w:ascii="Times New Roman" w:hAnsi="Times New Roman" w:cs="Times New Roman"/>
          <w:sz w:val="22"/>
          <w:szCs w:val="22"/>
          <w:lang w:val="en-IN"/>
        </w:rPr>
        <w:t>Intellectual Property Rights</w:t>
      </w:r>
      <w:bookmarkEnd w:id="276"/>
    </w:p>
    <w:p w:rsidR="00D1633E" w:rsidRPr="006028FF" w:rsidRDefault="00D1633E" w:rsidP="00D1633E">
      <w:pPr>
        <w:rPr>
          <w:rFonts w:ascii="Times New Roman" w:hAnsi="Times New Roman" w:cs="Times New Roman"/>
          <w:sz w:val="22"/>
          <w:szCs w:val="22"/>
          <w:lang w:val="en-IN" w:bidi="hi-IN"/>
        </w:rPr>
      </w:pPr>
    </w:p>
    <w:p w:rsidR="00D1633E" w:rsidRPr="006028FF" w:rsidRDefault="00D1633E" w:rsidP="008B452F">
      <w:pPr>
        <w:jc w:val="both"/>
        <w:rPr>
          <w:rFonts w:ascii="Times New Roman" w:hAnsi="Times New Roman" w:cs="Times New Roman"/>
          <w:sz w:val="22"/>
          <w:szCs w:val="22"/>
          <w:lang w:val="en-IN" w:bidi="hi-IN"/>
        </w:rPr>
      </w:pPr>
      <w:r w:rsidRPr="006028FF">
        <w:rPr>
          <w:rFonts w:ascii="Times New Roman" w:hAnsi="Times New Roman" w:cs="Times New Roman"/>
          <w:sz w:val="22"/>
          <w:szCs w:val="22"/>
          <w:lang w:val="en-IN" w:bidi="hi-IN"/>
        </w:rPr>
        <w:t>Each party will be the owners of their intellectual property rights (IPR) involved in this project and will not have any right over the IPR of the other party. Both parties agree that for the purpose of fulfilling the conditions under this contract they may allow the other party to only use their IPR for the contract period only. However, after the end of the contract no parties will have any right over the IPR of other party.</w:t>
      </w:r>
    </w:p>
    <w:p w:rsidR="00D1633E" w:rsidRPr="006028FF" w:rsidRDefault="00D1633E" w:rsidP="00D1633E">
      <w:pPr>
        <w:rPr>
          <w:rFonts w:ascii="Times New Roman" w:hAnsi="Times New Roman" w:cs="Times New Roman"/>
          <w:sz w:val="22"/>
          <w:szCs w:val="22"/>
          <w:lang w:val="en-IN" w:bidi="hi-IN"/>
        </w:rPr>
      </w:pPr>
    </w:p>
    <w:p w:rsidR="00CB2E95" w:rsidRPr="006028FF" w:rsidRDefault="00033D2D" w:rsidP="00011003">
      <w:pPr>
        <w:pStyle w:val="Heading1"/>
        <w:numPr>
          <w:ilvl w:val="0"/>
          <w:numId w:val="1"/>
        </w:numPr>
        <w:spacing w:before="0"/>
        <w:ind w:left="360"/>
        <w:rPr>
          <w:rFonts w:ascii="Times New Roman" w:hAnsi="Times New Roman" w:cs="Times New Roman"/>
          <w:sz w:val="22"/>
          <w:szCs w:val="22"/>
          <w:lang w:val="en-IN"/>
        </w:rPr>
      </w:pPr>
      <w:bookmarkStart w:id="277" w:name="_Toc26354976"/>
      <w:r w:rsidRPr="006028FF">
        <w:rPr>
          <w:rFonts w:ascii="Times New Roman" w:hAnsi="Times New Roman" w:cs="Times New Roman"/>
          <w:sz w:val="22"/>
          <w:szCs w:val="22"/>
          <w:lang w:val="en-IN"/>
        </w:rPr>
        <w:t>Entire Agreement</w:t>
      </w:r>
      <w:bookmarkEnd w:id="273"/>
      <w:bookmarkEnd w:id="274"/>
      <w:bookmarkEnd w:id="277"/>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This Insurance Contract entered into between the Parties represents the entire agreement between the Parties setting out the terms and conditions for the provision of benefits in respect</w:t>
      </w:r>
      <w:r w:rsidR="00BE2E5B" w:rsidRPr="006028FF">
        <w:rPr>
          <w:rFonts w:ascii="Times New Roman" w:hAnsi="Times New Roman" w:cs="Times New Roman"/>
          <w:sz w:val="22"/>
          <w:szCs w:val="22"/>
          <w:lang w:val="en-GB"/>
        </w:rPr>
        <w:t xml:space="preserve"> of the </w:t>
      </w:r>
      <w:r w:rsidR="00E765E5" w:rsidRPr="006028FF">
        <w:rPr>
          <w:rFonts w:ascii="Times New Roman" w:hAnsi="Times New Roman" w:cs="Times New Roman"/>
          <w:sz w:val="22"/>
          <w:szCs w:val="22"/>
          <w:lang w:val="en-GB"/>
        </w:rPr>
        <w:t>AB-</w:t>
      </w:r>
      <w:r w:rsidR="00E3130B" w:rsidRPr="006028FF">
        <w:rPr>
          <w:rFonts w:ascii="Times New Roman" w:hAnsi="Times New Roman" w:cs="Times New Roman"/>
          <w:sz w:val="22"/>
          <w:szCs w:val="22"/>
          <w:lang w:val="en-GB"/>
        </w:rPr>
        <w:t>PMJAY</w:t>
      </w:r>
      <w:r w:rsidRPr="006028FF">
        <w:rPr>
          <w:rFonts w:ascii="Times New Roman" w:hAnsi="Times New Roman" w:cs="Times New Roman"/>
          <w:sz w:val="22"/>
          <w:szCs w:val="22"/>
          <w:lang w:val="en-GB"/>
        </w:rPr>
        <w:t xml:space="preserve"> Cover to the</w:t>
      </w:r>
      <w:r w:rsidR="00BE2E5B" w:rsidRPr="006028FF">
        <w:rPr>
          <w:rFonts w:ascii="Times New Roman" w:hAnsi="Times New Roman" w:cs="Times New Roman"/>
          <w:sz w:val="22"/>
          <w:szCs w:val="22"/>
          <w:lang w:val="en-GB"/>
        </w:rPr>
        <w:t xml:space="preserve"> Beneficiaries that are covered</w:t>
      </w:r>
      <w:r w:rsidRPr="006028FF">
        <w:rPr>
          <w:rFonts w:ascii="Times New Roman" w:hAnsi="Times New Roman" w:cs="Times New Roman"/>
          <w:sz w:val="22"/>
          <w:szCs w:val="22"/>
          <w:lang w:val="en-GB"/>
        </w:rPr>
        <w:t xml:space="preserve"> by the Insurer. </w:t>
      </w:r>
    </w:p>
    <w:p w:rsidR="00CB2E95" w:rsidRPr="006028FF" w:rsidRDefault="00CB2E95" w:rsidP="00CB2E95">
      <w:pPr>
        <w:contextualSpacing/>
        <w:jc w:val="both"/>
        <w:rPr>
          <w:rFonts w:ascii="Times New Roman" w:hAnsi="Times New Roman" w:cs="Times New Roman"/>
          <w:b/>
          <w:sz w:val="22"/>
          <w:szCs w:val="22"/>
          <w:u w:val="single"/>
          <w:lang w:val="en-GB"/>
        </w:rPr>
      </w:pPr>
    </w:p>
    <w:p w:rsidR="00CB2E95" w:rsidRPr="006028FF" w:rsidRDefault="00BE2E5B" w:rsidP="00BE2E5B">
      <w:pPr>
        <w:pStyle w:val="Heading1"/>
        <w:numPr>
          <w:ilvl w:val="0"/>
          <w:numId w:val="1"/>
        </w:numPr>
        <w:spacing w:before="0"/>
        <w:ind w:left="360"/>
        <w:rPr>
          <w:rFonts w:ascii="Times New Roman" w:hAnsi="Times New Roman" w:cs="Times New Roman"/>
          <w:sz w:val="22"/>
          <w:szCs w:val="22"/>
          <w:lang w:val="en-IN"/>
        </w:rPr>
      </w:pPr>
      <w:bookmarkStart w:id="278" w:name="_Toc369133898"/>
      <w:bookmarkStart w:id="279" w:name="_Toc514931989"/>
      <w:bookmarkStart w:id="280" w:name="_Toc26354977"/>
      <w:r w:rsidRPr="006028FF">
        <w:rPr>
          <w:rFonts w:ascii="Times New Roman" w:hAnsi="Times New Roman" w:cs="Times New Roman"/>
          <w:sz w:val="22"/>
          <w:szCs w:val="22"/>
          <w:lang w:val="en-IN"/>
        </w:rPr>
        <w:t>Relationship</w:t>
      </w:r>
      <w:bookmarkEnd w:id="278"/>
      <w:bookmarkEnd w:id="279"/>
      <w:bookmarkEnd w:id="280"/>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8504D6">
      <w:pPr>
        <w:widowControl w:val="0"/>
        <w:numPr>
          <w:ilvl w:val="0"/>
          <w:numId w:val="163"/>
        </w:numPr>
        <w:ind w:left="720"/>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 xml:space="preserve">The Parties to this Insurance Contract are independent contractors. Neither Party is an agent, representative or partner of the other Party. Neither Party shall have any right, power or authority to enter into any agreement or memorandum of understanding for or on behalf of, or incur any obligation or liability of, or to otherwise bind, the other Party.  </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8504D6">
      <w:pPr>
        <w:widowControl w:val="0"/>
        <w:numPr>
          <w:ilvl w:val="0"/>
          <w:numId w:val="163"/>
        </w:numPr>
        <w:ind w:left="720"/>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This Insurance Contract shall not be interpreted or construed to create an association, agency, joint venture, collaboration or partnership between the Parties or to impose any liability attributable to such relationship upon either Party.</w:t>
      </w:r>
    </w:p>
    <w:p w:rsidR="00CB2E95" w:rsidRPr="006028FF" w:rsidRDefault="00CB2E95" w:rsidP="00BE2E5B">
      <w:pPr>
        <w:widowControl w:val="0"/>
        <w:ind w:left="720"/>
        <w:contextualSpacing/>
        <w:jc w:val="both"/>
        <w:rPr>
          <w:rFonts w:ascii="Times New Roman" w:hAnsi="Times New Roman" w:cs="Times New Roman"/>
          <w:sz w:val="22"/>
          <w:szCs w:val="22"/>
          <w:lang w:val="en-GB"/>
        </w:rPr>
      </w:pPr>
    </w:p>
    <w:p w:rsidR="00CB2E95" w:rsidRPr="006028FF" w:rsidRDefault="00CB2E95" w:rsidP="008504D6">
      <w:pPr>
        <w:widowControl w:val="0"/>
        <w:numPr>
          <w:ilvl w:val="0"/>
          <w:numId w:val="163"/>
        </w:numPr>
        <w:ind w:left="720"/>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 xml:space="preserve">The engagement of any intermediaries or service providers by the Insurer shall not in any manner create a relationship between the State Health Agency and such third parties. </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BE2E5B" w:rsidP="00BE2E5B">
      <w:pPr>
        <w:pStyle w:val="Heading1"/>
        <w:numPr>
          <w:ilvl w:val="0"/>
          <w:numId w:val="1"/>
        </w:numPr>
        <w:spacing w:before="0"/>
        <w:ind w:left="360"/>
        <w:rPr>
          <w:rFonts w:ascii="Times New Roman" w:hAnsi="Times New Roman" w:cs="Times New Roman"/>
          <w:sz w:val="22"/>
          <w:szCs w:val="22"/>
          <w:lang w:val="en-IN"/>
        </w:rPr>
      </w:pPr>
      <w:bookmarkStart w:id="281" w:name="_Toc369133899"/>
      <w:bookmarkStart w:id="282" w:name="_Toc514931990"/>
      <w:bookmarkStart w:id="283" w:name="_Toc26354978"/>
      <w:r w:rsidRPr="006028FF">
        <w:rPr>
          <w:rFonts w:ascii="Times New Roman" w:hAnsi="Times New Roman" w:cs="Times New Roman"/>
          <w:sz w:val="22"/>
          <w:szCs w:val="22"/>
          <w:lang w:val="en-IN"/>
        </w:rPr>
        <w:lastRenderedPageBreak/>
        <w:t>Variation</w:t>
      </w:r>
      <w:bookmarkEnd w:id="281"/>
      <w:r w:rsidRPr="006028FF">
        <w:rPr>
          <w:rFonts w:ascii="Times New Roman" w:hAnsi="Times New Roman" w:cs="Times New Roman"/>
          <w:sz w:val="22"/>
          <w:szCs w:val="22"/>
          <w:lang w:val="en-IN"/>
        </w:rPr>
        <w:t xml:space="preserve"> or Amendment</w:t>
      </w:r>
      <w:bookmarkEnd w:id="282"/>
      <w:bookmarkEnd w:id="283"/>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8504D6">
      <w:pPr>
        <w:widowControl w:val="0"/>
        <w:numPr>
          <w:ilvl w:val="0"/>
          <w:numId w:val="164"/>
        </w:numPr>
        <w:ind w:left="720"/>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 xml:space="preserve">No variation or amendment of this Insurance Contract shall be binding on either Party unless and to the extent that such variation is recorded in a written document executed by both Parties but where any such document exists and is so signed, neither Party shall allege that such document is not binding by virtue of an absence of consideration.  </w:t>
      </w:r>
    </w:p>
    <w:p w:rsidR="00CB2E95" w:rsidRPr="006028FF" w:rsidRDefault="00CB2E95" w:rsidP="00BE2E5B">
      <w:pPr>
        <w:widowControl w:val="0"/>
        <w:ind w:left="720"/>
        <w:contextualSpacing/>
        <w:jc w:val="both"/>
        <w:rPr>
          <w:rFonts w:ascii="Times New Roman" w:hAnsi="Times New Roman" w:cs="Times New Roman"/>
          <w:sz w:val="22"/>
          <w:szCs w:val="22"/>
          <w:lang w:val="en-GB"/>
        </w:rPr>
      </w:pPr>
    </w:p>
    <w:p w:rsidR="00CB2E95" w:rsidRPr="006028FF" w:rsidRDefault="00CB2E95" w:rsidP="008504D6">
      <w:pPr>
        <w:widowControl w:val="0"/>
        <w:numPr>
          <w:ilvl w:val="0"/>
          <w:numId w:val="164"/>
        </w:numPr>
        <w:ind w:left="720"/>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Notwithstanding anyth</w:t>
      </w:r>
      <w:r w:rsidR="00463860" w:rsidRPr="006028FF">
        <w:rPr>
          <w:rFonts w:ascii="Times New Roman" w:hAnsi="Times New Roman" w:cs="Times New Roman"/>
          <w:sz w:val="22"/>
          <w:szCs w:val="22"/>
          <w:lang w:val="en-GB"/>
        </w:rPr>
        <w:t xml:space="preserve">ing to the contrary in </w:t>
      </w:r>
      <w:r w:rsidR="00463860" w:rsidRPr="006028FF">
        <w:rPr>
          <w:rFonts w:ascii="Times New Roman" w:hAnsi="Times New Roman" w:cs="Times New Roman"/>
          <w:b/>
          <w:sz w:val="22"/>
          <w:szCs w:val="22"/>
          <w:lang w:val="en-GB"/>
        </w:rPr>
        <w:t>Clause 34</w:t>
      </w:r>
      <w:r w:rsidRPr="006028FF">
        <w:rPr>
          <w:rFonts w:ascii="Times New Roman" w:hAnsi="Times New Roman" w:cs="Times New Roman"/>
          <w:b/>
          <w:sz w:val="22"/>
          <w:szCs w:val="22"/>
          <w:lang w:val="en-GB"/>
        </w:rPr>
        <w:t>(a)</w:t>
      </w:r>
      <w:r w:rsidRPr="006028FF">
        <w:rPr>
          <w:rFonts w:ascii="Times New Roman" w:hAnsi="Times New Roman" w:cs="Times New Roman"/>
          <w:sz w:val="22"/>
          <w:szCs w:val="22"/>
          <w:lang w:val="en-GB"/>
        </w:rPr>
        <w:t xml:space="preserve"> above, the Insurer agrees that the MoHFW and the State Health Agency shall be free to issue </w:t>
      </w:r>
      <w:r w:rsidR="00E765E5" w:rsidRPr="006028FF">
        <w:rPr>
          <w:rFonts w:ascii="Times New Roman" w:hAnsi="Times New Roman" w:cs="Times New Roman"/>
          <w:sz w:val="22"/>
          <w:szCs w:val="22"/>
          <w:lang w:val="en-GB"/>
        </w:rPr>
        <w:t>AB-</w:t>
      </w:r>
      <w:r w:rsidR="00E3130B" w:rsidRPr="006028FF">
        <w:rPr>
          <w:rFonts w:ascii="Times New Roman" w:hAnsi="Times New Roman" w:cs="Times New Roman"/>
          <w:sz w:val="22"/>
          <w:szCs w:val="22"/>
          <w:lang w:val="en-GB"/>
        </w:rPr>
        <w:t>PMJAY</w:t>
      </w:r>
      <w:r w:rsidRPr="006028FF">
        <w:rPr>
          <w:rFonts w:ascii="Times New Roman" w:hAnsi="Times New Roman" w:cs="Times New Roman"/>
          <w:sz w:val="22"/>
          <w:szCs w:val="22"/>
          <w:lang w:val="en-GB"/>
        </w:rPr>
        <w:t xml:space="preserve"> Guidelines from time to time (including pursuant to the issuance of recommendations of the Working Group constituted by the MoHFW) and the Insurer shall comply with all such </w:t>
      </w:r>
      <w:r w:rsidR="00E765E5" w:rsidRPr="006028FF">
        <w:rPr>
          <w:rFonts w:ascii="Times New Roman" w:hAnsi="Times New Roman" w:cs="Times New Roman"/>
          <w:sz w:val="22"/>
          <w:szCs w:val="22"/>
          <w:lang w:val="en-GB"/>
        </w:rPr>
        <w:t>AB-</w:t>
      </w:r>
      <w:r w:rsidR="00E3130B" w:rsidRPr="006028FF">
        <w:rPr>
          <w:rFonts w:ascii="Times New Roman" w:hAnsi="Times New Roman" w:cs="Times New Roman"/>
          <w:sz w:val="22"/>
          <w:szCs w:val="22"/>
          <w:lang w:val="en-GB"/>
        </w:rPr>
        <w:t>PMJAY</w:t>
      </w:r>
      <w:r w:rsidRPr="006028FF">
        <w:rPr>
          <w:rFonts w:ascii="Times New Roman" w:hAnsi="Times New Roman" w:cs="Times New Roman"/>
          <w:sz w:val="22"/>
          <w:szCs w:val="22"/>
          <w:lang w:val="en-GB"/>
        </w:rPr>
        <w:t xml:space="preserve"> Guidelines issued during the Term, whether or not the provisions or terms of such </w:t>
      </w:r>
      <w:r w:rsidR="00E765E5" w:rsidRPr="006028FF">
        <w:rPr>
          <w:rFonts w:ascii="Times New Roman" w:hAnsi="Times New Roman" w:cs="Times New Roman"/>
          <w:sz w:val="22"/>
          <w:szCs w:val="22"/>
          <w:lang w:val="en-GB"/>
        </w:rPr>
        <w:t>AB-</w:t>
      </w:r>
      <w:r w:rsidR="00E3130B" w:rsidRPr="006028FF">
        <w:rPr>
          <w:rFonts w:ascii="Times New Roman" w:hAnsi="Times New Roman" w:cs="Times New Roman"/>
          <w:sz w:val="22"/>
          <w:szCs w:val="22"/>
          <w:lang w:val="en-GB"/>
        </w:rPr>
        <w:t>PMJAY</w:t>
      </w:r>
      <w:r w:rsidRPr="006028FF">
        <w:rPr>
          <w:rFonts w:ascii="Times New Roman" w:hAnsi="Times New Roman" w:cs="Times New Roman"/>
          <w:sz w:val="22"/>
          <w:szCs w:val="22"/>
          <w:lang w:val="en-GB"/>
        </w:rPr>
        <w:t xml:space="preserve"> Guidelines have the effect of varying or amending the terms of this Insurance Contract.</w:t>
      </w:r>
    </w:p>
    <w:p w:rsidR="00BE2E5B" w:rsidRPr="006028FF" w:rsidRDefault="00BE2E5B" w:rsidP="00BE2E5B">
      <w:pPr>
        <w:widowControl w:val="0"/>
        <w:ind w:left="720"/>
        <w:contextualSpacing/>
        <w:jc w:val="both"/>
        <w:rPr>
          <w:rFonts w:ascii="Times New Roman" w:hAnsi="Times New Roman" w:cs="Times New Roman"/>
          <w:sz w:val="22"/>
          <w:szCs w:val="22"/>
          <w:lang w:val="en-GB"/>
        </w:rPr>
      </w:pPr>
    </w:p>
    <w:p w:rsidR="00CB2E95" w:rsidRPr="006028FF" w:rsidRDefault="00BE2E5B" w:rsidP="00BE2E5B">
      <w:pPr>
        <w:pStyle w:val="Heading1"/>
        <w:numPr>
          <w:ilvl w:val="0"/>
          <w:numId w:val="1"/>
        </w:numPr>
        <w:spacing w:before="0"/>
        <w:ind w:left="360"/>
        <w:rPr>
          <w:rFonts w:ascii="Times New Roman" w:hAnsi="Times New Roman" w:cs="Times New Roman"/>
          <w:sz w:val="22"/>
          <w:szCs w:val="22"/>
          <w:lang w:val="en-IN"/>
        </w:rPr>
      </w:pPr>
      <w:bookmarkStart w:id="284" w:name="_Toc369133900"/>
      <w:bookmarkStart w:id="285" w:name="_Toc514931991"/>
      <w:bookmarkStart w:id="286" w:name="_Toc26354979"/>
      <w:r w:rsidRPr="006028FF">
        <w:rPr>
          <w:rFonts w:ascii="Times New Roman" w:hAnsi="Times New Roman" w:cs="Times New Roman"/>
          <w:sz w:val="22"/>
          <w:szCs w:val="22"/>
          <w:lang w:val="en-IN"/>
        </w:rPr>
        <w:t>Severability</w:t>
      </w:r>
      <w:bookmarkEnd w:id="284"/>
      <w:bookmarkEnd w:id="285"/>
      <w:bookmarkEnd w:id="286"/>
      <w:r w:rsidR="00CB2E95" w:rsidRPr="006028FF">
        <w:rPr>
          <w:rFonts w:ascii="Times New Roman" w:hAnsi="Times New Roman" w:cs="Times New Roman"/>
          <w:sz w:val="22"/>
          <w:szCs w:val="22"/>
          <w:lang w:val="en-IN"/>
        </w:rPr>
        <w:t xml:space="preserve">  </w:t>
      </w:r>
    </w:p>
    <w:p w:rsidR="00CB2E95" w:rsidRPr="006028FF" w:rsidRDefault="00CB2E95" w:rsidP="00CB2E95">
      <w:pPr>
        <w:contextualSpacing/>
        <w:jc w:val="both"/>
        <w:rPr>
          <w:rFonts w:ascii="Times New Roman" w:hAnsi="Times New Roman" w:cs="Times New Roman"/>
          <w:b/>
          <w:sz w:val="22"/>
          <w:szCs w:val="22"/>
          <w:lang w:val="en-GB"/>
        </w:rPr>
      </w:pPr>
      <w:r w:rsidRPr="006028FF">
        <w:rPr>
          <w:rFonts w:ascii="Times New Roman" w:hAnsi="Times New Roman" w:cs="Times New Roman"/>
          <w:sz w:val="22"/>
          <w:szCs w:val="22"/>
          <w:lang w:val="en-GB"/>
        </w:rPr>
        <w:t xml:space="preserve">  </w:t>
      </w: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If any provision of this Insurance Contract is invalid, unenforceable or prohibited by law, this Insurance Contract shall be considered divisible as to such provision and such provision shall be inoperative and the remainder of this Insurance Contract shall be valid, binding and of the like effect as though such provision was not included herein.</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CB2E95">
      <w:pPr>
        <w:contextualSpacing/>
        <w:jc w:val="both"/>
        <w:rPr>
          <w:rFonts w:ascii="Times New Roman" w:hAnsi="Times New Roman" w:cs="Times New Roman"/>
          <w:sz w:val="22"/>
          <w:szCs w:val="22"/>
        </w:rPr>
      </w:pPr>
      <w:bookmarkStart w:id="287" w:name="_Toc369133901"/>
    </w:p>
    <w:p w:rsidR="00CB2E95" w:rsidRPr="006028FF" w:rsidRDefault="00BE2E5B" w:rsidP="00BE2E5B">
      <w:pPr>
        <w:pStyle w:val="Heading1"/>
        <w:numPr>
          <w:ilvl w:val="0"/>
          <w:numId w:val="1"/>
        </w:numPr>
        <w:spacing w:before="0"/>
        <w:ind w:left="360"/>
        <w:rPr>
          <w:rFonts w:ascii="Times New Roman" w:hAnsi="Times New Roman" w:cs="Times New Roman"/>
          <w:sz w:val="22"/>
          <w:szCs w:val="22"/>
          <w:lang w:val="en-IN"/>
        </w:rPr>
      </w:pPr>
      <w:bookmarkStart w:id="288" w:name="_Toc514931992"/>
      <w:bookmarkStart w:id="289" w:name="_Toc26354980"/>
      <w:r w:rsidRPr="006028FF">
        <w:rPr>
          <w:rFonts w:ascii="Times New Roman" w:hAnsi="Times New Roman" w:cs="Times New Roman"/>
          <w:sz w:val="22"/>
          <w:szCs w:val="22"/>
          <w:lang w:val="en-IN"/>
        </w:rPr>
        <w:t>Notices</w:t>
      </w:r>
      <w:bookmarkEnd w:id="287"/>
      <w:bookmarkEnd w:id="288"/>
      <w:bookmarkEnd w:id="289"/>
      <w:r w:rsidRPr="006028FF">
        <w:rPr>
          <w:rFonts w:ascii="Times New Roman" w:hAnsi="Times New Roman" w:cs="Times New Roman"/>
          <w:sz w:val="22"/>
          <w:szCs w:val="22"/>
          <w:lang w:val="en-IN"/>
        </w:rPr>
        <w:t xml:space="preserve">  </w:t>
      </w:r>
    </w:p>
    <w:p w:rsidR="00CB2E95" w:rsidRPr="006028FF" w:rsidRDefault="00CB2E95" w:rsidP="00CB2E95">
      <w:pPr>
        <w:contextualSpacing/>
        <w:jc w:val="both"/>
        <w:rPr>
          <w:rFonts w:ascii="Times New Roman" w:hAnsi="Times New Roman" w:cs="Times New Roman"/>
          <w:b/>
          <w:sz w:val="22"/>
          <w:szCs w:val="22"/>
          <w:lang w:val="en-GB"/>
        </w:rPr>
      </w:pP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Any notice given under or in connection with this Insurance Contract shall be in writing and in the English language. Notices may be given, by being delivered to the address of the addressees as set out below (in which case the notice shall be deemed to be served at the time of delivery) by courier services or by fax (in which case the original shall be sent by courier services).</w:t>
      </w: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ab/>
      </w: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 xml:space="preserve">To: </w:t>
      </w:r>
      <w:r w:rsidRPr="006028FF">
        <w:rPr>
          <w:rFonts w:ascii="Times New Roman" w:hAnsi="Times New Roman" w:cs="Times New Roman"/>
          <w:b/>
          <w:sz w:val="22"/>
          <w:szCs w:val="22"/>
          <w:lang w:val="en-GB"/>
        </w:rPr>
        <w:t>Insurer</w:t>
      </w: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 xml:space="preserve">Attn: Mr. / Ms. _____________________________ </w:t>
      </w:r>
    </w:p>
    <w:p w:rsidR="00BE2E5B"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E-Mail:</w:t>
      </w:r>
      <w:r w:rsidRPr="006028FF">
        <w:rPr>
          <w:rFonts w:ascii="Times New Roman" w:hAnsi="Times New Roman" w:cs="Times New Roman"/>
          <w:sz w:val="22"/>
          <w:szCs w:val="22"/>
          <w:lang w:val="en-GB"/>
        </w:rPr>
        <w:tab/>
      </w:r>
      <w:r w:rsidR="00BE2E5B" w:rsidRPr="006028FF">
        <w:rPr>
          <w:rFonts w:ascii="Times New Roman" w:hAnsi="Times New Roman" w:cs="Times New Roman"/>
          <w:sz w:val="22"/>
          <w:szCs w:val="22"/>
          <w:lang w:val="en-GB"/>
        </w:rPr>
        <w:t xml:space="preserve"> </w:t>
      </w:r>
      <w:r w:rsidR="00BE2E5B" w:rsidRPr="006028FF">
        <w:rPr>
          <w:rFonts w:ascii="Times New Roman" w:hAnsi="Times New Roman" w:cs="Times New Roman"/>
          <w:sz w:val="22"/>
          <w:szCs w:val="22"/>
          <w:lang w:val="en-GB"/>
        </w:rPr>
        <w:tab/>
        <w:t xml:space="preserve"> _____________________________</w:t>
      </w:r>
    </w:p>
    <w:p w:rsidR="00CB2E95" w:rsidRPr="006028FF" w:rsidRDefault="00BE2E5B"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 xml:space="preserve">Phone: </w:t>
      </w:r>
      <w:r w:rsidRPr="006028FF">
        <w:rPr>
          <w:rFonts w:ascii="Times New Roman" w:hAnsi="Times New Roman" w:cs="Times New Roman"/>
          <w:sz w:val="22"/>
          <w:szCs w:val="22"/>
          <w:lang w:val="en-GB"/>
        </w:rPr>
        <w:tab/>
      </w:r>
      <w:r w:rsidR="00CB2E95" w:rsidRPr="006028FF">
        <w:rPr>
          <w:rFonts w:ascii="Times New Roman" w:hAnsi="Times New Roman" w:cs="Times New Roman"/>
          <w:sz w:val="22"/>
          <w:szCs w:val="22"/>
          <w:lang w:val="en-GB"/>
        </w:rPr>
        <w:t>_____________________________</w:t>
      </w: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Fax:</w:t>
      </w:r>
      <w:r w:rsidRPr="006028FF">
        <w:rPr>
          <w:rFonts w:ascii="Times New Roman" w:hAnsi="Times New Roman" w:cs="Times New Roman"/>
          <w:sz w:val="22"/>
          <w:szCs w:val="22"/>
          <w:lang w:val="en-GB"/>
        </w:rPr>
        <w:tab/>
      </w:r>
      <w:r w:rsidRPr="006028FF">
        <w:rPr>
          <w:rFonts w:ascii="Times New Roman" w:hAnsi="Times New Roman" w:cs="Times New Roman"/>
          <w:sz w:val="22"/>
          <w:szCs w:val="22"/>
          <w:lang w:val="en-GB"/>
        </w:rPr>
        <w:tab/>
        <w:t>_____________________________</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 xml:space="preserve">To: </w:t>
      </w:r>
      <w:r w:rsidRPr="006028FF">
        <w:rPr>
          <w:rFonts w:ascii="Times New Roman" w:hAnsi="Times New Roman" w:cs="Times New Roman"/>
          <w:b/>
          <w:iCs/>
          <w:sz w:val="22"/>
          <w:szCs w:val="22"/>
          <w:lang w:val="en-GB"/>
        </w:rPr>
        <w:t>State Health Agency</w:t>
      </w: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 xml:space="preserve">Attn: Mr. / Ms. _____________________________ </w:t>
      </w:r>
    </w:p>
    <w:p w:rsidR="00BE2E5B" w:rsidRPr="006028FF" w:rsidRDefault="00BE2E5B"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E-Mail:</w:t>
      </w:r>
      <w:r w:rsidRPr="006028FF">
        <w:rPr>
          <w:rFonts w:ascii="Times New Roman" w:hAnsi="Times New Roman" w:cs="Times New Roman"/>
          <w:sz w:val="22"/>
          <w:szCs w:val="22"/>
          <w:lang w:val="en-GB"/>
        </w:rPr>
        <w:tab/>
      </w:r>
      <w:r w:rsidR="00CB2E95" w:rsidRPr="006028FF">
        <w:rPr>
          <w:rFonts w:ascii="Times New Roman" w:hAnsi="Times New Roman" w:cs="Times New Roman"/>
          <w:sz w:val="22"/>
          <w:szCs w:val="22"/>
          <w:lang w:val="en-GB"/>
        </w:rPr>
        <w:tab/>
        <w:t>__</w:t>
      </w:r>
      <w:r w:rsidRPr="006028FF">
        <w:rPr>
          <w:rFonts w:ascii="Times New Roman" w:hAnsi="Times New Roman" w:cs="Times New Roman"/>
          <w:sz w:val="22"/>
          <w:szCs w:val="22"/>
          <w:lang w:val="en-GB"/>
        </w:rPr>
        <w:t>___________________________</w:t>
      </w: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Phone:</w:t>
      </w:r>
      <w:r w:rsidRPr="006028FF">
        <w:rPr>
          <w:rFonts w:ascii="Times New Roman" w:hAnsi="Times New Roman" w:cs="Times New Roman"/>
          <w:sz w:val="22"/>
          <w:szCs w:val="22"/>
          <w:lang w:val="en-GB"/>
        </w:rPr>
        <w:tab/>
      </w:r>
      <w:r w:rsidRPr="006028FF">
        <w:rPr>
          <w:rFonts w:ascii="Times New Roman" w:hAnsi="Times New Roman" w:cs="Times New Roman"/>
          <w:sz w:val="22"/>
          <w:szCs w:val="22"/>
          <w:lang w:val="en-GB"/>
        </w:rPr>
        <w:tab/>
        <w:t>_____________________________</w:t>
      </w: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Fax:</w:t>
      </w:r>
      <w:r w:rsidRPr="006028FF">
        <w:rPr>
          <w:rFonts w:ascii="Times New Roman" w:hAnsi="Times New Roman" w:cs="Times New Roman"/>
          <w:sz w:val="22"/>
          <w:szCs w:val="22"/>
          <w:lang w:val="en-GB"/>
        </w:rPr>
        <w:tab/>
      </w:r>
      <w:r w:rsidRPr="006028FF">
        <w:rPr>
          <w:rFonts w:ascii="Times New Roman" w:hAnsi="Times New Roman" w:cs="Times New Roman"/>
          <w:sz w:val="22"/>
          <w:szCs w:val="22"/>
          <w:lang w:val="en-GB"/>
        </w:rPr>
        <w:tab/>
        <w:t>_____________________________</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BE2E5B" w:rsidP="00BE2E5B">
      <w:pPr>
        <w:pStyle w:val="Heading1"/>
        <w:numPr>
          <w:ilvl w:val="0"/>
          <w:numId w:val="1"/>
        </w:numPr>
        <w:spacing w:before="0"/>
        <w:ind w:left="360"/>
        <w:rPr>
          <w:rFonts w:ascii="Times New Roman" w:hAnsi="Times New Roman" w:cs="Times New Roman"/>
          <w:sz w:val="22"/>
          <w:szCs w:val="22"/>
          <w:lang w:val="en-IN"/>
        </w:rPr>
      </w:pPr>
      <w:bookmarkStart w:id="290" w:name="_Toc369133902"/>
      <w:bookmarkStart w:id="291" w:name="_Toc514931993"/>
      <w:bookmarkStart w:id="292" w:name="_Toc26354981"/>
      <w:r w:rsidRPr="006028FF">
        <w:rPr>
          <w:rFonts w:ascii="Times New Roman" w:hAnsi="Times New Roman" w:cs="Times New Roman"/>
          <w:sz w:val="22"/>
          <w:szCs w:val="22"/>
          <w:lang w:val="en-IN"/>
        </w:rPr>
        <w:t>No waiver</w:t>
      </w:r>
      <w:bookmarkEnd w:id="290"/>
      <w:bookmarkEnd w:id="291"/>
      <w:bookmarkEnd w:id="292"/>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Except as expressly set forth in this Insurance Contract, no failure to exercise or any delay in exercising any right, power or remedy by a Party shall operate as a waiver. A single or partial exercise of any right, power or remedy does not preclude any other or further exercise of that or any other right, power or remedy.  A waiver is not valid or binding on the Party granting that waiver unless made expressly in writing.</w:t>
      </w:r>
    </w:p>
    <w:p w:rsidR="00CB2E95" w:rsidRPr="006028FF" w:rsidRDefault="00CB2E95" w:rsidP="00CB2E95">
      <w:pPr>
        <w:contextualSpacing/>
        <w:jc w:val="both"/>
        <w:rPr>
          <w:rFonts w:ascii="Times New Roman" w:hAnsi="Times New Roman" w:cs="Times New Roman"/>
          <w:b/>
          <w:sz w:val="22"/>
          <w:szCs w:val="22"/>
          <w:lang w:val="en-GB"/>
        </w:rPr>
      </w:pPr>
    </w:p>
    <w:p w:rsidR="00CB2E95" w:rsidRPr="006028FF" w:rsidRDefault="00BE2E5B" w:rsidP="00BE2E5B">
      <w:pPr>
        <w:pStyle w:val="Heading1"/>
        <w:numPr>
          <w:ilvl w:val="0"/>
          <w:numId w:val="1"/>
        </w:numPr>
        <w:spacing w:before="0"/>
        <w:ind w:left="360"/>
        <w:rPr>
          <w:rFonts w:ascii="Times New Roman" w:hAnsi="Times New Roman" w:cs="Times New Roman"/>
          <w:sz w:val="22"/>
          <w:szCs w:val="22"/>
          <w:lang w:val="en-IN"/>
        </w:rPr>
      </w:pPr>
      <w:bookmarkStart w:id="293" w:name="_Toc369133903"/>
      <w:bookmarkStart w:id="294" w:name="_Toc514931994"/>
      <w:bookmarkStart w:id="295" w:name="_Toc26354982"/>
      <w:r w:rsidRPr="006028FF">
        <w:rPr>
          <w:rFonts w:ascii="Times New Roman" w:hAnsi="Times New Roman" w:cs="Times New Roman"/>
          <w:sz w:val="22"/>
          <w:szCs w:val="22"/>
          <w:lang w:val="en-IN"/>
        </w:rPr>
        <w:t>Governing Law and Jurisdiction</w:t>
      </w:r>
      <w:bookmarkEnd w:id="293"/>
      <w:bookmarkEnd w:id="294"/>
      <w:bookmarkEnd w:id="295"/>
    </w:p>
    <w:p w:rsidR="00CB2E95" w:rsidRPr="006028FF" w:rsidRDefault="00CB2E95" w:rsidP="00CB2E95">
      <w:pPr>
        <w:contextualSpacing/>
        <w:jc w:val="both"/>
        <w:rPr>
          <w:rFonts w:ascii="Times New Roman" w:hAnsi="Times New Roman" w:cs="Times New Roman"/>
          <w:b/>
          <w:sz w:val="22"/>
          <w:szCs w:val="22"/>
          <w:lang w:val="en-GB"/>
        </w:rPr>
      </w:pPr>
    </w:p>
    <w:p w:rsidR="00CB2E95" w:rsidRPr="006028FF" w:rsidRDefault="00CB2E95" w:rsidP="008504D6">
      <w:pPr>
        <w:widowControl w:val="0"/>
        <w:numPr>
          <w:ilvl w:val="0"/>
          <w:numId w:val="165"/>
        </w:numPr>
        <w:ind w:left="720"/>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 xml:space="preserve">This Insurance Contract and the rights and obligations of the Parties under this Insurance Contract shall be governed by and construed in accordance with the Laws of the Republic of </w:t>
      </w:r>
      <w:r w:rsidRPr="006028FF">
        <w:rPr>
          <w:rFonts w:ascii="Times New Roman" w:hAnsi="Times New Roman" w:cs="Times New Roman"/>
          <w:sz w:val="22"/>
          <w:szCs w:val="22"/>
          <w:lang w:val="en-GB"/>
        </w:rPr>
        <w:lastRenderedPageBreak/>
        <w:t>India.</w:t>
      </w:r>
    </w:p>
    <w:p w:rsidR="00CB2E95" w:rsidRPr="006028FF" w:rsidRDefault="00CB2E95" w:rsidP="00BE2E5B">
      <w:pPr>
        <w:widowControl w:val="0"/>
        <w:ind w:left="720"/>
        <w:contextualSpacing/>
        <w:jc w:val="both"/>
        <w:rPr>
          <w:rFonts w:ascii="Times New Roman" w:hAnsi="Times New Roman" w:cs="Times New Roman"/>
          <w:sz w:val="22"/>
          <w:szCs w:val="22"/>
          <w:lang w:val="en-GB"/>
        </w:rPr>
      </w:pPr>
    </w:p>
    <w:p w:rsidR="00CB2E95" w:rsidRPr="006028FF" w:rsidRDefault="00CB2E95" w:rsidP="008504D6">
      <w:pPr>
        <w:widowControl w:val="0"/>
        <w:numPr>
          <w:ilvl w:val="0"/>
          <w:numId w:val="165"/>
        </w:numPr>
        <w:ind w:left="720"/>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The courts in [Insert name of State Capital] shall have the exclusive jurisdiction over any disputes arising under, out of or in connection with this Insurance Contract.</w:t>
      </w:r>
    </w:p>
    <w:p w:rsidR="00CB2E95" w:rsidRPr="006028FF" w:rsidRDefault="00CB2E95" w:rsidP="00CB2E95">
      <w:pPr>
        <w:contextualSpacing/>
        <w:jc w:val="both"/>
        <w:rPr>
          <w:rFonts w:ascii="Times New Roman" w:hAnsi="Times New Roman" w:cs="Times New Roman"/>
          <w:b/>
          <w:sz w:val="22"/>
          <w:szCs w:val="22"/>
          <w:lang w:val="en-GB"/>
        </w:rPr>
      </w:pPr>
    </w:p>
    <w:p w:rsidR="00CB2E95" w:rsidRPr="006028FF" w:rsidRDefault="00CB2E95" w:rsidP="00CB2E95">
      <w:pPr>
        <w:contextualSpacing/>
        <w:jc w:val="both"/>
        <w:rPr>
          <w:rFonts w:ascii="Times New Roman" w:hAnsi="Times New Roman" w:cs="Times New Roman"/>
          <w:b/>
          <w:sz w:val="22"/>
          <w:szCs w:val="22"/>
          <w:lang w:val="en-GB"/>
        </w:rPr>
      </w:pPr>
    </w:p>
    <w:p w:rsidR="00CB2E95" w:rsidRPr="006028FF" w:rsidRDefault="00CB2E95" w:rsidP="00CB2E95">
      <w:pPr>
        <w:contextualSpacing/>
        <w:jc w:val="both"/>
        <w:rPr>
          <w:rFonts w:ascii="Times New Roman" w:hAnsi="Times New Roman" w:cs="Times New Roman"/>
          <w:b/>
          <w:sz w:val="22"/>
          <w:szCs w:val="22"/>
          <w:lang w:val="en-GB"/>
        </w:rPr>
      </w:pPr>
    </w:p>
    <w:p w:rsidR="00CB2E95" w:rsidRPr="006028FF" w:rsidRDefault="00CB2E95" w:rsidP="00CB2E95">
      <w:pPr>
        <w:contextualSpacing/>
        <w:jc w:val="both"/>
        <w:rPr>
          <w:rFonts w:ascii="Times New Roman" w:hAnsi="Times New Roman" w:cs="Times New Roman"/>
          <w:b/>
          <w:sz w:val="22"/>
          <w:szCs w:val="22"/>
          <w:lang w:val="en-GB"/>
        </w:rPr>
      </w:pP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b/>
          <w:sz w:val="22"/>
          <w:szCs w:val="22"/>
          <w:lang w:val="en-GB"/>
        </w:rPr>
        <w:t>IN WITNESS WHEREOF</w:t>
      </w:r>
      <w:r w:rsidRPr="006028FF">
        <w:rPr>
          <w:rFonts w:ascii="Times New Roman" w:hAnsi="Times New Roman" w:cs="Times New Roman"/>
          <w:sz w:val="22"/>
          <w:szCs w:val="22"/>
          <w:lang w:val="en-GB"/>
        </w:rPr>
        <w:t>, the Parties have caused this Insurance Contract to be executed by their duly authorized representatives as of the date stated above.</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CB2E95">
      <w:pPr>
        <w:contextualSpacing/>
        <w:jc w:val="both"/>
        <w:rPr>
          <w:rFonts w:ascii="Times New Roman" w:hAnsi="Times New Roman" w:cs="Times New Roman"/>
          <w:b/>
          <w:sz w:val="22"/>
          <w:szCs w:val="22"/>
          <w:lang w:val="en-GB"/>
        </w:rPr>
      </w:pPr>
    </w:p>
    <w:p w:rsidR="00CB2E95" w:rsidRPr="006028FF" w:rsidRDefault="00CB2E95" w:rsidP="00CB2E95">
      <w:pPr>
        <w:contextualSpacing/>
        <w:jc w:val="both"/>
        <w:rPr>
          <w:rFonts w:ascii="Times New Roman" w:hAnsi="Times New Roman" w:cs="Times New Roman"/>
          <w:b/>
          <w:sz w:val="22"/>
          <w:szCs w:val="22"/>
          <w:lang w:val="en-GB"/>
        </w:rPr>
      </w:pPr>
      <w:r w:rsidRPr="006028FF">
        <w:rPr>
          <w:rFonts w:ascii="Times New Roman" w:hAnsi="Times New Roman" w:cs="Times New Roman"/>
          <w:b/>
          <w:sz w:val="22"/>
          <w:szCs w:val="22"/>
          <w:lang w:val="en-GB"/>
        </w:rPr>
        <w:t xml:space="preserve">SIGNED, SEALED and DELIVERED </w:t>
      </w:r>
      <w:r w:rsidRPr="006028FF">
        <w:rPr>
          <w:rFonts w:ascii="Times New Roman" w:hAnsi="Times New Roman" w:cs="Times New Roman"/>
          <w:b/>
          <w:sz w:val="22"/>
          <w:szCs w:val="22"/>
          <w:lang w:val="en-GB"/>
        </w:rPr>
        <w:tab/>
      </w:r>
      <w:r w:rsidRPr="006028FF">
        <w:rPr>
          <w:rFonts w:ascii="Times New Roman" w:hAnsi="Times New Roman" w:cs="Times New Roman"/>
          <w:b/>
          <w:sz w:val="22"/>
          <w:szCs w:val="22"/>
          <w:lang w:val="en-GB"/>
        </w:rPr>
        <w:tab/>
      </w:r>
      <w:r w:rsidR="00BE2E5B" w:rsidRPr="006028FF">
        <w:rPr>
          <w:rFonts w:ascii="Times New Roman" w:hAnsi="Times New Roman" w:cs="Times New Roman"/>
          <w:b/>
          <w:sz w:val="22"/>
          <w:szCs w:val="22"/>
          <w:lang w:val="en-GB"/>
        </w:rPr>
        <w:tab/>
      </w:r>
      <w:r w:rsidR="00BE2E5B" w:rsidRPr="006028FF">
        <w:rPr>
          <w:rFonts w:ascii="Times New Roman" w:hAnsi="Times New Roman" w:cs="Times New Roman"/>
          <w:b/>
          <w:sz w:val="22"/>
          <w:szCs w:val="22"/>
          <w:lang w:val="en-GB"/>
        </w:rPr>
        <w:tab/>
      </w:r>
      <w:r w:rsidRPr="006028FF">
        <w:rPr>
          <w:rFonts w:ascii="Times New Roman" w:hAnsi="Times New Roman" w:cs="Times New Roman"/>
          <w:b/>
          <w:sz w:val="22"/>
          <w:szCs w:val="22"/>
          <w:lang w:val="en-GB"/>
        </w:rPr>
        <w:t>SIGNED, SEALED and DELIVERED</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For and on behalf of</w:t>
      </w:r>
      <w:r w:rsidRPr="006028FF">
        <w:rPr>
          <w:rFonts w:ascii="Times New Roman" w:hAnsi="Times New Roman" w:cs="Times New Roman"/>
          <w:sz w:val="22"/>
          <w:szCs w:val="22"/>
          <w:lang w:val="en-GB"/>
        </w:rPr>
        <w:tab/>
      </w:r>
      <w:r w:rsidRPr="006028FF">
        <w:rPr>
          <w:rFonts w:ascii="Times New Roman" w:hAnsi="Times New Roman" w:cs="Times New Roman"/>
          <w:sz w:val="22"/>
          <w:szCs w:val="22"/>
          <w:lang w:val="en-GB"/>
        </w:rPr>
        <w:tab/>
      </w:r>
      <w:r w:rsidRPr="006028FF">
        <w:rPr>
          <w:rFonts w:ascii="Times New Roman" w:hAnsi="Times New Roman" w:cs="Times New Roman"/>
          <w:sz w:val="22"/>
          <w:szCs w:val="22"/>
          <w:lang w:val="en-GB"/>
        </w:rPr>
        <w:tab/>
      </w:r>
      <w:r w:rsidRPr="006028FF">
        <w:rPr>
          <w:rFonts w:ascii="Times New Roman" w:hAnsi="Times New Roman" w:cs="Times New Roman"/>
          <w:sz w:val="22"/>
          <w:szCs w:val="22"/>
          <w:lang w:val="en-GB"/>
        </w:rPr>
        <w:tab/>
      </w:r>
      <w:r w:rsidRPr="006028FF">
        <w:rPr>
          <w:rFonts w:ascii="Times New Roman" w:hAnsi="Times New Roman" w:cs="Times New Roman"/>
          <w:sz w:val="22"/>
          <w:szCs w:val="22"/>
          <w:lang w:val="en-GB"/>
        </w:rPr>
        <w:tab/>
      </w:r>
      <w:r w:rsidR="00BE2E5B" w:rsidRPr="006028FF">
        <w:rPr>
          <w:rFonts w:ascii="Times New Roman" w:hAnsi="Times New Roman" w:cs="Times New Roman"/>
          <w:sz w:val="22"/>
          <w:szCs w:val="22"/>
          <w:lang w:val="en-GB"/>
        </w:rPr>
        <w:tab/>
      </w:r>
      <w:r w:rsidRPr="006028FF">
        <w:rPr>
          <w:rFonts w:ascii="Times New Roman" w:hAnsi="Times New Roman" w:cs="Times New Roman"/>
          <w:sz w:val="22"/>
          <w:szCs w:val="22"/>
          <w:lang w:val="en-GB"/>
        </w:rPr>
        <w:t>For and on behalf of</w:t>
      </w: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b/>
          <w:sz w:val="22"/>
          <w:szCs w:val="22"/>
          <w:lang w:val="en-GB"/>
        </w:rPr>
        <w:t xml:space="preserve">State of </w:t>
      </w:r>
      <w:r w:rsidR="002260C9" w:rsidRPr="006028FF">
        <w:rPr>
          <w:rFonts w:ascii="Times New Roman" w:hAnsi="Times New Roman" w:cs="Times New Roman"/>
          <w:b/>
          <w:sz w:val="22"/>
          <w:szCs w:val="22"/>
          <w:u w:val="single"/>
          <w:lang w:val="en-IN"/>
        </w:rPr>
        <w:t>Nagaland</w:t>
      </w:r>
      <w:r w:rsidRPr="006028FF">
        <w:rPr>
          <w:rFonts w:ascii="Times New Roman" w:hAnsi="Times New Roman" w:cs="Times New Roman"/>
          <w:b/>
          <w:sz w:val="22"/>
          <w:szCs w:val="22"/>
          <w:lang w:val="en-GB"/>
        </w:rPr>
        <w:tab/>
      </w:r>
      <w:r w:rsidR="00BE2E5B" w:rsidRPr="006028FF">
        <w:rPr>
          <w:rFonts w:ascii="Times New Roman" w:hAnsi="Times New Roman" w:cs="Times New Roman"/>
          <w:b/>
          <w:sz w:val="22"/>
          <w:szCs w:val="22"/>
          <w:lang w:val="en-GB"/>
        </w:rPr>
        <w:tab/>
      </w:r>
      <w:r w:rsidR="00BE2E5B" w:rsidRPr="006028FF">
        <w:rPr>
          <w:rFonts w:ascii="Times New Roman" w:hAnsi="Times New Roman" w:cs="Times New Roman"/>
          <w:b/>
          <w:sz w:val="22"/>
          <w:szCs w:val="22"/>
          <w:lang w:val="en-GB"/>
        </w:rPr>
        <w:tab/>
      </w:r>
      <w:r w:rsidR="00BE2E5B" w:rsidRPr="006028FF">
        <w:rPr>
          <w:rFonts w:ascii="Times New Roman" w:hAnsi="Times New Roman" w:cs="Times New Roman"/>
          <w:b/>
          <w:sz w:val="22"/>
          <w:szCs w:val="22"/>
          <w:lang w:val="en-GB"/>
        </w:rPr>
        <w:tab/>
      </w:r>
      <w:r w:rsidR="00BE2E5B" w:rsidRPr="006028FF">
        <w:rPr>
          <w:rFonts w:ascii="Times New Roman" w:hAnsi="Times New Roman" w:cs="Times New Roman"/>
          <w:b/>
          <w:sz w:val="22"/>
          <w:szCs w:val="22"/>
          <w:lang w:val="en-GB"/>
        </w:rPr>
        <w:tab/>
      </w:r>
      <w:r w:rsidR="00BE2E5B" w:rsidRPr="006028FF">
        <w:rPr>
          <w:rFonts w:ascii="Times New Roman" w:hAnsi="Times New Roman" w:cs="Times New Roman"/>
          <w:b/>
          <w:sz w:val="22"/>
          <w:szCs w:val="22"/>
          <w:lang w:val="en-GB"/>
        </w:rPr>
        <w:tab/>
        <w:t>Insurance Company___________</w:t>
      </w:r>
      <w:r w:rsidRPr="006028FF">
        <w:rPr>
          <w:rFonts w:ascii="Times New Roman" w:hAnsi="Times New Roman" w:cs="Times New Roman"/>
          <w:b/>
          <w:sz w:val="22"/>
          <w:szCs w:val="22"/>
          <w:lang w:val="en-GB"/>
        </w:rPr>
        <w:t xml:space="preserve"> </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 xml:space="preserve">Represented by </w:t>
      </w:r>
      <w:r w:rsidRPr="006028FF">
        <w:rPr>
          <w:rFonts w:ascii="Times New Roman" w:hAnsi="Times New Roman" w:cs="Times New Roman"/>
          <w:sz w:val="22"/>
          <w:szCs w:val="22"/>
          <w:lang w:val="en-GB"/>
        </w:rPr>
        <w:tab/>
      </w:r>
      <w:r w:rsidRPr="006028FF">
        <w:rPr>
          <w:rFonts w:ascii="Times New Roman" w:hAnsi="Times New Roman" w:cs="Times New Roman"/>
          <w:sz w:val="22"/>
          <w:szCs w:val="22"/>
          <w:lang w:val="en-GB"/>
        </w:rPr>
        <w:tab/>
      </w:r>
      <w:r w:rsidRPr="006028FF">
        <w:rPr>
          <w:rFonts w:ascii="Times New Roman" w:hAnsi="Times New Roman" w:cs="Times New Roman"/>
          <w:sz w:val="22"/>
          <w:szCs w:val="22"/>
          <w:lang w:val="en-GB"/>
        </w:rPr>
        <w:tab/>
      </w:r>
      <w:r w:rsidRPr="006028FF">
        <w:rPr>
          <w:rFonts w:ascii="Times New Roman" w:hAnsi="Times New Roman" w:cs="Times New Roman"/>
          <w:sz w:val="22"/>
          <w:szCs w:val="22"/>
          <w:lang w:val="en-GB"/>
        </w:rPr>
        <w:tab/>
      </w:r>
      <w:r w:rsidRPr="006028FF">
        <w:rPr>
          <w:rFonts w:ascii="Times New Roman" w:hAnsi="Times New Roman" w:cs="Times New Roman"/>
          <w:sz w:val="22"/>
          <w:szCs w:val="22"/>
          <w:lang w:val="en-GB"/>
        </w:rPr>
        <w:tab/>
      </w:r>
      <w:r w:rsidR="00BE2E5B" w:rsidRPr="006028FF">
        <w:rPr>
          <w:rFonts w:ascii="Times New Roman" w:hAnsi="Times New Roman" w:cs="Times New Roman"/>
          <w:sz w:val="22"/>
          <w:szCs w:val="22"/>
          <w:lang w:val="en-GB"/>
        </w:rPr>
        <w:tab/>
      </w:r>
      <w:r w:rsidRPr="006028FF">
        <w:rPr>
          <w:rFonts w:ascii="Times New Roman" w:hAnsi="Times New Roman" w:cs="Times New Roman"/>
          <w:sz w:val="22"/>
          <w:szCs w:val="22"/>
          <w:lang w:val="en-GB"/>
        </w:rPr>
        <w:t>Represented by</w:t>
      </w:r>
    </w:p>
    <w:p w:rsidR="00CB2E95" w:rsidRPr="006028FF" w:rsidRDefault="00BE2E5B" w:rsidP="00CB2E95">
      <w:pPr>
        <w:contextualSpacing/>
        <w:jc w:val="both"/>
        <w:rPr>
          <w:rFonts w:ascii="Times New Roman" w:hAnsi="Times New Roman" w:cs="Times New Roman"/>
          <w:sz w:val="22"/>
          <w:szCs w:val="22"/>
          <w:lang w:val="en-GB"/>
        </w:rPr>
      </w:pPr>
      <w:r w:rsidRPr="006028FF">
        <w:rPr>
          <w:rFonts w:ascii="Times New Roman" w:hAnsi="Times New Roman" w:cs="Times New Roman"/>
          <w:b/>
          <w:sz w:val="22"/>
          <w:szCs w:val="22"/>
          <w:lang w:val="en-GB"/>
        </w:rPr>
        <w:t>_____________________________</w:t>
      </w:r>
      <w:r w:rsidRPr="006028FF">
        <w:rPr>
          <w:rFonts w:ascii="Times New Roman" w:hAnsi="Times New Roman" w:cs="Times New Roman"/>
          <w:b/>
          <w:sz w:val="22"/>
          <w:szCs w:val="22"/>
          <w:lang w:val="en-GB"/>
        </w:rPr>
        <w:tab/>
      </w:r>
      <w:r w:rsidRPr="006028FF">
        <w:rPr>
          <w:rFonts w:ascii="Times New Roman" w:hAnsi="Times New Roman" w:cs="Times New Roman"/>
          <w:b/>
          <w:sz w:val="22"/>
          <w:szCs w:val="22"/>
          <w:lang w:val="en-GB"/>
        </w:rPr>
        <w:tab/>
      </w:r>
      <w:r w:rsidRPr="006028FF">
        <w:rPr>
          <w:rFonts w:ascii="Times New Roman" w:hAnsi="Times New Roman" w:cs="Times New Roman"/>
          <w:sz w:val="22"/>
          <w:szCs w:val="22"/>
          <w:lang w:val="en-GB"/>
        </w:rPr>
        <w:tab/>
      </w:r>
      <w:r w:rsidRPr="006028FF">
        <w:rPr>
          <w:rFonts w:ascii="Times New Roman" w:hAnsi="Times New Roman" w:cs="Times New Roman"/>
          <w:sz w:val="22"/>
          <w:szCs w:val="22"/>
          <w:lang w:val="en-GB"/>
        </w:rPr>
        <w:tab/>
      </w:r>
      <w:r w:rsidRPr="006028FF">
        <w:rPr>
          <w:rFonts w:ascii="Times New Roman" w:hAnsi="Times New Roman" w:cs="Times New Roman"/>
          <w:b/>
          <w:sz w:val="22"/>
          <w:szCs w:val="22"/>
          <w:lang w:val="en-GB"/>
        </w:rPr>
        <w:t>____________________________</w:t>
      </w:r>
      <w:r w:rsidR="00CB2E95" w:rsidRPr="006028FF">
        <w:rPr>
          <w:rFonts w:ascii="Times New Roman" w:hAnsi="Times New Roman" w:cs="Times New Roman"/>
          <w:sz w:val="22"/>
          <w:szCs w:val="22"/>
          <w:lang w:val="en-GB"/>
        </w:rPr>
        <w:t xml:space="preserve"> </w:t>
      </w:r>
    </w:p>
    <w:p w:rsidR="00CB2E95" w:rsidRPr="006028FF" w:rsidRDefault="00BE2E5B" w:rsidP="00CB2E95">
      <w:pPr>
        <w:contextualSpacing/>
        <w:jc w:val="both"/>
        <w:rPr>
          <w:rFonts w:ascii="Times New Roman" w:hAnsi="Times New Roman" w:cs="Times New Roman"/>
          <w:sz w:val="22"/>
          <w:szCs w:val="22"/>
          <w:lang w:val="en-GB"/>
        </w:rPr>
      </w:pPr>
      <w:r w:rsidRPr="006028FF">
        <w:rPr>
          <w:rFonts w:ascii="Times New Roman" w:hAnsi="Times New Roman" w:cs="Times New Roman"/>
          <w:b/>
          <w:sz w:val="22"/>
          <w:szCs w:val="22"/>
          <w:lang w:val="en-GB"/>
        </w:rPr>
        <w:t>_____________________________</w:t>
      </w:r>
      <w:r w:rsidR="00CB2E95" w:rsidRPr="006028FF">
        <w:rPr>
          <w:rFonts w:ascii="Times New Roman" w:hAnsi="Times New Roman" w:cs="Times New Roman"/>
          <w:sz w:val="22"/>
          <w:szCs w:val="22"/>
          <w:lang w:val="en-GB"/>
        </w:rPr>
        <w:t xml:space="preserve">                   </w:t>
      </w:r>
      <w:r w:rsidRPr="006028FF">
        <w:rPr>
          <w:rFonts w:ascii="Times New Roman" w:hAnsi="Times New Roman" w:cs="Times New Roman"/>
          <w:sz w:val="22"/>
          <w:szCs w:val="22"/>
          <w:lang w:val="en-GB"/>
        </w:rPr>
        <w:tab/>
      </w:r>
      <w:r w:rsidR="00CB2E95" w:rsidRPr="006028FF">
        <w:rPr>
          <w:rFonts w:ascii="Times New Roman" w:hAnsi="Times New Roman" w:cs="Times New Roman"/>
          <w:sz w:val="22"/>
          <w:szCs w:val="22"/>
          <w:lang w:val="en-GB"/>
        </w:rPr>
        <w:t xml:space="preserve">     </w:t>
      </w:r>
      <w:r w:rsidRPr="006028FF">
        <w:rPr>
          <w:rFonts w:ascii="Times New Roman" w:hAnsi="Times New Roman" w:cs="Times New Roman"/>
          <w:sz w:val="22"/>
          <w:szCs w:val="22"/>
          <w:lang w:val="en-GB"/>
        </w:rPr>
        <w:tab/>
      </w:r>
      <w:r w:rsidRPr="006028FF">
        <w:rPr>
          <w:rFonts w:ascii="Times New Roman" w:hAnsi="Times New Roman" w:cs="Times New Roman"/>
          <w:b/>
          <w:sz w:val="22"/>
          <w:szCs w:val="22"/>
          <w:lang w:val="en-GB"/>
        </w:rPr>
        <w:t>____________________________</w:t>
      </w:r>
      <w:r w:rsidR="00CB2E95" w:rsidRPr="006028FF">
        <w:rPr>
          <w:rFonts w:ascii="Times New Roman" w:hAnsi="Times New Roman" w:cs="Times New Roman"/>
          <w:b/>
          <w:sz w:val="22"/>
          <w:szCs w:val="22"/>
          <w:lang w:val="en-GB"/>
        </w:rPr>
        <w:t xml:space="preserve"> </w:t>
      </w: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ab/>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 xml:space="preserve">In the presence of:                                         </w:t>
      </w:r>
      <w:r w:rsidRPr="006028FF">
        <w:rPr>
          <w:rFonts w:ascii="Times New Roman" w:hAnsi="Times New Roman" w:cs="Times New Roman"/>
          <w:sz w:val="22"/>
          <w:szCs w:val="22"/>
          <w:lang w:val="en-GB"/>
        </w:rPr>
        <w:tab/>
      </w:r>
      <w:r w:rsidRPr="006028FF">
        <w:rPr>
          <w:rFonts w:ascii="Times New Roman" w:hAnsi="Times New Roman" w:cs="Times New Roman"/>
          <w:sz w:val="22"/>
          <w:szCs w:val="22"/>
          <w:lang w:val="en-GB"/>
        </w:rPr>
        <w:tab/>
      </w:r>
      <w:r w:rsidR="006D5457" w:rsidRPr="006028FF">
        <w:rPr>
          <w:rFonts w:ascii="Times New Roman" w:hAnsi="Times New Roman" w:cs="Times New Roman"/>
          <w:sz w:val="22"/>
          <w:szCs w:val="22"/>
          <w:lang w:val="en-GB"/>
        </w:rPr>
        <w:tab/>
      </w:r>
      <w:r w:rsidRPr="006028FF">
        <w:rPr>
          <w:rFonts w:ascii="Times New Roman" w:hAnsi="Times New Roman" w:cs="Times New Roman"/>
          <w:sz w:val="22"/>
          <w:szCs w:val="22"/>
          <w:lang w:val="en-GB"/>
        </w:rPr>
        <w:t>In the presence of:</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 xml:space="preserve">(1)                                                                 </w:t>
      </w:r>
      <w:r w:rsidRPr="006028FF">
        <w:rPr>
          <w:rFonts w:ascii="Times New Roman" w:hAnsi="Times New Roman" w:cs="Times New Roman"/>
          <w:sz w:val="22"/>
          <w:szCs w:val="22"/>
          <w:lang w:val="en-GB"/>
        </w:rPr>
        <w:tab/>
      </w:r>
      <w:r w:rsidRPr="006028FF">
        <w:rPr>
          <w:rFonts w:ascii="Times New Roman" w:hAnsi="Times New Roman" w:cs="Times New Roman"/>
          <w:sz w:val="22"/>
          <w:szCs w:val="22"/>
          <w:lang w:val="en-GB"/>
        </w:rPr>
        <w:tab/>
      </w:r>
      <w:r w:rsidR="006D5457" w:rsidRPr="006028FF">
        <w:rPr>
          <w:rFonts w:ascii="Times New Roman" w:hAnsi="Times New Roman" w:cs="Times New Roman"/>
          <w:sz w:val="22"/>
          <w:szCs w:val="22"/>
          <w:lang w:val="en-GB"/>
        </w:rPr>
        <w:tab/>
      </w:r>
      <w:r w:rsidRPr="006028FF">
        <w:rPr>
          <w:rFonts w:ascii="Times New Roman" w:hAnsi="Times New Roman" w:cs="Times New Roman"/>
          <w:sz w:val="22"/>
          <w:szCs w:val="22"/>
          <w:lang w:val="en-GB"/>
        </w:rPr>
        <w:t xml:space="preserve">(1)   </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CB2E95">
      <w:pPr>
        <w:contextualSpacing/>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 xml:space="preserve">(2)                                                                 </w:t>
      </w:r>
      <w:r w:rsidRPr="006028FF">
        <w:rPr>
          <w:rFonts w:ascii="Times New Roman" w:hAnsi="Times New Roman" w:cs="Times New Roman"/>
          <w:sz w:val="22"/>
          <w:szCs w:val="22"/>
          <w:lang w:val="en-GB"/>
        </w:rPr>
        <w:tab/>
      </w:r>
      <w:r w:rsidRPr="006028FF">
        <w:rPr>
          <w:rFonts w:ascii="Times New Roman" w:hAnsi="Times New Roman" w:cs="Times New Roman"/>
          <w:sz w:val="22"/>
          <w:szCs w:val="22"/>
          <w:lang w:val="en-GB"/>
        </w:rPr>
        <w:tab/>
      </w:r>
      <w:r w:rsidR="006D5457" w:rsidRPr="006028FF">
        <w:rPr>
          <w:rFonts w:ascii="Times New Roman" w:hAnsi="Times New Roman" w:cs="Times New Roman"/>
          <w:sz w:val="22"/>
          <w:szCs w:val="22"/>
          <w:lang w:val="en-GB"/>
        </w:rPr>
        <w:tab/>
      </w:r>
      <w:r w:rsidRPr="006028FF">
        <w:rPr>
          <w:rFonts w:ascii="Times New Roman" w:hAnsi="Times New Roman" w:cs="Times New Roman"/>
          <w:sz w:val="22"/>
          <w:szCs w:val="22"/>
          <w:lang w:val="en-GB"/>
        </w:rPr>
        <w:t>(2)</w:t>
      </w:r>
    </w:p>
    <w:p w:rsidR="00CB2E95" w:rsidRPr="006028FF" w:rsidRDefault="00CB2E95" w:rsidP="00CB2E95">
      <w:pPr>
        <w:contextualSpacing/>
        <w:jc w:val="both"/>
        <w:rPr>
          <w:rFonts w:ascii="Times New Roman" w:hAnsi="Times New Roman" w:cs="Times New Roman"/>
          <w:sz w:val="22"/>
          <w:szCs w:val="22"/>
          <w:lang w:val="en-GB"/>
        </w:rPr>
      </w:pPr>
    </w:p>
    <w:p w:rsidR="00CB2E95" w:rsidRPr="006028FF" w:rsidRDefault="00CB2E95" w:rsidP="00CB2E95">
      <w:pPr>
        <w:contextualSpacing/>
        <w:jc w:val="both"/>
        <w:rPr>
          <w:rFonts w:ascii="Times New Roman" w:hAnsi="Times New Roman" w:cs="Times New Roman"/>
          <w:sz w:val="22"/>
          <w:szCs w:val="22"/>
          <w:lang w:val="en-IN"/>
        </w:rPr>
      </w:pPr>
      <w:r w:rsidRPr="006028FF">
        <w:rPr>
          <w:rFonts w:ascii="Times New Roman" w:hAnsi="Times New Roman" w:cs="Times New Roman"/>
          <w:sz w:val="22"/>
          <w:szCs w:val="22"/>
        </w:rPr>
        <w:br w:type="page"/>
      </w:r>
    </w:p>
    <w:p w:rsidR="00A02684" w:rsidRPr="006028FF" w:rsidRDefault="00055CE0" w:rsidP="00A02684">
      <w:pPr>
        <w:jc w:val="both"/>
        <w:rPr>
          <w:rFonts w:ascii="Times New Roman" w:hAnsi="Times New Roman" w:cs="Times New Roman"/>
          <w:b/>
          <w:bCs/>
          <w:sz w:val="22"/>
          <w:szCs w:val="22"/>
          <w:lang w:val="en-IN"/>
        </w:rPr>
      </w:pPr>
      <w:r w:rsidRPr="006028FF">
        <w:rPr>
          <w:rFonts w:ascii="Times New Roman" w:hAnsi="Times New Roman" w:cs="Times New Roman"/>
          <w:b/>
          <w:bCs/>
          <w:sz w:val="22"/>
          <w:szCs w:val="22"/>
          <w:lang w:val="en-IN"/>
        </w:rPr>
        <w:lastRenderedPageBreak/>
        <w:t>Schedules</w:t>
      </w:r>
      <w:r w:rsidR="00A02684" w:rsidRPr="006028FF">
        <w:rPr>
          <w:rFonts w:ascii="Times New Roman" w:hAnsi="Times New Roman" w:cs="Times New Roman"/>
          <w:b/>
          <w:bCs/>
          <w:sz w:val="22"/>
          <w:szCs w:val="22"/>
          <w:lang w:val="en-IN"/>
        </w:rPr>
        <w:t>: Volume II</w:t>
      </w:r>
      <w:r w:rsidRPr="006028FF">
        <w:rPr>
          <w:rFonts w:ascii="Times New Roman" w:hAnsi="Times New Roman" w:cs="Times New Roman"/>
          <w:b/>
          <w:bCs/>
          <w:sz w:val="22"/>
          <w:szCs w:val="22"/>
          <w:lang w:val="en-IN"/>
        </w:rPr>
        <w:t>I</w:t>
      </w:r>
    </w:p>
    <w:p w:rsidR="00A02684" w:rsidRPr="006028FF" w:rsidRDefault="00A02684" w:rsidP="00A02684">
      <w:pPr>
        <w:jc w:val="both"/>
        <w:rPr>
          <w:rFonts w:ascii="Times New Roman" w:hAnsi="Times New Roman" w:cs="Times New Roman"/>
          <w:sz w:val="22"/>
          <w:szCs w:val="22"/>
          <w:lang w:val="en-IN"/>
        </w:rPr>
      </w:pPr>
    </w:p>
    <w:p w:rsidR="00A02684" w:rsidRPr="006028FF" w:rsidRDefault="00055CE0" w:rsidP="00583944">
      <w:pPr>
        <w:pStyle w:val="Heading1"/>
        <w:rPr>
          <w:rFonts w:ascii="Times New Roman" w:hAnsi="Times New Roman" w:cs="Times New Roman"/>
          <w:sz w:val="22"/>
          <w:szCs w:val="22"/>
          <w:lang w:val="en-IN"/>
        </w:rPr>
      </w:pPr>
      <w:bookmarkStart w:id="296" w:name="_Toc26354983"/>
      <w:r w:rsidRPr="006028FF">
        <w:rPr>
          <w:rFonts w:ascii="Times New Roman" w:hAnsi="Times New Roman" w:cs="Times New Roman"/>
          <w:sz w:val="22"/>
          <w:szCs w:val="22"/>
          <w:lang w:val="en-IN"/>
        </w:rPr>
        <w:t xml:space="preserve">Schedule </w:t>
      </w:r>
      <w:r w:rsidR="00A02684" w:rsidRPr="006028FF">
        <w:rPr>
          <w:rFonts w:ascii="Times New Roman" w:hAnsi="Times New Roman" w:cs="Times New Roman"/>
          <w:sz w:val="22"/>
          <w:szCs w:val="22"/>
          <w:lang w:val="en-IN"/>
        </w:rPr>
        <w:t>1</w:t>
      </w:r>
      <w:r w:rsidRPr="006028FF">
        <w:rPr>
          <w:rFonts w:ascii="Times New Roman" w:hAnsi="Times New Roman" w:cs="Times New Roman"/>
          <w:sz w:val="22"/>
          <w:szCs w:val="22"/>
          <w:lang w:val="en-IN"/>
        </w:rPr>
        <w:t>:</w:t>
      </w:r>
      <w:r w:rsidR="00A02684" w:rsidRPr="006028FF">
        <w:rPr>
          <w:rFonts w:ascii="Times New Roman" w:hAnsi="Times New Roman" w:cs="Times New Roman"/>
          <w:sz w:val="22"/>
          <w:szCs w:val="22"/>
          <w:lang w:val="en-IN"/>
        </w:rPr>
        <w:tab/>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00A02684" w:rsidRPr="006028FF">
        <w:rPr>
          <w:rFonts w:ascii="Times New Roman" w:hAnsi="Times New Roman" w:cs="Times New Roman"/>
          <w:sz w:val="22"/>
          <w:szCs w:val="22"/>
          <w:lang w:val="en-IN"/>
        </w:rPr>
        <w:t xml:space="preserve"> Beneficiaries</w:t>
      </w:r>
      <w:bookmarkEnd w:id="296"/>
      <w:r w:rsidR="00A02684" w:rsidRPr="006028FF">
        <w:rPr>
          <w:rFonts w:ascii="Times New Roman" w:hAnsi="Times New Roman" w:cs="Times New Roman"/>
          <w:sz w:val="22"/>
          <w:szCs w:val="22"/>
          <w:lang w:val="en-IN"/>
        </w:rPr>
        <w:t xml:space="preserve"> </w:t>
      </w:r>
    </w:p>
    <w:p w:rsidR="00A02684" w:rsidRPr="006028FF" w:rsidRDefault="00A02684" w:rsidP="00A02684">
      <w:p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ab/>
      </w:r>
      <w:r w:rsidRPr="006028FF">
        <w:rPr>
          <w:rFonts w:ascii="Times New Roman" w:hAnsi="Times New Roman" w:cs="Times New Roman"/>
          <w:sz w:val="22"/>
          <w:szCs w:val="22"/>
          <w:lang w:val="en-IN"/>
        </w:rPr>
        <w:tab/>
      </w:r>
    </w:p>
    <w:p w:rsidR="00D9329F" w:rsidRPr="006028FF" w:rsidRDefault="00D9329F" w:rsidP="00D9329F">
      <w:pPr>
        <w:jc w:val="both"/>
        <w:rPr>
          <w:rFonts w:ascii="Times New Roman" w:hAnsi="Times New Roman" w:cs="Times New Roman"/>
          <w:i/>
          <w:iCs/>
          <w:strike/>
          <w:sz w:val="22"/>
          <w:szCs w:val="22"/>
          <w:lang w:val="en-IN"/>
        </w:rPr>
      </w:pPr>
      <w:r w:rsidRPr="006028FF">
        <w:rPr>
          <w:rFonts w:ascii="Times New Roman" w:hAnsi="Times New Roman" w:cs="Times New Roman"/>
          <w:b/>
          <w:bCs/>
          <w:sz w:val="22"/>
          <w:szCs w:val="22"/>
          <w:lang w:val="en-IN"/>
        </w:rPr>
        <w:t>Beneficiaries and Geographical Coverage</w:t>
      </w:r>
      <w:r w:rsidRPr="006028FF">
        <w:rPr>
          <w:rFonts w:ascii="Times New Roman" w:hAnsi="Times New Roman" w:cs="Times New Roman"/>
          <w:sz w:val="22"/>
          <w:szCs w:val="22"/>
          <w:lang w:val="en-IN"/>
        </w:rPr>
        <w:t>: The Scheme is intended to provide the benefit to all eligible AB-PMJAY  Beneficiary Families included in the Socio-Economic Caste Census (SECC) database currently and updated from time to time by the State Government in the districts stated in the Table below, subject to the compliance of AB-PMJAY  Guidelines</w:t>
      </w:r>
      <w:r w:rsidRPr="006028FF">
        <w:rPr>
          <w:rFonts w:ascii="Times New Roman" w:hAnsi="Times New Roman" w:cs="Times New Roman"/>
          <w:b/>
          <w:bCs/>
          <w:sz w:val="22"/>
          <w:szCs w:val="22"/>
          <w:lang w:val="en-IN"/>
        </w:rPr>
        <w:t>.</w:t>
      </w:r>
      <w:r w:rsidRPr="006028FF">
        <w:rPr>
          <w:rFonts w:ascii="Times New Roman" w:hAnsi="Times New Roman" w:cs="Times New Roman"/>
          <w:sz w:val="22"/>
          <w:szCs w:val="22"/>
          <w:lang w:val="en-IN"/>
        </w:rPr>
        <w:t xml:space="preserve"> </w:t>
      </w:r>
    </w:p>
    <w:p w:rsidR="00D9329F" w:rsidRPr="006028FF" w:rsidRDefault="00D9329F" w:rsidP="00D9329F">
      <w:pPr>
        <w:ind w:firstLine="720"/>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District wise profile of the identified families is given below:</w:t>
      </w:r>
    </w:p>
    <w:p w:rsidR="00D9329F" w:rsidRPr="006028FF" w:rsidRDefault="00D9329F" w:rsidP="00D9329F">
      <w:pPr>
        <w:ind w:firstLine="426"/>
        <w:jc w:val="both"/>
        <w:rPr>
          <w:rFonts w:ascii="Times New Roman" w:hAnsi="Times New Roman" w:cs="Times New Roman"/>
          <w:sz w:val="22"/>
          <w:szCs w:val="22"/>
          <w:lang w:val="en-IN"/>
        </w:rPr>
      </w:pPr>
    </w:p>
    <w:tbl>
      <w:tblPr>
        <w:tblStyle w:val="TableGrid"/>
        <w:tblW w:w="0" w:type="auto"/>
        <w:tblLook w:val="04A0"/>
      </w:tblPr>
      <w:tblGrid>
        <w:gridCol w:w="1751"/>
        <w:gridCol w:w="1491"/>
        <w:gridCol w:w="1264"/>
        <w:gridCol w:w="1285"/>
        <w:gridCol w:w="1479"/>
        <w:gridCol w:w="2196"/>
      </w:tblGrid>
      <w:tr w:rsidR="00D9329F" w:rsidRPr="006028FF" w:rsidTr="005753E1">
        <w:trPr>
          <w:trHeight w:val="620"/>
        </w:trPr>
        <w:tc>
          <w:tcPr>
            <w:tcW w:w="1751" w:type="dxa"/>
            <w:vMerge w:val="restart"/>
            <w:vAlign w:val="center"/>
          </w:tcPr>
          <w:p w:rsidR="00D9329F" w:rsidRPr="006028FF" w:rsidRDefault="00D9329F" w:rsidP="005753E1">
            <w:pPr>
              <w:jc w:val="center"/>
              <w:rPr>
                <w:rFonts w:ascii="Times New Roman" w:hAnsi="Times New Roman" w:cs="Times New Roman"/>
                <w:sz w:val="22"/>
                <w:szCs w:val="22"/>
              </w:rPr>
            </w:pPr>
            <w:r w:rsidRPr="006028FF">
              <w:rPr>
                <w:rFonts w:ascii="Times New Roman" w:hAnsi="Times New Roman" w:cs="Times New Roman"/>
                <w:b/>
                <w:bCs/>
                <w:sz w:val="22"/>
                <w:szCs w:val="22"/>
              </w:rPr>
              <w:t>Districts</w:t>
            </w:r>
          </w:p>
        </w:tc>
        <w:tc>
          <w:tcPr>
            <w:tcW w:w="4040" w:type="dxa"/>
            <w:gridSpan w:val="3"/>
            <w:vAlign w:val="center"/>
          </w:tcPr>
          <w:p w:rsidR="00D9329F" w:rsidRPr="006028FF" w:rsidRDefault="00D9329F" w:rsidP="005753E1">
            <w:pPr>
              <w:autoSpaceDE w:val="0"/>
              <w:autoSpaceDN w:val="0"/>
              <w:adjustRightInd w:val="0"/>
              <w:jc w:val="center"/>
              <w:rPr>
                <w:rFonts w:ascii="Times New Roman" w:hAnsi="Times New Roman" w:cs="Times New Roman"/>
                <w:sz w:val="22"/>
                <w:szCs w:val="22"/>
              </w:rPr>
            </w:pPr>
            <w:r w:rsidRPr="006028FF">
              <w:rPr>
                <w:rFonts w:ascii="Times New Roman" w:hAnsi="Times New Roman" w:cs="Times New Roman"/>
                <w:sz w:val="22"/>
                <w:szCs w:val="22"/>
              </w:rPr>
              <w:t>Number of eligible families in SECC Data</w:t>
            </w:r>
          </w:p>
        </w:tc>
        <w:tc>
          <w:tcPr>
            <w:tcW w:w="1479" w:type="dxa"/>
            <w:vMerge w:val="restart"/>
            <w:vAlign w:val="center"/>
          </w:tcPr>
          <w:p w:rsidR="00D9329F" w:rsidRPr="006028FF" w:rsidRDefault="00D9329F" w:rsidP="005753E1">
            <w:pPr>
              <w:autoSpaceDE w:val="0"/>
              <w:autoSpaceDN w:val="0"/>
              <w:adjustRightInd w:val="0"/>
              <w:jc w:val="center"/>
              <w:rPr>
                <w:rFonts w:ascii="Times New Roman" w:hAnsi="Times New Roman" w:cs="Times New Roman"/>
                <w:sz w:val="22"/>
                <w:szCs w:val="22"/>
              </w:rPr>
            </w:pPr>
            <w:r w:rsidRPr="006028FF">
              <w:rPr>
                <w:rFonts w:ascii="Times New Roman" w:hAnsi="Times New Roman" w:cs="Times New Roman"/>
                <w:sz w:val="22"/>
                <w:szCs w:val="22"/>
              </w:rPr>
              <w:t>Number of families currently enrolled in RSBY</w:t>
            </w:r>
          </w:p>
        </w:tc>
        <w:tc>
          <w:tcPr>
            <w:tcW w:w="2196" w:type="dxa"/>
            <w:vMerge w:val="restart"/>
            <w:vAlign w:val="center"/>
          </w:tcPr>
          <w:p w:rsidR="00D9329F" w:rsidRPr="006028FF" w:rsidRDefault="00D9329F" w:rsidP="005753E1">
            <w:pPr>
              <w:autoSpaceDE w:val="0"/>
              <w:autoSpaceDN w:val="0"/>
              <w:adjustRightInd w:val="0"/>
              <w:jc w:val="center"/>
              <w:rPr>
                <w:rFonts w:ascii="Times New Roman" w:hAnsi="Times New Roman" w:cs="Times New Roman"/>
                <w:sz w:val="22"/>
                <w:szCs w:val="22"/>
              </w:rPr>
            </w:pPr>
            <w:r w:rsidRPr="006028FF">
              <w:rPr>
                <w:rFonts w:ascii="Times New Roman" w:hAnsi="Times New Roman" w:cs="Times New Roman"/>
                <w:sz w:val="22"/>
                <w:szCs w:val="22"/>
              </w:rPr>
              <w:t>Total Number of eligible families for PMJAY(benchmarked against RSBY)</w:t>
            </w:r>
          </w:p>
        </w:tc>
      </w:tr>
      <w:tr w:rsidR="00D9329F" w:rsidRPr="006028FF" w:rsidTr="005753E1">
        <w:tc>
          <w:tcPr>
            <w:tcW w:w="1751" w:type="dxa"/>
            <w:vMerge/>
            <w:vAlign w:val="center"/>
          </w:tcPr>
          <w:p w:rsidR="00D9329F" w:rsidRPr="006028FF" w:rsidRDefault="00D9329F" w:rsidP="005753E1">
            <w:pPr>
              <w:jc w:val="center"/>
              <w:rPr>
                <w:rFonts w:ascii="Times New Roman" w:hAnsi="Times New Roman" w:cs="Times New Roman"/>
                <w:sz w:val="22"/>
                <w:szCs w:val="22"/>
              </w:rPr>
            </w:pPr>
          </w:p>
        </w:tc>
        <w:tc>
          <w:tcPr>
            <w:tcW w:w="1491" w:type="dxa"/>
            <w:vAlign w:val="center"/>
          </w:tcPr>
          <w:p w:rsidR="00D9329F" w:rsidRPr="006028FF" w:rsidRDefault="00D9329F" w:rsidP="005753E1">
            <w:pPr>
              <w:jc w:val="center"/>
              <w:rPr>
                <w:rFonts w:ascii="Times New Roman" w:hAnsi="Times New Roman" w:cs="Times New Roman"/>
                <w:sz w:val="22"/>
                <w:szCs w:val="22"/>
              </w:rPr>
            </w:pPr>
            <w:r w:rsidRPr="006028FF">
              <w:rPr>
                <w:rFonts w:ascii="Times New Roman" w:hAnsi="Times New Roman" w:cs="Times New Roman"/>
                <w:sz w:val="22"/>
                <w:szCs w:val="22"/>
              </w:rPr>
              <w:t>Rural</w:t>
            </w:r>
          </w:p>
        </w:tc>
        <w:tc>
          <w:tcPr>
            <w:tcW w:w="1264" w:type="dxa"/>
            <w:vAlign w:val="center"/>
          </w:tcPr>
          <w:p w:rsidR="00D9329F" w:rsidRPr="006028FF" w:rsidRDefault="00D9329F" w:rsidP="005753E1">
            <w:pPr>
              <w:jc w:val="center"/>
              <w:rPr>
                <w:rFonts w:ascii="Times New Roman" w:hAnsi="Times New Roman" w:cs="Times New Roman"/>
                <w:sz w:val="22"/>
                <w:szCs w:val="22"/>
              </w:rPr>
            </w:pPr>
            <w:r w:rsidRPr="006028FF">
              <w:rPr>
                <w:rFonts w:ascii="Times New Roman" w:hAnsi="Times New Roman" w:cs="Times New Roman"/>
                <w:sz w:val="22"/>
                <w:szCs w:val="22"/>
              </w:rPr>
              <w:t>Urban</w:t>
            </w:r>
          </w:p>
        </w:tc>
        <w:tc>
          <w:tcPr>
            <w:tcW w:w="1285" w:type="dxa"/>
            <w:vAlign w:val="center"/>
          </w:tcPr>
          <w:p w:rsidR="00D9329F" w:rsidRPr="006028FF" w:rsidRDefault="00D9329F" w:rsidP="005753E1">
            <w:pPr>
              <w:jc w:val="center"/>
              <w:rPr>
                <w:rFonts w:ascii="Times New Roman" w:hAnsi="Times New Roman" w:cs="Times New Roman"/>
                <w:sz w:val="22"/>
                <w:szCs w:val="22"/>
              </w:rPr>
            </w:pPr>
            <w:r w:rsidRPr="006028FF">
              <w:rPr>
                <w:rFonts w:ascii="Times New Roman" w:hAnsi="Times New Roman" w:cs="Times New Roman"/>
                <w:sz w:val="22"/>
                <w:szCs w:val="22"/>
              </w:rPr>
              <w:t>Total</w:t>
            </w:r>
          </w:p>
        </w:tc>
        <w:tc>
          <w:tcPr>
            <w:tcW w:w="1479" w:type="dxa"/>
            <w:vMerge/>
            <w:vAlign w:val="center"/>
          </w:tcPr>
          <w:p w:rsidR="00D9329F" w:rsidRPr="006028FF" w:rsidRDefault="00D9329F" w:rsidP="005753E1">
            <w:pPr>
              <w:jc w:val="center"/>
              <w:rPr>
                <w:rFonts w:ascii="Times New Roman" w:hAnsi="Times New Roman" w:cs="Times New Roman"/>
                <w:sz w:val="22"/>
                <w:szCs w:val="22"/>
              </w:rPr>
            </w:pPr>
          </w:p>
        </w:tc>
        <w:tc>
          <w:tcPr>
            <w:tcW w:w="2196" w:type="dxa"/>
            <w:vMerge/>
            <w:vAlign w:val="center"/>
          </w:tcPr>
          <w:p w:rsidR="00D9329F" w:rsidRPr="006028FF" w:rsidRDefault="00D9329F" w:rsidP="005753E1">
            <w:pPr>
              <w:jc w:val="center"/>
              <w:rPr>
                <w:rFonts w:ascii="Times New Roman" w:hAnsi="Times New Roman" w:cs="Times New Roman"/>
                <w:sz w:val="22"/>
                <w:szCs w:val="22"/>
              </w:rPr>
            </w:pPr>
          </w:p>
        </w:tc>
      </w:tr>
      <w:tr w:rsidR="00D9329F" w:rsidRPr="006028FF" w:rsidTr="005753E1">
        <w:tc>
          <w:tcPr>
            <w:tcW w:w="1751" w:type="dxa"/>
          </w:tcPr>
          <w:p w:rsidR="00D9329F" w:rsidRPr="006028FF" w:rsidRDefault="00D9329F" w:rsidP="008504D6">
            <w:pPr>
              <w:pStyle w:val="ListParagraph"/>
              <w:numPr>
                <w:ilvl w:val="0"/>
                <w:numId w:val="204"/>
              </w:numPr>
              <w:jc w:val="both"/>
              <w:rPr>
                <w:rFonts w:ascii="Times New Roman" w:hAnsi="Times New Roman"/>
                <w:sz w:val="22"/>
                <w:szCs w:val="22"/>
              </w:rPr>
            </w:pPr>
            <w:r w:rsidRPr="006028FF">
              <w:rPr>
                <w:rFonts w:ascii="Times New Roman" w:hAnsi="Times New Roman"/>
                <w:sz w:val="22"/>
                <w:szCs w:val="22"/>
              </w:rPr>
              <w:t>Dimapur</w:t>
            </w:r>
          </w:p>
        </w:tc>
        <w:tc>
          <w:tcPr>
            <w:tcW w:w="1491"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89891</w:t>
            </w:r>
          </w:p>
        </w:tc>
        <w:tc>
          <w:tcPr>
            <w:tcW w:w="1264"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9585</w:t>
            </w:r>
          </w:p>
        </w:tc>
        <w:tc>
          <w:tcPr>
            <w:tcW w:w="1285"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99476</w:t>
            </w:r>
          </w:p>
        </w:tc>
        <w:tc>
          <w:tcPr>
            <w:tcW w:w="1479"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44033</w:t>
            </w:r>
          </w:p>
        </w:tc>
        <w:tc>
          <w:tcPr>
            <w:tcW w:w="2196"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44033</w:t>
            </w:r>
          </w:p>
        </w:tc>
      </w:tr>
      <w:tr w:rsidR="00D9329F" w:rsidRPr="006028FF" w:rsidTr="005753E1">
        <w:tc>
          <w:tcPr>
            <w:tcW w:w="1751" w:type="dxa"/>
          </w:tcPr>
          <w:p w:rsidR="00D9329F" w:rsidRPr="006028FF" w:rsidRDefault="00D9329F" w:rsidP="008504D6">
            <w:pPr>
              <w:pStyle w:val="ListParagraph"/>
              <w:numPr>
                <w:ilvl w:val="0"/>
                <w:numId w:val="204"/>
              </w:numPr>
              <w:jc w:val="both"/>
              <w:rPr>
                <w:rFonts w:ascii="Times New Roman" w:hAnsi="Times New Roman"/>
                <w:sz w:val="22"/>
                <w:szCs w:val="22"/>
              </w:rPr>
            </w:pPr>
            <w:r w:rsidRPr="006028FF">
              <w:rPr>
                <w:rFonts w:ascii="Times New Roman" w:hAnsi="Times New Roman"/>
                <w:sz w:val="22"/>
                <w:szCs w:val="22"/>
              </w:rPr>
              <w:t>Longleng</w:t>
            </w:r>
          </w:p>
        </w:tc>
        <w:tc>
          <w:tcPr>
            <w:tcW w:w="1491"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6528</w:t>
            </w:r>
          </w:p>
        </w:tc>
        <w:tc>
          <w:tcPr>
            <w:tcW w:w="1264"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239</w:t>
            </w:r>
          </w:p>
        </w:tc>
        <w:tc>
          <w:tcPr>
            <w:tcW w:w="1285"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6767</w:t>
            </w:r>
          </w:p>
        </w:tc>
        <w:tc>
          <w:tcPr>
            <w:tcW w:w="1479"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6188</w:t>
            </w:r>
          </w:p>
        </w:tc>
        <w:tc>
          <w:tcPr>
            <w:tcW w:w="2196"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6188</w:t>
            </w:r>
          </w:p>
        </w:tc>
      </w:tr>
      <w:tr w:rsidR="00D9329F" w:rsidRPr="006028FF" w:rsidTr="005753E1">
        <w:tc>
          <w:tcPr>
            <w:tcW w:w="1751" w:type="dxa"/>
          </w:tcPr>
          <w:p w:rsidR="00D9329F" w:rsidRPr="006028FF" w:rsidRDefault="00D9329F" w:rsidP="008504D6">
            <w:pPr>
              <w:pStyle w:val="ListParagraph"/>
              <w:numPr>
                <w:ilvl w:val="0"/>
                <w:numId w:val="204"/>
              </w:numPr>
              <w:jc w:val="both"/>
              <w:rPr>
                <w:rFonts w:ascii="Times New Roman" w:hAnsi="Times New Roman"/>
                <w:sz w:val="22"/>
                <w:szCs w:val="22"/>
              </w:rPr>
            </w:pPr>
            <w:r w:rsidRPr="006028FF">
              <w:rPr>
                <w:rFonts w:ascii="Times New Roman" w:hAnsi="Times New Roman"/>
                <w:sz w:val="22"/>
                <w:szCs w:val="22"/>
              </w:rPr>
              <w:t>Kiphire</w:t>
            </w:r>
          </w:p>
        </w:tc>
        <w:tc>
          <w:tcPr>
            <w:tcW w:w="1491"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8284</w:t>
            </w:r>
          </w:p>
        </w:tc>
        <w:tc>
          <w:tcPr>
            <w:tcW w:w="1264"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422</w:t>
            </w:r>
          </w:p>
        </w:tc>
        <w:tc>
          <w:tcPr>
            <w:tcW w:w="1285"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8706</w:t>
            </w:r>
          </w:p>
        </w:tc>
        <w:tc>
          <w:tcPr>
            <w:tcW w:w="1479"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16822</w:t>
            </w:r>
          </w:p>
        </w:tc>
        <w:tc>
          <w:tcPr>
            <w:tcW w:w="2196"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16822</w:t>
            </w:r>
          </w:p>
        </w:tc>
      </w:tr>
      <w:tr w:rsidR="00D9329F" w:rsidRPr="006028FF" w:rsidTr="005753E1">
        <w:tc>
          <w:tcPr>
            <w:tcW w:w="1751" w:type="dxa"/>
          </w:tcPr>
          <w:p w:rsidR="00D9329F" w:rsidRPr="006028FF" w:rsidRDefault="00D9329F" w:rsidP="008504D6">
            <w:pPr>
              <w:pStyle w:val="ListParagraph"/>
              <w:numPr>
                <w:ilvl w:val="0"/>
                <w:numId w:val="204"/>
              </w:numPr>
              <w:jc w:val="both"/>
              <w:rPr>
                <w:rFonts w:ascii="Times New Roman" w:hAnsi="Times New Roman"/>
                <w:sz w:val="22"/>
                <w:szCs w:val="22"/>
              </w:rPr>
            </w:pPr>
            <w:r w:rsidRPr="006028FF">
              <w:rPr>
                <w:rFonts w:ascii="Times New Roman" w:hAnsi="Times New Roman"/>
                <w:sz w:val="22"/>
                <w:szCs w:val="22"/>
              </w:rPr>
              <w:t>Kohima</w:t>
            </w:r>
          </w:p>
        </w:tc>
        <w:tc>
          <w:tcPr>
            <w:tcW w:w="1491"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14852</w:t>
            </w:r>
          </w:p>
        </w:tc>
        <w:tc>
          <w:tcPr>
            <w:tcW w:w="1264"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5036</w:t>
            </w:r>
          </w:p>
        </w:tc>
        <w:tc>
          <w:tcPr>
            <w:tcW w:w="1285"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19888</w:t>
            </w:r>
          </w:p>
        </w:tc>
        <w:tc>
          <w:tcPr>
            <w:tcW w:w="1479"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16292</w:t>
            </w:r>
          </w:p>
        </w:tc>
        <w:tc>
          <w:tcPr>
            <w:tcW w:w="2196"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16292</w:t>
            </w:r>
          </w:p>
        </w:tc>
      </w:tr>
      <w:tr w:rsidR="00D9329F" w:rsidRPr="006028FF" w:rsidTr="005753E1">
        <w:tc>
          <w:tcPr>
            <w:tcW w:w="1751" w:type="dxa"/>
          </w:tcPr>
          <w:p w:rsidR="00D9329F" w:rsidRPr="006028FF" w:rsidRDefault="00D9329F" w:rsidP="008504D6">
            <w:pPr>
              <w:pStyle w:val="ListParagraph"/>
              <w:numPr>
                <w:ilvl w:val="0"/>
                <w:numId w:val="204"/>
              </w:numPr>
              <w:jc w:val="both"/>
              <w:rPr>
                <w:rFonts w:ascii="Times New Roman" w:hAnsi="Times New Roman"/>
                <w:sz w:val="22"/>
                <w:szCs w:val="22"/>
              </w:rPr>
            </w:pPr>
            <w:r w:rsidRPr="006028FF">
              <w:rPr>
                <w:rFonts w:ascii="Times New Roman" w:hAnsi="Times New Roman"/>
                <w:sz w:val="22"/>
                <w:szCs w:val="22"/>
              </w:rPr>
              <w:t>Mokokchung</w:t>
            </w:r>
          </w:p>
        </w:tc>
        <w:tc>
          <w:tcPr>
            <w:tcW w:w="1491"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17840</w:t>
            </w:r>
          </w:p>
        </w:tc>
        <w:tc>
          <w:tcPr>
            <w:tcW w:w="1264"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2333</w:t>
            </w:r>
          </w:p>
        </w:tc>
        <w:tc>
          <w:tcPr>
            <w:tcW w:w="1285"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20173</w:t>
            </w:r>
          </w:p>
        </w:tc>
        <w:tc>
          <w:tcPr>
            <w:tcW w:w="1479"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26632</w:t>
            </w:r>
          </w:p>
        </w:tc>
        <w:tc>
          <w:tcPr>
            <w:tcW w:w="2196"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26632</w:t>
            </w:r>
          </w:p>
        </w:tc>
      </w:tr>
      <w:tr w:rsidR="00D9329F" w:rsidRPr="006028FF" w:rsidTr="005753E1">
        <w:tc>
          <w:tcPr>
            <w:tcW w:w="1751" w:type="dxa"/>
          </w:tcPr>
          <w:p w:rsidR="00D9329F" w:rsidRPr="006028FF" w:rsidRDefault="00D9329F" w:rsidP="008504D6">
            <w:pPr>
              <w:pStyle w:val="ListParagraph"/>
              <w:numPr>
                <w:ilvl w:val="0"/>
                <w:numId w:val="204"/>
              </w:numPr>
              <w:jc w:val="both"/>
              <w:rPr>
                <w:rFonts w:ascii="Times New Roman" w:hAnsi="Times New Roman"/>
                <w:sz w:val="22"/>
                <w:szCs w:val="22"/>
              </w:rPr>
            </w:pPr>
            <w:r w:rsidRPr="006028FF">
              <w:rPr>
                <w:rFonts w:ascii="Times New Roman" w:hAnsi="Times New Roman"/>
                <w:sz w:val="22"/>
                <w:szCs w:val="22"/>
              </w:rPr>
              <w:t>Mon</w:t>
            </w:r>
          </w:p>
        </w:tc>
        <w:tc>
          <w:tcPr>
            <w:tcW w:w="1491"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27697</w:t>
            </w:r>
          </w:p>
        </w:tc>
        <w:tc>
          <w:tcPr>
            <w:tcW w:w="1264"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1193</w:t>
            </w:r>
          </w:p>
        </w:tc>
        <w:tc>
          <w:tcPr>
            <w:tcW w:w="1285"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28890</w:t>
            </w:r>
          </w:p>
        </w:tc>
        <w:tc>
          <w:tcPr>
            <w:tcW w:w="1479"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24904</w:t>
            </w:r>
          </w:p>
        </w:tc>
        <w:tc>
          <w:tcPr>
            <w:tcW w:w="2196"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24904</w:t>
            </w:r>
          </w:p>
        </w:tc>
      </w:tr>
      <w:tr w:rsidR="00D9329F" w:rsidRPr="006028FF" w:rsidTr="005753E1">
        <w:tc>
          <w:tcPr>
            <w:tcW w:w="1751" w:type="dxa"/>
          </w:tcPr>
          <w:p w:rsidR="00D9329F" w:rsidRPr="006028FF" w:rsidRDefault="00D9329F" w:rsidP="008504D6">
            <w:pPr>
              <w:pStyle w:val="ListParagraph"/>
              <w:numPr>
                <w:ilvl w:val="0"/>
                <w:numId w:val="204"/>
              </w:numPr>
              <w:jc w:val="both"/>
              <w:rPr>
                <w:rFonts w:ascii="Times New Roman" w:hAnsi="Times New Roman"/>
                <w:sz w:val="22"/>
                <w:szCs w:val="22"/>
              </w:rPr>
            </w:pPr>
            <w:r w:rsidRPr="006028FF">
              <w:rPr>
                <w:rFonts w:ascii="Times New Roman" w:hAnsi="Times New Roman"/>
                <w:sz w:val="22"/>
                <w:szCs w:val="22"/>
              </w:rPr>
              <w:t>Peren</w:t>
            </w:r>
          </w:p>
        </w:tc>
        <w:tc>
          <w:tcPr>
            <w:tcW w:w="1491"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11047</w:t>
            </w:r>
          </w:p>
        </w:tc>
        <w:tc>
          <w:tcPr>
            <w:tcW w:w="1264"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505</w:t>
            </w:r>
          </w:p>
        </w:tc>
        <w:tc>
          <w:tcPr>
            <w:tcW w:w="1285"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11552</w:t>
            </w:r>
          </w:p>
        </w:tc>
        <w:tc>
          <w:tcPr>
            <w:tcW w:w="1479"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15298</w:t>
            </w:r>
          </w:p>
        </w:tc>
        <w:tc>
          <w:tcPr>
            <w:tcW w:w="2196"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15298</w:t>
            </w:r>
          </w:p>
        </w:tc>
      </w:tr>
      <w:tr w:rsidR="00D9329F" w:rsidRPr="006028FF" w:rsidTr="005753E1">
        <w:tc>
          <w:tcPr>
            <w:tcW w:w="1751" w:type="dxa"/>
          </w:tcPr>
          <w:p w:rsidR="00D9329F" w:rsidRPr="006028FF" w:rsidRDefault="00D9329F" w:rsidP="008504D6">
            <w:pPr>
              <w:pStyle w:val="ListParagraph"/>
              <w:numPr>
                <w:ilvl w:val="0"/>
                <w:numId w:val="204"/>
              </w:numPr>
              <w:jc w:val="both"/>
              <w:rPr>
                <w:rFonts w:ascii="Times New Roman" w:hAnsi="Times New Roman"/>
                <w:sz w:val="22"/>
                <w:szCs w:val="22"/>
              </w:rPr>
            </w:pPr>
            <w:r w:rsidRPr="006028FF">
              <w:rPr>
                <w:rFonts w:ascii="Times New Roman" w:hAnsi="Times New Roman"/>
                <w:sz w:val="22"/>
                <w:szCs w:val="22"/>
              </w:rPr>
              <w:t>Phek</w:t>
            </w:r>
          </w:p>
        </w:tc>
        <w:tc>
          <w:tcPr>
            <w:tcW w:w="1491"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20703</w:t>
            </w:r>
          </w:p>
        </w:tc>
        <w:tc>
          <w:tcPr>
            <w:tcW w:w="1264"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503</w:t>
            </w:r>
          </w:p>
        </w:tc>
        <w:tc>
          <w:tcPr>
            <w:tcW w:w="1285"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21206</w:t>
            </w:r>
          </w:p>
        </w:tc>
        <w:tc>
          <w:tcPr>
            <w:tcW w:w="1479"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16788</w:t>
            </w:r>
          </w:p>
        </w:tc>
        <w:tc>
          <w:tcPr>
            <w:tcW w:w="2196"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16788</w:t>
            </w:r>
          </w:p>
        </w:tc>
      </w:tr>
      <w:tr w:rsidR="00D9329F" w:rsidRPr="006028FF" w:rsidTr="005753E1">
        <w:tc>
          <w:tcPr>
            <w:tcW w:w="1751" w:type="dxa"/>
          </w:tcPr>
          <w:p w:rsidR="00D9329F" w:rsidRPr="006028FF" w:rsidRDefault="00D9329F" w:rsidP="008504D6">
            <w:pPr>
              <w:pStyle w:val="ListParagraph"/>
              <w:numPr>
                <w:ilvl w:val="0"/>
                <w:numId w:val="204"/>
              </w:numPr>
              <w:jc w:val="both"/>
              <w:rPr>
                <w:rFonts w:ascii="Times New Roman" w:hAnsi="Times New Roman"/>
                <w:sz w:val="22"/>
                <w:szCs w:val="22"/>
              </w:rPr>
            </w:pPr>
            <w:r w:rsidRPr="006028FF">
              <w:rPr>
                <w:rFonts w:ascii="Times New Roman" w:hAnsi="Times New Roman"/>
                <w:sz w:val="22"/>
                <w:szCs w:val="22"/>
              </w:rPr>
              <w:t>Tuensang</w:t>
            </w:r>
          </w:p>
        </w:tc>
        <w:tc>
          <w:tcPr>
            <w:tcW w:w="1491"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23916</w:t>
            </w:r>
          </w:p>
        </w:tc>
        <w:tc>
          <w:tcPr>
            <w:tcW w:w="1264"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670</w:t>
            </w:r>
          </w:p>
        </w:tc>
        <w:tc>
          <w:tcPr>
            <w:tcW w:w="1285"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24586</w:t>
            </w:r>
          </w:p>
        </w:tc>
        <w:tc>
          <w:tcPr>
            <w:tcW w:w="1479"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19206</w:t>
            </w:r>
          </w:p>
        </w:tc>
        <w:tc>
          <w:tcPr>
            <w:tcW w:w="2196"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19206</w:t>
            </w:r>
          </w:p>
        </w:tc>
      </w:tr>
      <w:tr w:rsidR="00D9329F" w:rsidRPr="006028FF" w:rsidTr="005753E1">
        <w:tc>
          <w:tcPr>
            <w:tcW w:w="1751" w:type="dxa"/>
          </w:tcPr>
          <w:p w:rsidR="00D9329F" w:rsidRPr="006028FF" w:rsidRDefault="00D9329F" w:rsidP="008504D6">
            <w:pPr>
              <w:pStyle w:val="ListParagraph"/>
              <w:numPr>
                <w:ilvl w:val="0"/>
                <w:numId w:val="204"/>
              </w:numPr>
              <w:jc w:val="both"/>
              <w:rPr>
                <w:rFonts w:ascii="Times New Roman" w:hAnsi="Times New Roman"/>
                <w:sz w:val="22"/>
                <w:szCs w:val="22"/>
              </w:rPr>
            </w:pPr>
            <w:r w:rsidRPr="006028FF">
              <w:rPr>
                <w:rFonts w:ascii="Times New Roman" w:hAnsi="Times New Roman"/>
                <w:sz w:val="22"/>
                <w:szCs w:val="22"/>
              </w:rPr>
              <w:t>Wokha</w:t>
            </w:r>
          </w:p>
        </w:tc>
        <w:tc>
          <w:tcPr>
            <w:tcW w:w="1491"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15662</w:t>
            </w:r>
          </w:p>
        </w:tc>
        <w:tc>
          <w:tcPr>
            <w:tcW w:w="1264"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612</w:t>
            </w:r>
          </w:p>
        </w:tc>
        <w:tc>
          <w:tcPr>
            <w:tcW w:w="1285"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16274</w:t>
            </w:r>
          </w:p>
        </w:tc>
        <w:tc>
          <w:tcPr>
            <w:tcW w:w="1479"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25096</w:t>
            </w:r>
          </w:p>
        </w:tc>
        <w:tc>
          <w:tcPr>
            <w:tcW w:w="2196"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25096</w:t>
            </w:r>
          </w:p>
        </w:tc>
      </w:tr>
      <w:tr w:rsidR="00D9329F" w:rsidRPr="006028FF" w:rsidTr="005753E1">
        <w:tc>
          <w:tcPr>
            <w:tcW w:w="1751" w:type="dxa"/>
          </w:tcPr>
          <w:p w:rsidR="00D9329F" w:rsidRPr="006028FF" w:rsidRDefault="00D9329F" w:rsidP="008504D6">
            <w:pPr>
              <w:pStyle w:val="ListParagraph"/>
              <w:numPr>
                <w:ilvl w:val="0"/>
                <w:numId w:val="204"/>
              </w:numPr>
              <w:jc w:val="both"/>
              <w:rPr>
                <w:rFonts w:ascii="Times New Roman" w:hAnsi="Times New Roman"/>
                <w:sz w:val="22"/>
                <w:szCs w:val="22"/>
              </w:rPr>
            </w:pPr>
            <w:r w:rsidRPr="006028FF">
              <w:rPr>
                <w:rFonts w:ascii="Times New Roman" w:hAnsi="Times New Roman"/>
                <w:sz w:val="22"/>
                <w:szCs w:val="22"/>
              </w:rPr>
              <w:t>Zunheboto</w:t>
            </w:r>
          </w:p>
        </w:tc>
        <w:tc>
          <w:tcPr>
            <w:tcW w:w="1491"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12753</w:t>
            </w:r>
          </w:p>
        </w:tc>
        <w:tc>
          <w:tcPr>
            <w:tcW w:w="1264"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535</w:t>
            </w:r>
          </w:p>
        </w:tc>
        <w:tc>
          <w:tcPr>
            <w:tcW w:w="1285"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13288</w:t>
            </w:r>
          </w:p>
        </w:tc>
        <w:tc>
          <w:tcPr>
            <w:tcW w:w="1479"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22069</w:t>
            </w:r>
          </w:p>
        </w:tc>
        <w:tc>
          <w:tcPr>
            <w:tcW w:w="2196" w:type="dxa"/>
          </w:tcPr>
          <w:p w:rsidR="00D9329F" w:rsidRPr="006028FF" w:rsidRDefault="00D9329F" w:rsidP="005753E1">
            <w:pPr>
              <w:jc w:val="right"/>
              <w:rPr>
                <w:rFonts w:ascii="Times New Roman" w:hAnsi="Times New Roman" w:cs="Times New Roman"/>
                <w:sz w:val="22"/>
                <w:szCs w:val="22"/>
              </w:rPr>
            </w:pPr>
            <w:r w:rsidRPr="006028FF">
              <w:rPr>
                <w:rFonts w:ascii="Times New Roman" w:hAnsi="Times New Roman" w:cs="Times New Roman"/>
                <w:sz w:val="22"/>
                <w:szCs w:val="22"/>
              </w:rPr>
              <w:t>22069</w:t>
            </w:r>
          </w:p>
        </w:tc>
      </w:tr>
      <w:tr w:rsidR="00D9329F" w:rsidRPr="006028FF" w:rsidTr="005753E1">
        <w:tc>
          <w:tcPr>
            <w:tcW w:w="1751" w:type="dxa"/>
          </w:tcPr>
          <w:p w:rsidR="00D9329F" w:rsidRPr="006028FF" w:rsidRDefault="00D9329F" w:rsidP="005753E1">
            <w:pPr>
              <w:jc w:val="right"/>
              <w:rPr>
                <w:rFonts w:ascii="Times New Roman" w:hAnsi="Times New Roman" w:cs="Times New Roman"/>
                <w:b/>
                <w:sz w:val="22"/>
                <w:szCs w:val="22"/>
              </w:rPr>
            </w:pPr>
            <w:r w:rsidRPr="006028FF">
              <w:rPr>
                <w:rFonts w:ascii="Times New Roman" w:hAnsi="Times New Roman" w:cs="Times New Roman"/>
                <w:b/>
                <w:sz w:val="22"/>
                <w:szCs w:val="22"/>
              </w:rPr>
              <w:t>G/ Total</w:t>
            </w:r>
          </w:p>
        </w:tc>
        <w:tc>
          <w:tcPr>
            <w:tcW w:w="1491" w:type="dxa"/>
          </w:tcPr>
          <w:p w:rsidR="00D9329F" w:rsidRPr="006028FF" w:rsidRDefault="00D9329F" w:rsidP="005753E1">
            <w:pPr>
              <w:jc w:val="right"/>
              <w:rPr>
                <w:rFonts w:ascii="Times New Roman" w:hAnsi="Times New Roman" w:cs="Times New Roman"/>
                <w:b/>
                <w:sz w:val="22"/>
                <w:szCs w:val="22"/>
              </w:rPr>
            </w:pPr>
            <w:r w:rsidRPr="006028FF">
              <w:rPr>
                <w:rFonts w:ascii="Times New Roman" w:hAnsi="Times New Roman" w:cs="Times New Roman"/>
                <w:b/>
                <w:sz w:val="22"/>
                <w:szCs w:val="22"/>
              </w:rPr>
              <w:t>249173</w:t>
            </w:r>
          </w:p>
        </w:tc>
        <w:tc>
          <w:tcPr>
            <w:tcW w:w="1264" w:type="dxa"/>
          </w:tcPr>
          <w:p w:rsidR="00D9329F" w:rsidRPr="006028FF" w:rsidRDefault="00D9329F" w:rsidP="005753E1">
            <w:pPr>
              <w:jc w:val="right"/>
              <w:rPr>
                <w:rFonts w:ascii="Times New Roman" w:hAnsi="Times New Roman" w:cs="Times New Roman"/>
                <w:b/>
                <w:sz w:val="22"/>
                <w:szCs w:val="22"/>
              </w:rPr>
            </w:pPr>
            <w:r w:rsidRPr="006028FF">
              <w:rPr>
                <w:rFonts w:ascii="Times New Roman" w:hAnsi="Times New Roman" w:cs="Times New Roman"/>
                <w:b/>
                <w:sz w:val="22"/>
                <w:szCs w:val="22"/>
              </w:rPr>
              <w:t>21633</w:t>
            </w:r>
          </w:p>
        </w:tc>
        <w:tc>
          <w:tcPr>
            <w:tcW w:w="1285" w:type="dxa"/>
          </w:tcPr>
          <w:p w:rsidR="00D9329F" w:rsidRPr="006028FF" w:rsidRDefault="00D9329F" w:rsidP="005753E1">
            <w:pPr>
              <w:jc w:val="right"/>
              <w:rPr>
                <w:rFonts w:ascii="Times New Roman" w:hAnsi="Times New Roman" w:cs="Times New Roman"/>
                <w:b/>
                <w:sz w:val="22"/>
                <w:szCs w:val="22"/>
              </w:rPr>
            </w:pPr>
            <w:r w:rsidRPr="006028FF">
              <w:rPr>
                <w:rFonts w:ascii="Times New Roman" w:hAnsi="Times New Roman" w:cs="Times New Roman"/>
                <w:b/>
                <w:sz w:val="22"/>
                <w:szCs w:val="22"/>
              </w:rPr>
              <w:t>270806</w:t>
            </w:r>
          </w:p>
        </w:tc>
        <w:tc>
          <w:tcPr>
            <w:tcW w:w="1479" w:type="dxa"/>
          </w:tcPr>
          <w:p w:rsidR="00D9329F" w:rsidRPr="006028FF" w:rsidRDefault="00D9329F" w:rsidP="005753E1">
            <w:pPr>
              <w:jc w:val="right"/>
              <w:rPr>
                <w:rFonts w:ascii="Times New Roman" w:hAnsi="Times New Roman" w:cs="Times New Roman"/>
                <w:b/>
                <w:sz w:val="22"/>
                <w:szCs w:val="22"/>
              </w:rPr>
            </w:pPr>
            <w:r w:rsidRPr="006028FF">
              <w:rPr>
                <w:rFonts w:ascii="Times New Roman" w:hAnsi="Times New Roman" w:cs="Times New Roman"/>
                <w:b/>
                <w:sz w:val="22"/>
                <w:szCs w:val="22"/>
              </w:rPr>
              <w:t>2,33,328</w:t>
            </w:r>
          </w:p>
        </w:tc>
        <w:tc>
          <w:tcPr>
            <w:tcW w:w="2196" w:type="dxa"/>
          </w:tcPr>
          <w:p w:rsidR="00D9329F" w:rsidRPr="006028FF" w:rsidRDefault="00D9329F" w:rsidP="005753E1">
            <w:pPr>
              <w:jc w:val="right"/>
              <w:rPr>
                <w:rFonts w:ascii="Times New Roman" w:hAnsi="Times New Roman" w:cs="Times New Roman"/>
                <w:b/>
                <w:sz w:val="22"/>
                <w:szCs w:val="22"/>
              </w:rPr>
            </w:pPr>
            <w:r w:rsidRPr="006028FF">
              <w:rPr>
                <w:rFonts w:ascii="Times New Roman" w:hAnsi="Times New Roman" w:cs="Times New Roman"/>
                <w:b/>
                <w:sz w:val="22"/>
                <w:szCs w:val="22"/>
              </w:rPr>
              <w:t>2,33,328</w:t>
            </w:r>
          </w:p>
        </w:tc>
      </w:tr>
    </w:tbl>
    <w:p w:rsidR="005753E1" w:rsidRPr="006028FF" w:rsidRDefault="005753E1" w:rsidP="005753E1">
      <w:pPr>
        <w:ind w:firstLine="426"/>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*Number of beneficiaries is subject to revision based on any new directive from NHA.</w:t>
      </w:r>
    </w:p>
    <w:p w:rsidR="00A02684" w:rsidRPr="006028FF" w:rsidRDefault="00055CE0" w:rsidP="00055CE0">
      <w:pPr>
        <w:pStyle w:val="Heading1"/>
        <w:rPr>
          <w:rFonts w:ascii="Times New Roman" w:hAnsi="Times New Roman" w:cs="Times New Roman"/>
          <w:sz w:val="22"/>
          <w:szCs w:val="22"/>
          <w:lang w:val="en-IN"/>
        </w:rPr>
      </w:pPr>
      <w:r w:rsidRPr="006028FF">
        <w:rPr>
          <w:rFonts w:ascii="Times New Roman" w:hAnsi="Times New Roman" w:cs="Times New Roman"/>
          <w:sz w:val="22"/>
          <w:szCs w:val="22"/>
          <w:lang w:val="en-IN"/>
        </w:rPr>
        <w:br w:type="page"/>
      </w:r>
      <w:bookmarkStart w:id="297" w:name="_Toc26354984"/>
      <w:r w:rsidRPr="006028FF">
        <w:rPr>
          <w:rFonts w:ascii="Times New Roman" w:hAnsi="Times New Roman" w:cs="Times New Roman"/>
          <w:sz w:val="22"/>
          <w:szCs w:val="22"/>
          <w:lang w:val="en-IN"/>
        </w:rPr>
        <w:lastRenderedPageBreak/>
        <w:t xml:space="preserve">Schedule </w:t>
      </w:r>
      <w:r w:rsidR="00A02684" w:rsidRPr="006028FF">
        <w:rPr>
          <w:rFonts w:ascii="Times New Roman" w:hAnsi="Times New Roman" w:cs="Times New Roman"/>
          <w:sz w:val="22"/>
          <w:szCs w:val="22"/>
          <w:lang w:val="en-IN"/>
        </w:rPr>
        <w:t>2</w:t>
      </w:r>
      <w:r w:rsidRPr="006028FF">
        <w:rPr>
          <w:rFonts w:ascii="Times New Roman" w:hAnsi="Times New Roman" w:cs="Times New Roman"/>
          <w:sz w:val="22"/>
          <w:szCs w:val="22"/>
          <w:lang w:val="en-IN"/>
        </w:rPr>
        <w:t>:</w:t>
      </w:r>
      <w:r w:rsidR="00A02684" w:rsidRPr="006028FF">
        <w:rPr>
          <w:rFonts w:ascii="Times New Roman" w:hAnsi="Times New Roman" w:cs="Times New Roman"/>
          <w:sz w:val="22"/>
          <w:szCs w:val="22"/>
          <w:lang w:val="en-IN"/>
        </w:rPr>
        <w:tab/>
        <w:t>Exclusions to the Policy</w:t>
      </w:r>
      <w:bookmarkEnd w:id="297"/>
    </w:p>
    <w:p w:rsidR="00A02684" w:rsidRPr="006028FF" w:rsidRDefault="00A02684" w:rsidP="00A02684">
      <w:pPr>
        <w:rPr>
          <w:rFonts w:ascii="Times New Roman" w:hAnsi="Times New Roman" w:cs="Times New Roman"/>
          <w:sz w:val="22"/>
          <w:szCs w:val="22"/>
          <w:lang w:val="en-IN"/>
        </w:rPr>
      </w:pPr>
    </w:p>
    <w:p w:rsidR="00A02684" w:rsidRPr="006028FF" w:rsidRDefault="00055CE0" w:rsidP="00A02684">
      <w:pPr>
        <w:rPr>
          <w:rFonts w:ascii="Times New Roman" w:hAnsi="Times New Roman" w:cs="Times New Roman"/>
          <w:i/>
          <w:color w:val="000000"/>
          <w:sz w:val="22"/>
          <w:szCs w:val="22"/>
        </w:rPr>
      </w:pPr>
      <w:r w:rsidRPr="006028FF">
        <w:rPr>
          <w:rFonts w:ascii="Times New Roman" w:hAnsi="Times New Roman" w:cs="Times New Roman"/>
          <w:i/>
          <w:color w:val="000000"/>
          <w:sz w:val="22"/>
          <w:szCs w:val="22"/>
        </w:rPr>
        <w:t>The Insurer</w:t>
      </w:r>
      <w:r w:rsidR="00A02684" w:rsidRPr="006028FF">
        <w:rPr>
          <w:rFonts w:ascii="Times New Roman" w:hAnsi="Times New Roman" w:cs="Times New Roman"/>
          <w:i/>
          <w:color w:val="000000"/>
          <w:sz w:val="22"/>
          <w:szCs w:val="22"/>
        </w:rPr>
        <w:t xml:space="preserve"> shall not be liable to make any payment under this policy in respect of any expenses whatsoeve</w:t>
      </w:r>
      <w:r w:rsidRPr="006028FF">
        <w:rPr>
          <w:rFonts w:ascii="Times New Roman" w:hAnsi="Times New Roman" w:cs="Times New Roman"/>
          <w:i/>
          <w:color w:val="000000"/>
          <w:sz w:val="22"/>
          <w:szCs w:val="22"/>
        </w:rPr>
        <w:t>r incurred by any Beneficiary</w:t>
      </w:r>
      <w:r w:rsidR="00A02684" w:rsidRPr="006028FF">
        <w:rPr>
          <w:rFonts w:ascii="Times New Roman" w:hAnsi="Times New Roman" w:cs="Times New Roman"/>
          <w:i/>
          <w:color w:val="000000"/>
          <w:sz w:val="22"/>
          <w:szCs w:val="22"/>
        </w:rPr>
        <w:t xml:space="preserve"> in connection with or in respect of:</w:t>
      </w:r>
    </w:p>
    <w:p w:rsidR="00A02684" w:rsidRPr="006028FF" w:rsidRDefault="00A02684" w:rsidP="00A02684">
      <w:pPr>
        <w:rPr>
          <w:rFonts w:ascii="Times New Roman" w:hAnsi="Times New Roman" w:cs="Times New Roman"/>
          <w:i/>
          <w:color w:val="000000"/>
          <w:sz w:val="22"/>
          <w:szCs w:val="22"/>
          <w:lang w:val="en-GB"/>
        </w:rPr>
      </w:pPr>
    </w:p>
    <w:p w:rsidR="00A02684" w:rsidRPr="006028FF" w:rsidRDefault="00A02684" w:rsidP="000F1A43">
      <w:pPr>
        <w:numPr>
          <w:ilvl w:val="0"/>
          <w:numId w:val="61"/>
        </w:numPr>
        <w:jc w:val="both"/>
        <w:rPr>
          <w:rFonts w:ascii="Times New Roman" w:hAnsi="Times New Roman" w:cs="Times New Roman"/>
          <w:i/>
          <w:color w:val="000000"/>
          <w:sz w:val="22"/>
          <w:szCs w:val="22"/>
          <w:lang w:val="en-GB"/>
        </w:rPr>
      </w:pPr>
      <w:r w:rsidRPr="006028FF">
        <w:rPr>
          <w:rFonts w:ascii="Times New Roman" w:hAnsi="Times New Roman" w:cs="Times New Roman"/>
          <w:b/>
          <w:bCs/>
          <w:i/>
          <w:color w:val="000000"/>
          <w:sz w:val="22"/>
          <w:szCs w:val="22"/>
          <w:lang w:val="en-GB"/>
        </w:rPr>
        <w:t>Conditions that do not require hospitalization:</w:t>
      </w:r>
      <w:r w:rsidRPr="006028FF">
        <w:rPr>
          <w:rFonts w:ascii="Times New Roman" w:hAnsi="Times New Roman" w:cs="Times New Roman"/>
          <w:i/>
          <w:color w:val="000000"/>
          <w:sz w:val="22"/>
          <w:szCs w:val="22"/>
          <w:lang w:val="en-GB"/>
        </w:rPr>
        <w:t xml:space="preserve"> Condition that do not require hospitalization and can be treated under </w:t>
      </w:r>
      <w:r w:rsidR="00055CE0" w:rsidRPr="006028FF">
        <w:rPr>
          <w:rFonts w:ascii="Times New Roman" w:hAnsi="Times New Roman" w:cs="Times New Roman"/>
          <w:i/>
          <w:color w:val="000000"/>
          <w:sz w:val="22"/>
          <w:szCs w:val="22"/>
          <w:lang w:val="en-GB"/>
        </w:rPr>
        <w:t>Out Patient Care. Out P</w:t>
      </w:r>
      <w:r w:rsidRPr="006028FF">
        <w:rPr>
          <w:rFonts w:ascii="Times New Roman" w:hAnsi="Times New Roman" w:cs="Times New Roman"/>
          <w:i/>
          <w:color w:val="000000"/>
          <w:sz w:val="22"/>
          <w:szCs w:val="22"/>
          <w:lang w:val="en-GB"/>
        </w:rPr>
        <w:t xml:space="preserve">atient Diagnostic, unless necessary for treatment of a disease covered under </w:t>
      </w:r>
      <w:r w:rsidR="00055CE0" w:rsidRPr="006028FF">
        <w:rPr>
          <w:rFonts w:ascii="Times New Roman" w:hAnsi="Times New Roman" w:cs="Times New Roman"/>
          <w:i/>
          <w:color w:val="000000"/>
          <w:sz w:val="22"/>
          <w:szCs w:val="22"/>
          <w:lang w:val="en-GB"/>
        </w:rPr>
        <w:t xml:space="preserve">Medical and Surgical procedures or treatments or </w:t>
      </w:r>
      <w:r w:rsidRPr="006028FF">
        <w:rPr>
          <w:rFonts w:ascii="Times New Roman" w:hAnsi="Times New Roman" w:cs="Times New Roman"/>
          <w:i/>
          <w:color w:val="000000"/>
          <w:sz w:val="22"/>
          <w:szCs w:val="22"/>
          <w:lang w:val="en-GB"/>
        </w:rPr>
        <w:t>day care procedures</w:t>
      </w:r>
      <w:r w:rsidR="00457085" w:rsidRPr="006028FF">
        <w:rPr>
          <w:rFonts w:ascii="Times New Roman" w:hAnsi="Times New Roman" w:cs="Times New Roman"/>
          <w:i/>
          <w:color w:val="000000"/>
          <w:sz w:val="22"/>
          <w:szCs w:val="22"/>
          <w:lang w:val="en-GB"/>
        </w:rPr>
        <w:t xml:space="preserve"> </w:t>
      </w:r>
      <w:r w:rsidR="00457085" w:rsidRPr="006028FF">
        <w:rPr>
          <w:rFonts w:ascii="Times New Roman" w:hAnsi="Times New Roman" w:cs="Times New Roman"/>
          <w:sz w:val="22"/>
          <w:szCs w:val="22"/>
          <w:lang w:val="en-IN"/>
        </w:rPr>
        <w:t>(as applicable)</w:t>
      </w:r>
      <w:r w:rsidR="00055CE0" w:rsidRPr="006028FF">
        <w:rPr>
          <w:rFonts w:ascii="Times New Roman" w:hAnsi="Times New Roman" w:cs="Times New Roman"/>
          <w:sz w:val="22"/>
          <w:szCs w:val="22"/>
          <w:lang w:val="en-IN"/>
        </w:rPr>
        <w:t>,</w:t>
      </w:r>
      <w:r w:rsidRPr="006028FF">
        <w:rPr>
          <w:rFonts w:ascii="Times New Roman" w:hAnsi="Times New Roman" w:cs="Times New Roman"/>
          <w:i/>
          <w:color w:val="000000"/>
          <w:sz w:val="22"/>
          <w:szCs w:val="22"/>
          <w:lang w:val="en-GB"/>
        </w:rPr>
        <w:t xml:space="preserve"> will not be covered.</w:t>
      </w:r>
    </w:p>
    <w:p w:rsidR="00A02684" w:rsidRPr="006028FF" w:rsidRDefault="00A02684" w:rsidP="00A02684">
      <w:pPr>
        <w:rPr>
          <w:rFonts w:ascii="Times New Roman" w:hAnsi="Times New Roman" w:cs="Times New Roman"/>
          <w:i/>
          <w:color w:val="000000"/>
          <w:sz w:val="22"/>
          <w:szCs w:val="22"/>
          <w:lang w:val="en-GB"/>
        </w:rPr>
      </w:pPr>
    </w:p>
    <w:p w:rsidR="00A02684" w:rsidRPr="006028FF" w:rsidRDefault="00A02684" w:rsidP="000F1A43">
      <w:pPr>
        <w:numPr>
          <w:ilvl w:val="0"/>
          <w:numId w:val="60"/>
        </w:numPr>
        <w:jc w:val="both"/>
        <w:rPr>
          <w:rFonts w:ascii="Times New Roman" w:hAnsi="Times New Roman" w:cs="Times New Roman"/>
          <w:i/>
          <w:color w:val="000000"/>
          <w:sz w:val="22"/>
          <w:szCs w:val="22"/>
          <w:lang w:val="en-GB"/>
        </w:rPr>
      </w:pPr>
      <w:r w:rsidRPr="006028FF">
        <w:rPr>
          <w:rFonts w:ascii="Times New Roman" w:hAnsi="Times New Roman" w:cs="Times New Roman"/>
          <w:i/>
          <w:color w:val="000000"/>
          <w:sz w:val="22"/>
          <w:szCs w:val="22"/>
          <w:lang w:val="en-GB"/>
        </w:rPr>
        <w:t>Except those expenses covered under pre and post hospitalisation expenses, further expenses incurred at Hospital or Nursing Home primarily for evaluation / diagnostic purposes only during the hospitalized period and expenses on vitamins and tonics etc unless forming part of treatment for injury or disease as certified by the attending physician.</w:t>
      </w:r>
    </w:p>
    <w:p w:rsidR="00A02684" w:rsidRPr="006028FF" w:rsidRDefault="00A02684" w:rsidP="00A02684">
      <w:pPr>
        <w:jc w:val="both"/>
        <w:rPr>
          <w:rFonts w:ascii="Times New Roman" w:hAnsi="Times New Roman" w:cs="Times New Roman"/>
          <w:i/>
          <w:color w:val="000000"/>
          <w:sz w:val="22"/>
          <w:szCs w:val="22"/>
          <w:lang w:val="en-GB"/>
        </w:rPr>
      </w:pPr>
    </w:p>
    <w:p w:rsidR="00A02684" w:rsidRPr="006028FF" w:rsidRDefault="00A02684" w:rsidP="000F1A43">
      <w:pPr>
        <w:numPr>
          <w:ilvl w:val="0"/>
          <w:numId w:val="60"/>
        </w:numPr>
        <w:jc w:val="both"/>
        <w:rPr>
          <w:rFonts w:ascii="Times New Roman" w:hAnsi="Times New Roman" w:cs="Times New Roman"/>
          <w:i/>
          <w:color w:val="000000"/>
          <w:sz w:val="22"/>
          <w:szCs w:val="22"/>
          <w:lang w:val="en-GB"/>
        </w:rPr>
      </w:pPr>
      <w:r w:rsidRPr="006028FF">
        <w:rPr>
          <w:rFonts w:ascii="Times New Roman" w:hAnsi="Times New Roman" w:cs="Times New Roman"/>
          <w:i/>
          <w:color w:val="000000"/>
          <w:sz w:val="22"/>
          <w:szCs w:val="22"/>
          <w:lang w:val="en-GB"/>
        </w:rPr>
        <w:t>Any dental treatment or surgery which is corrective, cosmetic or of aesthetic procedure, filling of cavity, root canal including wear and tear etc. unless arising from disease</w:t>
      </w:r>
      <w:r w:rsidR="00055CE0" w:rsidRPr="006028FF">
        <w:rPr>
          <w:rFonts w:ascii="Times New Roman" w:hAnsi="Times New Roman" w:cs="Times New Roman"/>
          <w:i/>
          <w:color w:val="000000"/>
          <w:sz w:val="22"/>
          <w:szCs w:val="22"/>
          <w:lang w:val="en-GB"/>
        </w:rPr>
        <w:t>, illness</w:t>
      </w:r>
      <w:r w:rsidRPr="006028FF">
        <w:rPr>
          <w:rFonts w:ascii="Times New Roman" w:hAnsi="Times New Roman" w:cs="Times New Roman"/>
          <w:i/>
          <w:color w:val="000000"/>
          <w:sz w:val="22"/>
          <w:szCs w:val="22"/>
          <w:lang w:val="en-GB"/>
        </w:rPr>
        <w:t xml:space="preserve"> or injury and which requires hospitalisation for treatment.</w:t>
      </w:r>
    </w:p>
    <w:p w:rsidR="00A02684" w:rsidRPr="006028FF" w:rsidRDefault="00A02684" w:rsidP="00A02684">
      <w:pPr>
        <w:jc w:val="both"/>
        <w:rPr>
          <w:rFonts w:ascii="Times New Roman" w:hAnsi="Times New Roman" w:cs="Times New Roman"/>
          <w:i/>
          <w:color w:val="000000"/>
          <w:sz w:val="22"/>
          <w:szCs w:val="22"/>
          <w:lang w:val="en-GB"/>
        </w:rPr>
      </w:pPr>
    </w:p>
    <w:p w:rsidR="00A02684" w:rsidRPr="006028FF" w:rsidRDefault="00A02684" w:rsidP="000F1A43">
      <w:pPr>
        <w:numPr>
          <w:ilvl w:val="0"/>
          <w:numId w:val="60"/>
        </w:numPr>
        <w:jc w:val="both"/>
        <w:rPr>
          <w:rFonts w:ascii="Times New Roman" w:hAnsi="Times New Roman" w:cs="Times New Roman"/>
          <w:i/>
          <w:color w:val="000000"/>
          <w:sz w:val="22"/>
          <w:szCs w:val="22"/>
          <w:lang w:val="en-GB"/>
        </w:rPr>
      </w:pPr>
      <w:r w:rsidRPr="006028FF">
        <w:rPr>
          <w:rFonts w:ascii="Times New Roman" w:hAnsi="Times New Roman" w:cs="Times New Roman"/>
          <w:b/>
          <w:bCs/>
          <w:i/>
          <w:color w:val="000000"/>
          <w:sz w:val="22"/>
          <w:szCs w:val="22"/>
          <w:u w:val="single"/>
          <w:lang w:val="en-GB"/>
        </w:rPr>
        <w:t>Congenital external diseases:</w:t>
      </w:r>
      <w:r w:rsidRPr="006028FF">
        <w:rPr>
          <w:rFonts w:ascii="Times New Roman" w:hAnsi="Times New Roman" w:cs="Times New Roman"/>
          <w:i/>
          <w:color w:val="000000"/>
          <w:sz w:val="22"/>
          <w:szCs w:val="22"/>
          <w:lang w:val="en-GB"/>
        </w:rPr>
        <w:t xml:space="preserve"> Congenital external diseases or defects or anomalies, Convalescence, general debility, “run down” condition or rest cure.</w:t>
      </w:r>
    </w:p>
    <w:p w:rsidR="00A02684" w:rsidRPr="006028FF" w:rsidRDefault="00A02684" w:rsidP="00A02684">
      <w:pPr>
        <w:jc w:val="both"/>
        <w:rPr>
          <w:rFonts w:ascii="Times New Roman" w:hAnsi="Times New Roman" w:cs="Times New Roman"/>
          <w:i/>
          <w:color w:val="000000"/>
          <w:sz w:val="22"/>
          <w:szCs w:val="22"/>
          <w:lang w:val="en-GB"/>
        </w:rPr>
      </w:pPr>
    </w:p>
    <w:p w:rsidR="00A02684" w:rsidRPr="006028FF" w:rsidRDefault="00A02684" w:rsidP="000F1A43">
      <w:pPr>
        <w:numPr>
          <w:ilvl w:val="0"/>
          <w:numId w:val="60"/>
        </w:numPr>
        <w:jc w:val="both"/>
        <w:rPr>
          <w:rFonts w:ascii="Times New Roman" w:hAnsi="Times New Roman" w:cs="Times New Roman"/>
          <w:b/>
          <w:bCs/>
          <w:i/>
          <w:color w:val="000000"/>
          <w:sz w:val="22"/>
          <w:szCs w:val="22"/>
          <w:lang w:val="en-GB"/>
        </w:rPr>
      </w:pPr>
      <w:r w:rsidRPr="006028FF">
        <w:rPr>
          <w:rFonts w:ascii="Times New Roman" w:hAnsi="Times New Roman" w:cs="Times New Roman"/>
          <w:b/>
          <w:bCs/>
          <w:i/>
          <w:color w:val="000000"/>
          <w:sz w:val="22"/>
          <w:szCs w:val="22"/>
          <w:u w:val="single"/>
          <w:lang w:val="en-GB"/>
        </w:rPr>
        <w:t>Fertility related procedures</w:t>
      </w:r>
      <w:r w:rsidRPr="006028FF">
        <w:rPr>
          <w:rFonts w:ascii="Times New Roman" w:hAnsi="Times New Roman" w:cs="Times New Roman"/>
          <w:b/>
          <w:bCs/>
          <w:i/>
          <w:color w:val="000000"/>
          <w:sz w:val="22"/>
          <w:szCs w:val="22"/>
          <w:lang w:val="en-GB"/>
        </w:rPr>
        <w:t xml:space="preserve">: </w:t>
      </w:r>
      <w:r w:rsidRPr="006028FF">
        <w:rPr>
          <w:rFonts w:ascii="Times New Roman" w:hAnsi="Times New Roman" w:cs="Times New Roman"/>
          <w:i/>
          <w:color w:val="000000"/>
          <w:sz w:val="22"/>
          <w:szCs w:val="22"/>
          <w:lang w:val="en-GB"/>
        </w:rPr>
        <w:t>Hormone replacement therapy for Sex change or treatment which results from or is in any way related to sex change.</w:t>
      </w:r>
    </w:p>
    <w:p w:rsidR="005A59A5" w:rsidRPr="006028FF" w:rsidRDefault="005A59A5" w:rsidP="005A59A5">
      <w:pPr>
        <w:ind w:left="361"/>
        <w:jc w:val="both"/>
        <w:rPr>
          <w:rFonts w:ascii="Times New Roman" w:hAnsi="Times New Roman" w:cs="Times New Roman"/>
          <w:b/>
          <w:bCs/>
          <w:i/>
          <w:color w:val="000000"/>
          <w:sz w:val="22"/>
          <w:szCs w:val="22"/>
          <w:lang w:val="en-GB"/>
        </w:rPr>
      </w:pPr>
    </w:p>
    <w:p w:rsidR="005A59A5" w:rsidRPr="006028FF" w:rsidRDefault="005A59A5" w:rsidP="000F1A43">
      <w:pPr>
        <w:numPr>
          <w:ilvl w:val="0"/>
          <w:numId w:val="60"/>
        </w:numPr>
        <w:jc w:val="both"/>
        <w:rPr>
          <w:rFonts w:ascii="Times New Roman" w:hAnsi="Times New Roman" w:cs="Times New Roman"/>
          <w:bCs/>
          <w:i/>
          <w:color w:val="000000"/>
          <w:sz w:val="22"/>
          <w:szCs w:val="22"/>
          <w:lang w:val="en-GB"/>
        </w:rPr>
      </w:pPr>
      <w:r w:rsidRPr="006028FF">
        <w:rPr>
          <w:rFonts w:ascii="Times New Roman" w:hAnsi="Times New Roman" w:cs="Times New Roman"/>
          <w:b/>
          <w:bCs/>
          <w:i/>
          <w:color w:val="000000"/>
          <w:sz w:val="22"/>
          <w:szCs w:val="22"/>
          <w:u w:val="single"/>
          <w:lang w:val="en-GB"/>
        </w:rPr>
        <w:t>Drugs and Alchohol Induced illness</w:t>
      </w:r>
      <w:r w:rsidRPr="006028FF">
        <w:rPr>
          <w:rFonts w:ascii="Times New Roman" w:hAnsi="Times New Roman" w:cs="Times New Roman"/>
          <w:b/>
          <w:bCs/>
          <w:i/>
          <w:color w:val="000000"/>
          <w:sz w:val="22"/>
          <w:szCs w:val="22"/>
          <w:lang w:val="en-GB"/>
        </w:rPr>
        <w:t xml:space="preserve">: </w:t>
      </w:r>
      <w:r w:rsidRPr="006028FF">
        <w:rPr>
          <w:rFonts w:ascii="Times New Roman" w:hAnsi="Times New Roman" w:cs="Times New Roman"/>
          <w:bCs/>
          <w:i/>
          <w:color w:val="000000"/>
          <w:sz w:val="22"/>
          <w:szCs w:val="22"/>
          <w:lang w:val="en-GB"/>
        </w:rPr>
        <w:t>Diseases, illness or injury due to or arising from use, misuse or abuse of drugs or alcohol or use of intoxicating substances, or such abuse or addiction</w:t>
      </w:r>
    </w:p>
    <w:p w:rsidR="00A02684" w:rsidRPr="006028FF" w:rsidRDefault="00A02684" w:rsidP="00A02684">
      <w:pPr>
        <w:jc w:val="both"/>
        <w:rPr>
          <w:rFonts w:ascii="Times New Roman" w:hAnsi="Times New Roman" w:cs="Times New Roman"/>
          <w:i/>
          <w:color w:val="000000"/>
          <w:sz w:val="22"/>
          <w:szCs w:val="22"/>
          <w:lang w:val="en-GB"/>
        </w:rPr>
      </w:pPr>
    </w:p>
    <w:p w:rsidR="00A02684" w:rsidRPr="006028FF" w:rsidRDefault="00A02684" w:rsidP="000F1A43">
      <w:pPr>
        <w:numPr>
          <w:ilvl w:val="0"/>
          <w:numId w:val="60"/>
        </w:numPr>
        <w:jc w:val="both"/>
        <w:rPr>
          <w:rFonts w:ascii="Times New Roman" w:hAnsi="Times New Roman" w:cs="Times New Roman"/>
          <w:i/>
          <w:color w:val="000000"/>
          <w:sz w:val="22"/>
          <w:szCs w:val="22"/>
          <w:lang w:val="en-GB"/>
        </w:rPr>
      </w:pPr>
      <w:r w:rsidRPr="006028FF">
        <w:rPr>
          <w:rFonts w:ascii="Times New Roman" w:hAnsi="Times New Roman" w:cs="Times New Roman"/>
          <w:b/>
          <w:bCs/>
          <w:i/>
          <w:color w:val="000000"/>
          <w:sz w:val="22"/>
          <w:szCs w:val="22"/>
          <w:u w:val="single"/>
          <w:lang w:val="en-GB"/>
        </w:rPr>
        <w:t>Vaccination:</w:t>
      </w:r>
      <w:r w:rsidRPr="006028FF">
        <w:rPr>
          <w:rFonts w:ascii="Times New Roman" w:hAnsi="Times New Roman" w:cs="Times New Roman"/>
          <w:i/>
          <w:color w:val="000000"/>
          <w:sz w:val="22"/>
          <w:szCs w:val="22"/>
          <w:lang w:val="en-GB"/>
        </w:rPr>
        <w:t xml:space="preserve"> Vaccination, inoculation or change of life or cosmetic or of aesthetic treatment of any description, plastic surgery other than as may be necessitated due to an accident or as a part of any illness. Circumcision (unless necessary for treatment of a disease not excluded hereunder or as may be necessitated due to any accident),</w:t>
      </w:r>
    </w:p>
    <w:p w:rsidR="00A02684" w:rsidRPr="006028FF" w:rsidRDefault="00A02684" w:rsidP="00A02684">
      <w:pPr>
        <w:jc w:val="both"/>
        <w:rPr>
          <w:rFonts w:ascii="Times New Roman" w:hAnsi="Times New Roman" w:cs="Times New Roman"/>
          <w:i/>
          <w:color w:val="000000"/>
          <w:sz w:val="22"/>
          <w:szCs w:val="22"/>
          <w:lang w:val="en-GB"/>
        </w:rPr>
      </w:pPr>
    </w:p>
    <w:p w:rsidR="00A02684" w:rsidRPr="006028FF" w:rsidRDefault="00A02684" w:rsidP="000F1A43">
      <w:pPr>
        <w:numPr>
          <w:ilvl w:val="0"/>
          <w:numId w:val="60"/>
        </w:numPr>
        <w:jc w:val="both"/>
        <w:rPr>
          <w:rFonts w:ascii="Times New Roman" w:hAnsi="Times New Roman" w:cs="Times New Roman"/>
          <w:i/>
          <w:color w:val="000000"/>
          <w:sz w:val="22"/>
          <w:szCs w:val="22"/>
          <w:lang w:val="en-GB"/>
        </w:rPr>
      </w:pPr>
      <w:r w:rsidRPr="006028FF">
        <w:rPr>
          <w:rFonts w:ascii="Times New Roman" w:hAnsi="Times New Roman" w:cs="Times New Roman"/>
          <w:b/>
          <w:bCs/>
          <w:i/>
          <w:color w:val="000000"/>
          <w:sz w:val="22"/>
          <w:szCs w:val="22"/>
          <w:u w:val="single"/>
          <w:lang w:val="en-GB"/>
        </w:rPr>
        <w:t>Suicide</w:t>
      </w:r>
      <w:r w:rsidRPr="006028FF">
        <w:rPr>
          <w:rFonts w:ascii="Times New Roman" w:hAnsi="Times New Roman" w:cs="Times New Roman"/>
          <w:b/>
          <w:bCs/>
          <w:i/>
          <w:color w:val="000000"/>
          <w:sz w:val="22"/>
          <w:szCs w:val="22"/>
          <w:lang w:val="en-GB"/>
        </w:rPr>
        <w:t>:</w:t>
      </w:r>
      <w:r w:rsidRPr="006028FF">
        <w:rPr>
          <w:rFonts w:ascii="Times New Roman" w:hAnsi="Times New Roman" w:cs="Times New Roman"/>
          <w:i/>
          <w:color w:val="000000"/>
          <w:sz w:val="22"/>
          <w:szCs w:val="22"/>
          <w:lang w:val="en-GB"/>
        </w:rPr>
        <w:t xml:space="preserve"> Intentional self-injury/suicide</w:t>
      </w:r>
    </w:p>
    <w:p w:rsidR="00F345B3" w:rsidRPr="006028FF" w:rsidRDefault="00F345B3" w:rsidP="008C471A">
      <w:pPr>
        <w:ind w:left="361"/>
        <w:jc w:val="both"/>
        <w:rPr>
          <w:rFonts w:ascii="Times New Roman" w:hAnsi="Times New Roman" w:cs="Times New Roman"/>
          <w:i/>
          <w:color w:val="000000"/>
          <w:sz w:val="22"/>
          <w:szCs w:val="22"/>
          <w:lang w:val="en-GB"/>
        </w:rPr>
      </w:pPr>
    </w:p>
    <w:p w:rsidR="00F345B3" w:rsidRPr="006028FF" w:rsidRDefault="00352280" w:rsidP="000F1A43">
      <w:pPr>
        <w:numPr>
          <w:ilvl w:val="0"/>
          <w:numId w:val="60"/>
        </w:numPr>
        <w:jc w:val="both"/>
        <w:rPr>
          <w:rFonts w:ascii="Times New Roman" w:hAnsi="Times New Roman" w:cs="Times New Roman"/>
          <w:i/>
          <w:color w:val="000000"/>
          <w:sz w:val="22"/>
          <w:szCs w:val="22"/>
          <w:lang w:val="en-GB"/>
        </w:rPr>
      </w:pPr>
      <w:r w:rsidRPr="006028FF">
        <w:rPr>
          <w:rFonts w:ascii="Times New Roman" w:hAnsi="Times New Roman" w:cs="Times New Roman"/>
          <w:i/>
          <w:color w:val="000000"/>
          <w:sz w:val="22"/>
          <w:szCs w:val="22"/>
          <w:lang w:val="en-GB"/>
        </w:rPr>
        <w:t>Persistent Vegetative State</w:t>
      </w:r>
    </w:p>
    <w:p w:rsidR="00A02684" w:rsidRPr="006028FF" w:rsidRDefault="00A02684" w:rsidP="00A02684">
      <w:pPr>
        <w:rPr>
          <w:rFonts w:ascii="Times New Roman" w:hAnsi="Times New Roman" w:cs="Times New Roman"/>
          <w:i/>
          <w:color w:val="FF0000"/>
          <w:sz w:val="22"/>
          <w:szCs w:val="22"/>
        </w:rPr>
      </w:pPr>
    </w:p>
    <w:p w:rsidR="001F526E" w:rsidRPr="006028FF" w:rsidRDefault="001F526E" w:rsidP="004B651D">
      <w:pPr>
        <w:jc w:val="both"/>
        <w:rPr>
          <w:rFonts w:ascii="Times New Roman" w:hAnsi="Times New Roman" w:cs="Times New Roman"/>
          <w:sz w:val="22"/>
          <w:szCs w:val="22"/>
          <w:lang w:val="en-IN"/>
        </w:rPr>
      </w:pPr>
    </w:p>
    <w:p w:rsidR="001F526E" w:rsidRPr="006028FF" w:rsidRDefault="001F526E" w:rsidP="00BD71AC">
      <w:pPr>
        <w:rPr>
          <w:rFonts w:ascii="Times New Roman" w:hAnsi="Times New Roman" w:cs="Times New Roman"/>
          <w:sz w:val="22"/>
          <w:szCs w:val="22"/>
          <w:lang w:val="en-IN"/>
        </w:rPr>
      </w:pPr>
    </w:p>
    <w:p w:rsidR="001F526E" w:rsidRPr="006028FF" w:rsidRDefault="001F526E" w:rsidP="00BD71AC">
      <w:pPr>
        <w:rPr>
          <w:rFonts w:ascii="Times New Roman" w:hAnsi="Times New Roman" w:cs="Times New Roman"/>
          <w:sz w:val="22"/>
          <w:szCs w:val="22"/>
          <w:lang w:val="en-IN"/>
        </w:rPr>
      </w:pPr>
    </w:p>
    <w:p w:rsidR="001F526E" w:rsidRPr="006028FF" w:rsidRDefault="005D6EE8" w:rsidP="00BD71AC">
      <w:pPr>
        <w:rPr>
          <w:rFonts w:ascii="Times New Roman" w:hAnsi="Times New Roman" w:cs="Times New Roman"/>
          <w:sz w:val="22"/>
          <w:szCs w:val="22"/>
          <w:lang w:val="en-IN"/>
        </w:rPr>
      </w:pPr>
      <w:r w:rsidRPr="006028FF">
        <w:rPr>
          <w:rFonts w:ascii="Times New Roman" w:hAnsi="Times New Roman" w:cs="Times New Roman"/>
          <w:sz w:val="22"/>
          <w:szCs w:val="22"/>
          <w:lang w:val="en-IN"/>
        </w:rPr>
        <w:t>`</w:t>
      </w:r>
    </w:p>
    <w:p w:rsidR="001F526E" w:rsidRPr="006028FF" w:rsidRDefault="001F526E" w:rsidP="00BD71AC">
      <w:pPr>
        <w:rPr>
          <w:rFonts w:ascii="Times New Roman" w:hAnsi="Times New Roman" w:cs="Times New Roman"/>
          <w:sz w:val="22"/>
          <w:szCs w:val="22"/>
          <w:lang w:val="en-IN"/>
        </w:rPr>
      </w:pPr>
    </w:p>
    <w:p w:rsidR="001F526E" w:rsidRPr="006028FF" w:rsidRDefault="001F526E" w:rsidP="00BD71AC">
      <w:pPr>
        <w:tabs>
          <w:tab w:val="left" w:pos="1215"/>
        </w:tabs>
        <w:rPr>
          <w:rFonts w:ascii="Times New Roman" w:hAnsi="Times New Roman" w:cs="Times New Roman"/>
          <w:sz w:val="22"/>
          <w:szCs w:val="22"/>
          <w:lang w:val="en-IN"/>
        </w:rPr>
      </w:pPr>
      <w:r w:rsidRPr="006028FF">
        <w:rPr>
          <w:rFonts w:ascii="Times New Roman" w:hAnsi="Times New Roman" w:cs="Times New Roman"/>
          <w:sz w:val="22"/>
          <w:szCs w:val="22"/>
          <w:lang w:val="en-IN"/>
        </w:rPr>
        <w:tab/>
      </w:r>
    </w:p>
    <w:p w:rsidR="004B651D" w:rsidRPr="006028FF" w:rsidRDefault="001F526E" w:rsidP="00BD71AC">
      <w:pPr>
        <w:tabs>
          <w:tab w:val="left" w:pos="1215"/>
        </w:tabs>
        <w:rPr>
          <w:rFonts w:ascii="Times New Roman" w:hAnsi="Times New Roman" w:cs="Times New Roman"/>
          <w:sz w:val="22"/>
          <w:szCs w:val="22"/>
          <w:lang w:val="en-IN"/>
        </w:rPr>
        <w:sectPr w:rsidR="004B651D" w:rsidRPr="006028FF" w:rsidSect="00BD71AC">
          <w:headerReference w:type="default" r:id="rId8"/>
          <w:footerReference w:type="even" r:id="rId9"/>
          <w:footerReference w:type="default" r:id="rId10"/>
          <w:pgSz w:w="11910" w:h="16840"/>
          <w:pgMar w:top="680" w:right="1320" w:bottom="1180" w:left="1340" w:header="720" w:footer="607" w:gutter="0"/>
          <w:cols w:space="720"/>
          <w:titlePg/>
        </w:sectPr>
      </w:pPr>
      <w:r w:rsidRPr="006028FF">
        <w:rPr>
          <w:rFonts w:ascii="Times New Roman" w:hAnsi="Times New Roman" w:cs="Times New Roman"/>
          <w:sz w:val="22"/>
          <w:szCs w:val="22"/>
          <w:lang w:val="en-IN"/>
        </w:rPr>
        <w:tab/>
      </w:r>
    </w:p>
    <w:p w:rsidR="00782643" w:rsidRPr="006028FF" w:rsidRDefault="00782643" w:rsidP="00782643">
      <w:pPr>
        <w:pStyle w:val="Heading1"/>
        <w:rPr>
          <w:rFonts w:ascii="Times New Roman" w:hAnsi="Times New Roman" w:cs="Times New Roman"/>
          <w:sz w:val="22"/>
          <w:szCs w:val="22"/>
        </w:rPr>
      </w:pPr>
      <w:bookmarkStart w:id="298" w:name="_Toc516140808"/>
      <w:bookmarkStart w:id="299" w:name="_Toc513645587"/>
      <w:bookmarkStart w:id="300" w:name="_Toc26354985"/>
      <w:r w:rsidRPr="006028FF">
        <w:rPr>
          <w:rFonts w:ascii="Times New Roman" w:hAnsi="Times New Roman" w:cs="Times New Roman"/>
          <w:sz w:val="22"/>
          <w:szCs w:val="22"/>
        </w:rPr>
        <w:lastRenderedPageBreak/>
        <w:t>Schedule 3:</w:t>
      </w:r>
      <w:r w:rsidRPr="006028FF">
        <w:rPr>
          <w:rFonts w:ascii="Times New Roman" w:hAnsi="Times New Roman" w:cs="Times New Roman"/>
          <w:sz w:val="22"/>
          <w:szCs w:val="22"/>
        </w:rPr>
        <w:tab/>
        <w:t>Packages and Rates - Hospital Packages under AB-</w:t>
      </w:r>
      <w:r w:rsidR="00E3130B" w:rsidRPr="006028FF">
        <w:rPr>
          <w:rFonts w:ascii="Times New Roman" w:hAnsi="Times New Roman" w:cs="Times New Roman"/>
          <w:sz w:val="22"/>
          <w:szCs w:val="22"/>
        </w:rPr>
        <w:t>PMJAY</w:t>
      </w:r>
      <w:bookmarkEnd w:id="300"/>
    </w:p>
    <w:p w:rsidR="009B1601" w:rsidRPr="006028FF" w:rsidRDefault="009B1601" w:rsidP="009B1601">
      <w:pPr>
        <w:rPr>
          <w:rFonts w:ascii="Times New Roman" w:hAnsi="Times New Roman" w:cs="Times New Roman"/>
          <w:u w:val="single"/>
        </w:rPr>
      </w:pPr>
      <w:r w:rsidRPr="006028FF">
        <w:rPr>
          <w:rFonts w:ascii="Times New Roman" w:hAnsi="Times New Roman" w:cs="Times New Roman"/>
          <w:u w:val="single"/>
        </w:rPr>
        <w:t>Index</w:t>
      </w:r>
    </w:p>
    <w:tbl>
      <w:tblPr>
        <w:tblW w:w="12480" w:type="dxa"/>
        <w:tblInd w:w="94" w:type="dxa"/>
        <w:tblLook w:val="04A0"/>
      </w:tblPr>
      <w:tblGrid>
        <w:gridCol w:w="1660"/>
        <w:gridCol w:w="4280"/>
        <w:gridCol w:w="2180"/>
        <w:gridCol w:w="2180"/>
        <w:gridCol w:w="2180"/>
      </w:tblGrid>
      <w:tr w:rsidR="009B1601" w:rsidRPr="006028FF" w:rsidTr="005753E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b/>
                <w:bCs/>
                <w:color w:val="000000"/>
                <w:sz w:val="22"/>
                <w:szCs w:val="22"/>
              </w:rPr>
            </w:pPr>
            <w:r w:rsidRPr="006028FF">
              <w:rPr>
                <w:rFonts w:ascii="Times New Roman" w:eastAsia="Times New Roman" w:hAnsi="Times New Roman" w:cs="Times New Roman"/>
                <w:b/>
                <w:bCs/>
                <w:color w:val="000000"/>
                <w:sz w:val="22"/>
                <w:szCs w:val="22"/>
              </w:rPr>
              <w:t>S. No.</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b/>
                <w:bCs/>
                <w:color w:val="000000"/>
                <w:sz w:val="22"/>
                <w:szCs w:val="22"/>
              </w:rPr>
            </w:pPr>
            <w:r w:rsidRPr="006028FF">
              <w:rPr>
                <w:rFonts w:ascii="Times New Roman" w:eastAsia="Times New Roman" w:hAnsi="Times New Roman" w:cs="Times New Roman"/>
                <w:b/>
                <w:bCs/>
                <w:color w:val="000000"/>
                <w:sz w:val="22"/>
                <w:szCs w:val="22"/>
              </w:rPr>
              <w:t>Specialty</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b/>
                <w:bCs/>
                <w:color w:val="000000"/>
                <w:sz w:val="22"/>
                <w:szCs w:val="22"/>
              </w:rPr>
            </w:pPr>
            <w:r w:rsidRPr="006028FF">
              <w:rPr>
                <w:rFonts w:ascii="Times New Roman" w:eastAsia="Times New Roman" w:hAnsi="Times New Roman" w:cs="Times New Roman"/>
                <w:b/>
                <w:bCs/>
                <w:color w:val="000000"/>
                <w:sz w:val="22"/>
                <w:szCs w:val="22"/>
              </w:rPr>
              <w:t>Specialty Code</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b/>
                <w:bCs/>
                <w:color w:val="000000"/>
                <w:sz w:val="22"/>
                <w:szCs w:val="22"/>
              </w:rPr>
            </w:pPr>
            <w:r w:rsidRPr="006028FF">
              <w:rPr>
                <w:rFonts w:ascii="Times New Roman" w:eastAsia="Times New Roman" w:hAnsi="Times New Roman" w:cs="Times New Roman"/>
                <w:b/>
                <w:bCs/>
                <w:color w:val="000000"/>
                <w:sz w:val="22"/>
                <w:szCs w:val="22"/>
              </w:rPr>
              <w:t>Packages</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b/>
                <w:bCs/>
                <w:color w:val="000000"/>
                <w:sz w:val="22"/>
                <w:szCs w:val="22"/>
              </w:rPr>
            </w:pPr>
            <w:r w:rsidRPr="006028FF">
              <w:rPr>
                <w:rFonts w:ascii="Times New Roman" w:eastAsia="Times New Roman" w:hAnsi="Times New Roman" w:cs="Times New Roman"/>
                <w:b/>
                <w:bCs/>
                <w:color w:val="000000"/>
                <w:sz w:val="22"/>
                <w:szCs w:val="22"/>
              </w:rPr>
              <w:t>Procedures</w:t>
            </w:r>
          </w:p>
        </w:tc>
      </w:tr>
      <w:tr w:rsidR="009B1601" w:rsidRPr="006028FF" w:rsidTr="005753E1">
        <w:trPr>
          <w:trHeight w:val="300"/>
        </w:trPr>
        <w:tc>
          <w:tcPr>
            <w:tcW w:w="1660" w:type="dxa"/>
            <w:tcBorders>
              <w:top w:val="nil"/>
              <w:left w:val="single" w:sz="4" w:space="0" w:color="auto"/>
              <w:bottom w:val="single" w:sz="4" w:space="0" w:color="auto"/>
              <w:right w:val="single" w:sz="4" w:space="0" w:color="auto"/>
            </w:tcBorders>
            <w:shd w:val="clear" w:color="000000" w:fill="E2EFD9"/>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1</w:t>
            </w:r>
          </w:p>
        </w:tc>
        <w:tc>
          <w:tcPr>
            <w:tcW w:w="4280" w:type="dxa"/>
            <w:tcBorders>
              <w:top w:val="nil"/>
              <w:left w:val="nil"/>
              <w:bottom w:val="single" w:sz="4" w:space="0" w:color="auto"/>
              <w:right w:val="single" w:sz="4" w:space="0" w:color="auto"/>
            </w:tcBorders>
            <w:shd w:val="clear" w:color="000000" w:fill="E2EFD9"/>
            <w:vAlign w:val="bottom"/>
            <w:hideMark/>
          </w:tcPr>
          <w:p w:rsidR="009B1601" w:rsidRPr="006028FF" w:rsidRDefault="009B1601" w:rsidP="005753E1">
            <w:pP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Burns Management</w:t>
            </w:r>
          </w:p>
        </w:tc>
        <w:tc>
          <w:tcPr>
            <w:tcW w:w="2180" w:type="dxa"/>
            <w:tcBorders>
              <w:top w:val="nil"/>
              <w:left w:val="nil"/>
              <w:bottom w:val="single" w:sz="4" w:space="0" w:color="auto"/>
              <w:right w:val="single" w:sz="4" w:space="0" w:color="auto"/>
            </w:tcBorders>
            <w:shd w:val="clear" w:color="000000" w:fill="E2EFD9"/>
            <w:vAlign w:val="bottom"/>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BM</w:t>
            </w:r>
          </w:p>
        </w:tc>
        <w:tc>
          <w:tcPr>
            <w:tcW w:w="2180" w:type="dxa"/>
            <w:tcBorders>
              <w:top w:val="nil"/>
              <w:left w:val="nil"/>
              <w:bottom w:val="single" w:sz="4" w:space="0" w:color="auto"/>
              <w:right w:val="single" w:sz="4" w:space="0" w:color="auto"/>
            </w:tcBorders>
            <w:shd w:val="clear" w:color="000000" w:fill="E2EFD9"/>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6</w:t>
            </w:r>
          </w:p>
        </w:tc>
        <w:tc>
          <w:tcPr>
            <w:tcW w:w="2180" w:type="dxa"/>
            <w:tcBorders>
              <w:top w:val="nil"/>
              <w:left w:val="nil"/>
              <w:bottom w:val="single" w:sz="4" w:space="0" w:color="auto"/>
              <w:right w:val="single" w:sz="4" w:space="0" w:color="auto"/>
            </w:tcBorders>
            <w:shd w:val="clear" w:color="000000" w:fill="E2EFD9"/>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20</w:t>
            </w:r>
          </w:p>
        </w:tc>
      </w:tr>
      <w:tr w:rsidR="009B1601" w:rsidRPr="006028FF" w:rsidTr="005753E1">
        <w:trPr>
          <w:trHeight w:val="300"/>
        </w:trPr>
        <w:tc>
          <w:tcPr>
            <w:tcW w:w="1660" w:type="dxa"/>
            <w:tcBorders>
              <w:top w:val="nil"/>
              <w:left w:val="single" w:sz="4" w:space="0" w:color="auto"/>
              <w:bottom w:val="single" w:sz="4" w:space="0" w:color="auto"/>
              <w:right w:val="single" w:sz="4" w:space="0" w:color="auto"/>
            </w:tcBorders>
            <w:shd w:val="clear" w:color="000000" w:fill="E2EFD9"/>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2</w:t>
            </w:r>
          </w:p>
        </w:tc>
        <w:tc>
          <w:tcPr>
            <w:tcW w:w="4280" w:type="dxa"/>
            <w:tcBorders>
              <w:top w:val="nil"/>
              <w:left w:val="nil"/>
              <w:bottom w:val="single" w:sz="4" w:space="0" w:color="auto"/>
              <w:right w:val="single" w:sz="4" w:space="0" w:color="auto"/>
            </w:tcBorders>
            <w:shd w:val="clear" w:color="000000" w:fill="E2EFD9"/>
            <w:vAlign w:val="bottom"/>
            <w:hideMark/>
          </w:tcPr>
          <w:p w:rsidR="009B1601" w:rsidRPr="006028FF" w:rsidRDefault="009B1601" w:rsidP="005753E1">
            <w:pP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Cardiology</w:t>
            </w:r>
          </w:p>
        </w:tc>
        <w:tc>
          <w:tcPr>
            <w:tcW w:w="2180" w:type="dxa"/>
            <w:tcBorders>
              <w:top w:val="nil"/>
              <w:left w:val="nil"/>
              <w:bottom w:val="single" w:sz="4" w:space="0" w:color="auto"/>
              <w:right w:val="single" w:sz="4" w:space="0" w:color="auto"/>
            </w:tcBorders>
            <w:shd w:val="clear" w:color="000000" w:fill="E2EFD9"/>
            <w:vAlign w:val="bottom"/>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MC</w:t>
            </w:r>
          </w:p>
        </w:tc>
        <w:tc>
          <w:tcPr>
            <w:tcW w:w="2180" w:type="dxa"/>
            <w:tcBorders>
              <w:top w:val="nil"/>
              <w:left w:val="nil"/>
              <w:bottom w:val="single" w:sz="4" w:space="0" w:color="auto"/>
              <w:right w:val="single" w:sz="4" w:space="0" w:color="auto"/>
            </w:tcBorders>
            <w:shd w:val="clear" w:color="000000" w:fill="E2EFD9"/>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20</w:t>
            </w:r>
          </w:p>
        </w:tc>
        <w:tc>
          <w:tcPr>
            <w:tcW w:w="2180" w:type="dxa"/>
            <w:tcBorders>
              <w:top w:val="nil"/>
              <w:left w:val="nil"/>
              <w:bottom w:val="single" w:sz="4" w:space="0" w:color="auto"/>
              <w:right w:val="single" w:sz="4" w:space="0" w:color="auto"/>
            </w:tcBorders>
            <w:shd w:val="clear" w:color="000000" w:fill="E2EFD9"/>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26</w:t>
            </w:r>
          </w:p>
        </w:tc>
      </w:tr>
      <w:tr w:rsidR="009B1601" w:rsidRPr="006028FF" w:rsidTr="005753E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3</w:t>
            </w:r>
          </w:p>
        </w:tc>
        <w:tc>
          <w:tcPr>
            <w:tcW w:w="4280" w:type="dxa"/>
            <w:tcBorders>
              <w:top w:val="nil"/>
              <w:left w:val="nil"/>
              <w:bottom w:val="single" w:sz="4" w:space="0" w:color="auto"/>
              <w:right w:val="single" w:sz="4" w:space="0" w:color="auto"/>
            </w:tcBorders>
            <w:shd w:val="clear" w:color="auto" w:fill="auto"/>
            <w:vAlign w:val="bottom"/>
            <w:hideMark/>
          </w:tcPr>
          <w:p w:rsidR="009B1601" w:rsidRPr="006028FF" w:rsidRDefault="009B1601" w:rsidP="005753E1">
            <w:pP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Cardio-thoracic &amp; Vascular surgery</w:t>
            </w:r>
          </w:p>
        </w:tc>
        <w:tc>
          <w:tcPr>
            <w:tcW w:w="2180" w:type="dxa"/>
            <w:tcBorders>
              <w:top w:val="nil"/>
              <w:left w:val="nil"/>
              <w:bottom w:val="single" w:sz="4" w:space="0" w:color="auto"/>
              <w:right w:val="single" w:sz="4" w:space="0" w:color="auto"/>
            </w:tcBorders>
            <w:shd w:val="clear" w:color="auto" w:fill="auto"/>
            <w:vAlign w:val="bottom"/>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SV</w:t>
            </w:r>
          </w:p>
        </w:tc>
        <w:tc>
          <w:tcPr>
            <w:tcW w:w="218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34</w:t>
            </w:r>
          </w:p>
        </w:tc>
        <w:tc>
          <w:tcPr>
            <w:tcW w:w="218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113</w:t>
            </w:r>
          </w:p>
        </w:tc>
      </w:tr>
      <w:tr w:rsidR="009B1601" w:rsidRPr="006028FF" w:rsidTr="005753E1">
        <w:trPr>
          <w:trHeight w:val="600"/>
        </w:trPr>
        <w:tc>
          <w:tcPr>
            <w:tcW w:w="1660" w:type="dxa"/>
            <w:tcBorders>
              <w:top w:val="nil"/>
              <w:left w:val="single" w:sz="4" w:space="0" w:color="auto"/>
              <w:bottom w:val="single" w:sz="4" w:space="0" w:color="auto"/>
              <w:right w:val="single" w:sz="4" w:space="0" w:color="auto"/>
            </w:tcBorders>
            <w:shd w:val="clear" w:color="000000" w:fill="E2EFD9"/>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4</w:t>
            </w:r>
          </w:p>
        </w:tc>
        <w:tc>
          <w:tcPr>
            <w:tcW w:w="4280" w:type="dxa"/>
            <w:tcBorders>
              <w:top w:val="nil"/>
              <w:left w:val="nil"/>
              <w:bottom w:val="single" w:sz="4" w:space="0" w:color="auto"/>
              <w:right w:val="single" w:sz="4" w:space="0" w:color="auto"/>
            </w:tcBorders>
            <w:shd w:val="clear" w:color="000000" w:fill="E2EFD9"/>
            <w:vAlign w:val="bottom"/>
            <w:hideMark/>
          </w:tcPr>
          <w:p w:rsidR="009B1601" w:rsidRPr="006028FF" w:rsidRDefault="009B1601" w:rsidP="005753E1">
            <w:pP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 xml:space="preserve">Emergency Room Packages </w:t>
            </w:r>
            <w:r w:rsidRPr="006028FF">
              <w:rPr>
                <w:rFonts w:ascii="Times New Roman" w:eastAsia="Times New Roman" w:hAnsi="Times New Roman" w:cs="Times New Roman"/>
                <w:color w:val="000000"/>
                <w:sz w:val="22"/>
                <w:szCs w:val="22"/>
              </w:rPr>
              <w:br/>
              <w:t>(Care requiring less than 12 hrs stay)</w:t>
            </w:r>
          </w:p>
        </w:tc>
        <w:tc>
          <w:tcPr>
            <w:tcW w:w="2180" w:type="dxa"/>
            <w:tcBorders>
              <w:top w:val="nil"/>
              <w:left w:val="nil"/>
              <w:bottom w:val="single" w:sz="4" w:space="0" w:color="auto"/>
              <w:right w:val="single" w:sz="4" w:space="0" w:color="auto"/>
            </w:tcBorders>
            <w:shd w:val="clear" w:color="000000" w:fill="E2EFD9"/>
            <w:vAlign w:val="bottom"/>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ER</w:t>
            </w:r>
          </w:p>
        </w:tc>
        <w:tc>
          <w:tcPr>
            <w:tcW w:w="2180" w:type="dxa"/>
            <w:tcBorders>
              <w:top w:val="nil"/>
              <w:left w:val="nil"/>
              <w:bottom w:val="single" w:sz="4" w:space="0" w:color="auto"/>
              <w:right w:val="single" w:sz="4" w:space="0" w:color="auto"/>
            </w:tcBorders>
            <w:shd w:val="clear" w:color="000000" w:fill="E2EFD9"/>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3</w:t>
            </w:r>
          </w:p>
        </w:tc>
        <w:tc>
          <w:tcPr>
            <w:tcW w:w="2180" w:type="dxa"/>
            <w:tcBorders>
              <w:top w:val="nil"/>
              <w:left w:val="nil"/>
              <w:bottom w:val="single" w:sz="4" w:space="0" w:color="auto"/>
              <w:right w:val="single" w:sz="4" w:space="0" w:color="auto"/>
            </w:tcBorders>
            <w:shd w:val="clear" w:color="000000" w:fill="E2EFD9"/>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4</w:t>
            </w:r>
          </w:p>
        </w:tc>
      </w:tr>
      <w:tr w:rsidR="009B1601" w:rsidRPr="006028FF" w:rsidTr="005753E1">
        <w:trPr>
          <w:trHeight w:val="300"/>
        </w:trPr>
        <w:tc>
          <w:tcPr>
            <w:tcW w:w="1660" w:type="dxa"/>
            <w:tcBorders>
              <w:top w:val="nil"/>
              <w:left w:val="single" w:sz="4" w:space="0" w:color="auto"/>
              <w:bottom w:val="single" w:sz="4" w:space="0" w:color="auto"/>
              <w:right w:val="single" w:sz="4" w:space="0" w:color="auto"/>
            </w:tcBorders>
            <w:shd w:val="clear" w:color="000000" w:fill="E2EFD9"/>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5</w:t>
            </w:r>
          </w:p>
        </w:tc>
        <w:tc>
          <w:tcPr>
            <w:tcW w:w="4280" w:type="dxa"/>
            <w:tcBorders>
              <w:top w:val="nil"/>
              <w:left w:val="nil"/>
              <w:bottom w:val="single" w:sz="4" w:space="0" w:color="auto"/>
              <w:right w:val="single" w:sz="4" w:space="0" w:color="auto"/>
            </w:tcBorders>
            <w:shd w:val="clear" w:color="000000" w:fill="E2EFD9"/>
            <w:vAlign w:val="bottom"/>
            <w:hideMark/>
          </w:tcPr>
          <w:p w:rsidR="009B1601" w:rsidRPr="006028FF" w:rsidRDefault="009B1601" w:rsidP="005753E1">
            <w:pP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General Medicine</w:t>
            </w:r>
          </w:p>
        </w:tc>
        <w:tc>
          <w:tcPr>
            <w:tcW w:w="2180" w:type="dxa"/>
            <w:tcBorders>
              <w:top w:val="nil"/>
              <w:left w:val="nil"/>
              <w:bottom w:val="single" w:sz="4" w:space="0" w:color="auto"/>
              <w:right w:val="single" w:sz="4" w:space="0" w:color="auto"/>
            </w:tcBorders>
            <w:shd w:val="clear" w:color="000000" w:fill="E2EFD9"/>
            <w:vAlign w:val="bottom"/>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MG</w:t>
            </w:r>
          </w:p>
        </w:tc>
        <w:tc>
          <w:tcPr>
            <w:tcW w:w="2180" w:type="dxa"/>
            <w:tcBorders>
              <w:top w:val="nil"/>
              <w:left w:val="nil"/>
              <w:bottom w:val="single" w:sz="4" w:space="0" w:color="auto"/>
              <w:right w:val="single" w:sz="4" w:space="0" w:color="auto"/>
            </w:tcBorders>
            <w:shd w:val="clear" w:color="000000" w:fill="E2EFD9"/>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76</w:t>
            </w:r>
          </w:p>
        </w:tc>
        <w:tc>
          <w:tcPr>
            <w:tcW w:w="2180" w:type="dxa"/>
            <w:tcBorders>
              <w:top w:val="nil"/>
              <w:left w:val="nil"/>
              <w:bottom w:val="single" w:sz="4" w:space="0" w:color="auto"/>
              <w:right w:val="single" w:sz="4" w:space="0" w:color="auto"/>
            </w:tcBorders>
            <w:shd w:val="clear" w:color="000000" w:fill="E2EFD9"/>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98</w:t>
            </w:r>
          </w:p>
        </w:tc>
      </w:tr>
      <w:tr w:rsidR="009B1601" w:rsidRPr="006028FF" w:rsidTr="005753E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6</w:t>
            </w:r>
          </w:p>
        </w:tc>
        <w:tc>
          <w:tcPr>
            <w:tcW w:w="4280" w:type="dxa"/>
            <w:tcBorders>
              <w:top w:val="nil"/>
              <w:left w:val="nil"/>
              <w:bottom w:val="single" w:sz="4" w:space="0" w:color="auto"/>
              <w:right w:val="single" w:sz="4" w:space="0" w:color="auto"/>
            </w:tcBorders>
            <w:shd w:val="clear" w:color="auto" w:fill="auto"/>
            <w:vAlign w:val="bottom"/>
            <w:hideMark/>
          </w:tcPr>
          <w:p w:rsidR="009B1601" w:rsidRPr="006028FF" w:rsidRDefault="009B1601" w:rsidP="005753E1">
            <w:pP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General Surgery</w:t>
            </w:r>
          </w:p>
        </w:tc>
        <w:tc>
          <w:tcPr>
            <w:tcW w:w="2180" w:type="dxa"/>
            <w:tcBorders>
              <w:top w:val="nil"/>
              <w:left w:val="nil"/>
              <w:bottom w:val="single" w:sz="4" w:space="0" w:color="auto"/>
              <w:right w:val="single" w:sz="4" w:space="0" w:color="auto"/>
            </w:tcBorders>
            <w:shd w:val="clear" w:color="auto" w:fill="auto"/>
            <w:vAlign w:val="bottom"/>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SG</w:t>
            </w:r>
          </w:p>
        </w:tc>
        <w:tc>
          <w:tcPr>
            <w:tcW w:w="218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98</w:t>
            </w:r>
          </w:p>
        </w:tc>
        <w:tc>
          <w:tcPr>
            <w:tcW w:w="218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151</w:t>
            </w:r>
          </w:p>
        </w:tc>
      </w:tr>
      <w:tr w:rsidR="009B1601" w:rsidRPr="006028FF" w:rsidTr="005753E1">
        <w:trPr>
          <w:trHeight w:val="300"/>
        </w:trPr>
        <w:tc>
          <w:tcPr>
            <w:tcW w:w="1660" w:type="dxa"/>
            <w:tcBorders>
              <w:top w:val="nil"/>
              <w:left w:val="single" w:sz="4" w:space="0" w:color="auto"/>
              <w:bottom w:val="single" w:sz="4" w:space="0" w:color="auto"/>
              <w:right w:val="single" w:sz="4" w:space="0" w:color="auto"/>
            </w:tcBorders>
            <w:shd w:val="clear" w:color="000000" w:fill="E2EFD9"/>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7</w:t>
            </w:r>
          </w:p>
        </w:tc>
        <w:tc>
          <w:tcPr>
            <w:tcW w:w="4280" w:type="dxa"/>
            <w:tcBorders>
              <w:top w:val="nil"/>
              <w:left w:val="nil"/>
              <w:bottom w:val="single" w:sz="4" w:space="0" w:color="auto"/>
              <w:right w:val="single" w:sz="4" w:space="0" w:color="auto"/>
            </w:tcBorders>
            <w:shd w:val="clear" w:color="000000" w:fill="E2EFD9"/>
            <w:vAlign w:val="bottom"/>
            <w:hideMark/>
          </w:tcPr>
          <w:p w:rsidR="009B1601" w:rsidRPr="006028FF" w:rsidRDefault="009B1601" w:rsidP="005753E1">
            <w:pP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Interventional Neuroradiology</w:t>
            </w:r>
          </w:p>
        </w:tc>
        <w:tc>
          <w:tcPr>
            <w:tcW w:w="2180" w:type="dxa"/>
            <w:tcBorders>
              <w:top w:val="nil"/>
              <w:left w:val="nil"/>
              <w:bottom w:val="single" w:sz="4" w:space="0" w:color="auto"/>
              <w:right w:val="single" w:sz="4" w:space="0" w:color="auto"/>
            </w:tcBorders>
            <w:shd w:val="clear" w:color="000000" w:fill="E2EFD9"/>
            <w:vAlign w:val="bottom"/>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IN</w:t>
            </w:r>
          </w:p>
        </w:tc>
        <w:tc>
          <w:tcPr>
            <w:tcW w:w="2180" w:type="dxa"/>
            <w:tcBorders>
              <w:top w:val="nil"/>
              <w:left w:val="nil"/>
              <w:bottom w:val="single" w:sz="4" w:space="0" w:color="auto"/>
              <w:right w:val="single" w:sz="4" w:space="0" w:color="auto"/>
            </w:tcBorders>
            <w:shd w:val="clear" w:color="000000" w:fill="E2EFD9"/>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10</w:t>
            </w:r>
          </w:p>
        </w:tc>
        <w:tc>
          <w:tcPr>
            <w:tcW w:w="2180" w:type="dxa"/>
            <w:tcBorders>
              <w:top w:val="nil"/>
              <w:left w:val="nil"/>
              <w:bottom w:val="single" w:sz="4" w:space="0" w:color="auto"/>
              <w:right w:val="single" w:sz="4" w:space="0" w:color="auto"/>
            </w:tcBorders>
            <w:shd w:val="clear" w:color="000000" w:fill="E2EFD9"/>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15</w:t>
            </w:r>
          </w:p>
        </w:tc>
      </w:tr>
      <w:tr w:rsidR="009B1601" w:rsidRPr="006028FF" w:rsidTr="005753E1">
        <w:trPr>
          <w:trHeight w:val="300"/>
        </w:trPr>
        <w:tc>
          <w:tcPr>
            <w:tcW w:w="1660" w:type="dxa"/>
            <w:tcBorders>
              <w:top w:val="nil"/>
              <w:left w:val="single" w:sz="4" w:space="0" w:color="auto"/>
              <w:bottom w:val="single" w:sz="4" w:space="0" w:color="auto"/>
              <w:right w:val="single" w:sz="4" w:space="0" w:color="auto"/>
            </w:tcBorders>
            <w:shd w:val="clear" w:color="000000" w:fill="E2EFD9"/>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8</w:t>
            </w:r>
          </w:p>
        </w:tc>
        <w:tc>
          <w:tcPr>
            <w:tcW w:w="4280" w:type="dxa"/>
            <w:tcBorders>
              <w:top w:val="nil"/>
              <w:left w:val="nil"/>
              <w:bottom w:val="single" w:sz="4" w:space="0" w:color="auto"/>
              <w:right w:val="single" w:sz="4" w:space="0" w:color="auto"/>
            </w:tcBorders>
            <w:shd w:val="clear" w:color="000000" w:fill="E2EFD9"/>
            <w:vAlign w:val="bottom"/>
            <w:hideMark/>
          </w:tcPr>
          <w:p w:rsidR="009B1601" w:rsidRPr="006028FF" w:rsidRDefault="009B1601" w:rsidP="005753E1">
            <w:pP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Medical Oncology</w:t>
            </w:r>
          </w:p>
        </w:tc>
        <w:tc>
          <w:tcPr>
            <w:tcW w:w="2180" w:type="dxa"/>
            <w:tcBorders>
              <w:top w:val="nil"/>
              <w:left w:val="nil"/>
              <w:bottom w:val="single" w:sz="4" w:space="0" w:color="auto"/>
              <w:right w:val="single" w:sz="4" w:space="0" w:color="auto"/>
            </w:tcBorders>
            <w:shd w:val="clear" w:color="000000" w:fill="E2EFD9"/>
            <w:vAlign w:val="bottom"/>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MO</w:t>
            </w:r>
          </w:p>
        </w:tc>
        <w:tc>
          <w:tcPr>
            <w:tcW w:w="2180" w:type="dxa"/>
            <w:tcBorders>
              <w:top w:val="nil"/>
              <w:left w:val="nil"/>
              <w:bottom w:val="single" w:sz="4" w:space="0" w:color="auto"/>
              <w:right w:val="single" w:sz="4" w:space="0" w:color="auto"/>
            </w:tcBorders>
            <w:shd w:val="clear" w:color="000000" w:fill="E2EFD9"/>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71</w:t>
            </w:r>
          </w:p>
        </w:tc>
        <w:tc>
          <w:tcPr>
            <w:tcW w:w="2180" w:type="dxa"/>
            <w:tcBorders>
              <w:top w:val="nil"/>
              <w:left w:val="nil"/>
              <w:bottom w:val="single" w:sz="4" w:space="0" w:color="auto"/>
              <w:right w:val="single" w:sz="4" w:space="0" w:color="auto"/>
            </w:tcBorders>
            <w:shd w:val="clear" w:color="000000" w:fill="E2EFD9"/>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263</w:t>
            </w:r>
          </w:p>
        </w:tc>
      </w:tr>
      <w:tr w:rsidR="009B1601" w:rsidRPr="006028FF" w:rsidTr="005753E1">
        <w:trPr>
          <w:trHeight w:val="300"/>
        </w:trPr>
        <w:tc>
          <w:tcPr>
            <w:tcW w:w="1660" w:type="dxa"/>
            <w:tcBorders>
              <w:top w:val="nil"/>
              <w:left w:val="single" w:sz="4" w:space="0" w:color="auto"/>
              <w:bottom w:val="single" w:sz="4" w:space="0" w:color="auto"/>
              <w:right w:val="single" w:sz="4" w:space="0" w:color="auto"/>
            </w:tcBorders>
            <w:shd w:val="clear" w:color="000000" w:fill="E2EFD9"/>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9</w:t>
            </w:r>
          </w:p>
        </w:tc>
        <w:tc>
          <w:tcPr>
            <w:tcW w:w="4280" w:type="dxa"/>
            <w:tcBorders>
              <w:top w:val="nil"/>
              <w:left w:val="nil"/>
              <w:bottom w:val="single" w:sz="4" w:space="0" w:color="auto"/>
              <w:right w:val="single" w:sz="4" w:space="0" w:color="auto"/>
            </w:tcBorders>
            <w:shd w:val="clear" w:color="000000" w:fill="E2EFD9"/>
            <w:vAlign w:val="bottom"/>
            <w:hideMark/>
          </w:tcPr>
          <w:p w:rsidR="009B1601" w:rsidRPr="006028FF" w:rsidRDefault="009B1601" w:rsidP="005753E1">
            <w:pP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Mental Disorders Packages</w:t>
            </w:r>
          </w:p>
        </w:tc>
        <w:tc>
          <w:tcPr>
            <w:tcW w:w="2180" w:type="dxa"/>
            <w:tcBorders>
              <w:top w:val="nil"/>
              <w:left w:val="nil"/>
              <w:bottom w:val="single" w:sz="4" w:space="0" w:color="auto"/>
              <w:right w:val="single" w:sz="4" w:space="0" w:color="auto"/>
            </w:tcBorders>
            <w:shd w:val="clear" w:color="000000" w:fill="E2EFD9"/>
            <w:vAlign w:val="bottom"/>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MM</w:t>
            </w:r>
          </w:p>
        </w:tc>
        <w:tc>
          <w:tcPr>
            <w:tcW w:w="2180" w:type="dxa"/>
            <w:tcBorders>
              <w:top w:val="nil"/>
              <w:left w:val="nil"/>
              <w:bottom w:val="single" w:sz="4" w:space="0" w:color="auto"/>
              <w:right w:val="single" w:sz="4" w:space="0" w:color="auto"/>
            </w:tcBorders>
            <w:shd w:val="clear" w:color="000000" w:fill="E2EFD9"/>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10</w:t>
            </w:r>
          </w:p>
        </w:tc>
        <w:tc>
          <w:tcPr>
            <w:tcW w:w="2180" w:type="dxa"/>
            <w:tcBorders>
              <w:top w:val="nil"/>
              <w:left w:val="nil"/>
              <w:bottom w:val="single" w:sz="4" w:space="0" w:color="auto"/>
              <w:right w:val="single" w:sz="4" w:space="0" w:color="auto"/>
            </w:tcBorders>
            <w:shd w:val="clear" w:color="000000" w:fill="E2EFD9"/>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10</w:t>
            </w:r>
          </w:p>
        </w:tc>
      </w:tr>
      <w:tr w:rsidR="009B1601" w:rsidRPr="006028FF" w:rsidTr="005753E1">
        <w:trPr>
          <w:trHeight w:val="300"/>
        </w:trPr>
        <w:tc>
          <w:tcPr>
            <w:tcW w:w="1660" w:type="dxa"/>
            <w:tcBorders>
              <w:top w:val="nil"/>
              <w:left w:val="single" w:sz="4" w:space="0" w:color="auto"/>
              <w:bottom w:val="single" w:sz="4" w:space="0" w:color="auto"/>
              <w:right w:val="single" w:sz="4" w:space="0" w:color="auto"/>
            </w:tcBorders>
            <w:shd w:val="clear" w:color="000000" w:fill="E2EFD9"/>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10</w:t>
            </w:r>
          </w:p>
        </w:tc>
        <w:tc>
          <w:tcPr>
            <w:tcW w:w="4280" w:type="dxa"/>
            <w:tcBorders>
              <w:top w:val="nil"/>
              <w:left w:val="nil"/>
              <w:bottom w:val="single" w:sz="4" w:space="0" w:color="auto"/>
              <w:right w:val="single" w:sz="4" w:space="0" w:color="auto"/>
            </w:tcBorders>
            <w:shd w:val="clear" w:color="000000" w:fill="E2EFD9"/>
            <w:vAlign w:val="bottom"/>
            <w:hideMark/>
          </w:tcPr>
          <w:p w:rsidR="009B1601" w:rsidRPr="006028FF" w:rsidRDefault="009B1601" w:rsidP="005753E1">
            <w:pP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Neo-natal care Packages</w:t>
            </w:r>
          </w:p>
        </w:tc>
        <w:tc>
          <w:tcPr>
            <w:tcW w:w="2180" w:type="dxa"/>
            <w:tcBorders>
              <w:top w:val="nil"/>
              <w:left w:val="nil"/>
              <w:bottom w:val="single" w:sz="4" w:space="0" w:color="auto"/>
              <w:right w:val="single" w:sz="4" w:space="0" w:color="auto"/>
            </w:tcBorders>
            <w:shd w:val="clear" w:color="000000" w:fill="E2EFD9"/>
            <w:vAlign w:val="bottom"/>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MN</w:t>
            </w:r>
          </w:p>
        </w:tc>
        <w:tc>
          <w:tcPr>
            <w:tcW w:w="2180" w:type="dxa"/>
            <w:tcBorders>
              <w:top w:val="nil"/>
              <w:left w:val="nil"/>
              <w:bottom w:val="single" w:sz="4" w:space="0" w:color="auto"/>
              <w:right w:val="single" w:sz="4" w:space="0" w:color="auto"/>
            </w:tcBorders>
            <w:shd w:val="clear" w:color="000000" w:fill="E2EFD9"/>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10</w:t>
            </w:r>
          </w:p>
        </w:tc>
        <w:tc>
          <w:tcPr>
            <w:tcW w:w="2180" w:type="dxa"/>
            <w:tcBorders>
              <w:top w:val="nil"/>
              <w:left w:val="nil"/>
              <w:bottom w:val="single" w:sz="4" w:space="0" w:color="auto"/>
              <w:right w:val="single" w:sz="4" w:space="0" w:color="auto"/>
            </w:tcBorders>
            <w:shd w:val="clear" w:color="000000" w:fill="E2EFD9"/>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10</w:t>
            </w:r>
          </w:p>
        </w:tc>
      </w:tr>
      <w:tr w:rsidR="009B1601" w:rsidRPr="006028FF" w:rsidTr="005753E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11</w:t>
            </w:r>
          </w:p>
        </w:tc>
        <w:tc>
          <w:tcPr>
            <w:tcW w:w="4280" w:type="dxa"/>
            <w:tcBorders>
              <w:top w:val="nil"/>
              <w:left w:val="nil"/>
              <w:bottom w:val="single" w:sz="4" w:space="0" w:color="auto"/>
              <w:right w:val="single" w:sz="4" w:space="0" w:color="auto"/>
            </w:tcBorders>
            <w:shd w:val="clear" w:color="auto" w:fill="auto"/>
            <w:vAlign w:val="bottom"/>
            <w:hideMark/>
          </w:tcPr>
          <w:p w:rsidR="009B1601" w:rsidRPr="006028FF" w:rsidRDefault="009B1601" w:rsidP="005753E1">
            <w:pP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Neurosurgery</w:t>
            </w:r>
          </w:p>
        </w:tc>
        <w:tc>
          <w:tcPr>
            <w:tcW w:w="2180" w:type="dxa"/>
            <w:tcBorders>
              <w:top w:val="nil"/>
              <w:left w:val="nil"/>
              <w:bottom w:val="single" w:sz="4" w:space="0" w:color="auto"/>
              <w:right w:val="single" w:sz="4" w:space="0" w:color="auto"/>
            </w:tcBorders>
            <w:shd w:val="clear" w:color="auto" w:fill="auto"/>
            <w:vAlign w:val="bottom"/>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SN</w:t>
            </w:r>
          </w:p>
        </w:tc>
        <w:tc>
          <w:tcPr>
            <w:tcW w:w="218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54</w:t>
            </w:r>
          </w:p>
        </w:tc>
        <w:tc>
          <w:tcPr>
            <w:tcW w:w="218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82</w:t>
            </w:r>
          </w:p>
        </w:tc>
      </w:tr>
      <w:tr w:rsidR="009B1601" w:rsidRPr="006028FF" w:rsidTr="005753E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12</w:t>
            </w:r>
          </w:p>
        </w:tc>
        <w:tc>
          <w:tcPr>
            <w:tcW w:w="4280" w:type="dxa"/>
            <w:tcBorders>
              <w:top w:val="nil"/>
              <w:left w:val="nil"/>
              <w:bottom w:val="single" w:sz="4" w:space="0" w:color="auto"/>
              <w:right w:val="single" w:sz="4" w:space="0" w:color="auto"/>
            </w:tcBorders>
            <w:shd w:val="clear" w:color="auto" w:fill="auto"/>
            <w:vAlign w:val="bottom"/>
            <w:hideMark/>
          </w:tcPr>
          <w:p w:rsidR="009B1601" w:rsidRPr="006028FF" w:rsidRDefault="009B1601" w:rsidP="005753E1">
            <w:pP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Obstetrics &amp; Gynaecology</w:t>
            </w:r>
          </w:p>
        </w:tc>
        <w:tc>
          <w:tcPr>
            <w:tcW w:w="2180" w:type="dxa"/>
            <w:tcBorders>
              <w:top w:val="nil"/>
              <w:left w:val="nil"/>
              <w:bottom w:val="single" w:sz="4" w:space="0" w:color="auto"/>
              <w:right w:val="single" w:sz="4" w:space="0" w:color="auto"/>
            </w:tcBorders>
            <w:shd w:val="clear" w:color="auto" w:fill="auto"/>
            <w:vAlign w:val="bottom"/>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SO</w:t>
            </w:r>
          </w:p>
        </w:tc>
        <w:tc>
          <w:tcPr>
            <w:tcW w:w="218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59</w:t>
            </w:r>
          </w:p>
        </w:tc>
        <w:tc>
          <w:tcPr>
            <w:tcW w:w="218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77</w:t>
            </w:r>
          </w:p>
        </w:tc>
      </w:tr>
      <w:tr w:rsidR="009B1601" w:rsidRPr="006028FF" w:rsidTr="005753E1">
        <w:trPr>
          <w:trHeight w:val="300"/>
        </w:trPr>
        <w:tc>
          <w:tcPr>
            <w:tcW w:w="1660" w:type="dxa"/>
            <w:tcBorders>
              <w:top w:val="nil"/>
              <w:left w:val="single" w:sz="4" w:space="0" w:color="auto"/>
              <w:bottom w:val="single" w:sz="4" w:space="0" w:color="auto"/>
              <w:right w:val="single" w:sz="4" w:space="0" w:color="auto"/>
            </w:tcBorders>
            <w:shd w:val="clear" w:color="000000" w:fill="E2EFD9"/>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13</w:t>
            </w:r>
          </w:p>
        </w:tc>
        <w:tc>
          <w:tcPr>
            <w:tcW w:w="4280" w:type="dxa"/>
            <w:tcBorders>
              <w:top w:val="nil"/>
              <w:left w:val="nil"/>
              <w:bottom w:val="single" w:sz="4" w:space="0" w:color="auto"/>
              <w:right w:val="single" w:sz="4" w:space="0" w:color="auto"/>
            </w:tcBorders>
            <w:shd w:val="clear" w:color="000000" w:fill="E2EFD9"/>
            <w:vAlign w:val="bottom"/>
            <w:hideMark/>
          </w:tcPr>
          <w:p w:rsidR="009B1601" w:rsidRPr="006028FF" w:rsidRDefault="009B1601" w:rsidP="005753E1">
            <w:pP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Opthalmology</w:t>
            </w:r>
          </w:p>
        </w:tc>
        <w:tc>
          <w:tcPr>
            <w:tcW w:w="2180" w:type="dxa"/>
            <w:tcBorders>
              <w:top w:val="nil"/>
              <w:left w:val="nil"/>
              <w:bottom w:val="single" w:sz="4" w:space="0" w:color="auto"/>
              <w:right w:val="single" w:sz="4" w:space="0" w:color="auto"/>
            </w:tcBorders>
            <w:shd w:val="clear" w:color="000000" w:fill="E2EFD9"/>
            <w:vAlign w:val="bottom"/>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SE</w:t>
            </w:r>
          </w:p>
        </w:tc>
        <w:tc>
          <w:tcPr>
            <w:tcW w:w="2180" w:type="dxa"/>
            <w:tcBorders>
              <w:top w:val="nil"/>
              <w:left w:val="nil"/>
              <w:bottom w:val="single" w:sz="4" w:space="0" w:color="auto"/>
              <w:right w:val="single" w:sz="4" w:space="0" w:color="auto"/>
            </w:tcBorders>
            <w:shd w:val="clear" w:color="000000" w:fill="E2EFD9"/>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40</w:t>
            </w:r>
          </w:p>
        </w:tc>
        <w:tc>
          <w:tcPr>
            <w:tcW w:w="2180" w:type="dxa"/>
            <w:tcBorders>
              <w:top w:val="nil"/>
              <w:left w:val="nil"/>
              <w:bottom w:val="single" w:sz="4" w:space="0" w:color="auto"/>
              <w:right w:val="single" w:sz="4" w:space="0" w:color="auto"/>
            </w:tcBorders>
            <w:shd w:val="clear" w:color="000000" w:fill="E2EFD9"/>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53</w:t>
            </w:r>
          </w:p>
        </w:tc>
      </w:tr>
      <w:tr w:rsidR="009B1601" w:rsidRPr="006028FF" w:rsidTr="005753E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14</w:t>
            </w:r>
          </w:p>
        </w:tc>
        <w:tc>
          <w:tcPr>
            <w:tcW w:w="4280" w:type="dxa"/>
            <w:tcBorders>
              <w:top w:val="nil"/>
              <w:left w:val="nil"/>
              <w:bottom w:val="single" w:sz="4" w:space="0" w:color="auto"/>
              <w:right w:val="single" w:sz="4" w:space="0" w:color="auto"/>
            </w:tcBorders>
            <w:shd w:val="clear" w:color="auto" w:fill="auto"/>
            <w:vAlign w:val="bottom"/>
            <w:hideMark/>
          </w:tcPr>
          <w:p w:rsidR="009B1601" w:rsidRPr="006028FF" w:rsidRDefault="009B1601" w:rsidP="005753E1">
            <w:pP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Oral and Maxillofacial Surgery</w:t>
            </w:r>
          </w:p>
        </w:tc>
        <w:tc>
          <w:tcPr>
            <w:tcW w:w="2180" w:type="dxa"/>
            <w:tcBorders>
              <w:top w:val="nil"/>
              <w:left w:val="nil"/>
              <w:bottom w:val="single" w:sz="4" w:space="0" w:color="auto"/>
              <w:right w:val="single" w:sz="4" w:space="0" w:color="auto"/>
            </w:tcBorders>
            <w:shd w:val="clear" w:color="auto" w:fill="auto"/>
            <w:vAlign w:val="bottom"/>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SM</w:t>
            </w:r>
          </w:p>
        </w:tc>
        <w:tc>
          <w:tcPr>
            <w:tcW w:w="218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7</w:t>
            </w:r>
          </w:p>
        </w:tc>
        <w:tc>
          <w:tcPr>
            <w:tcW w:w="218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9</w:t>
            </w:r>
          </w:p>
        </w:tc>
      </w:tr>
      <w:tr w:rsidR="009B1601" w:rsidRPr="006028FF" w:rsidTr="005753E1">
        <w:trPr>
          <w:trHeight w:val="300"/>
        </w:trPr>
        <w:tc>
          <w:tcPr>
            <w:tcW w:w="1660" w:type="dxa"/>
            <w:tcBorders>
              <w:top w:val="nil"/>
              <w:left w:val="single" w:sz="4" w:space="0" w:color="auto"/>
              <w:bottom w:val="single" w:sz="4" w:space="0" w:color="auto"/>
              <w:right w:val="single" w:sz="4" w:space="0" w:color="auto"/>
            </w:tcBorders>
            <w:shd w:val="clear" w:color="000000" w:fill="E2EFD9"/>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15</w:t>
            </w:r>
          </w:p>
        </w:tc>
        <w:tc>
          <w:tcPr>
            <w:tcW w:w="4280" w:type="dxa"/>
            <w:tcBorders>
              <w:top w:val="nil"/>
              <w:left w:val="nil"/>
              <w:bottom w:val="single" w:sz="4" w:space="0" w:color="auto"/>
              <w:right w:val="single" w:sz="4" w:space="0" w:color="auto"/>
            </w:tcBorders>
            <w:shd w:val="clear" w:color="000000" w:fill="E2EFD9"/>
            <w:vAlign w:val="bottom"/>
            <w:hideMark/>
          </w:tcPr>
          <w:p w:rsidR="009B1601" w:rsidRPr="006028FF" w:rsidRDefault="009B1601" w:rsidP="005753E1">
            <w:pP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Orthopaedics</w:t>
            </w:r>
          </w:p>
        </w:tc>
        <w:tc>
          <w:tcPr>
            <w:tcW w:w="2180" w:type="dxa"/>
            <w:tcBorders>
              <w:top w:val="nil"/>
              <w:left w:val="nil"/>
              <w:bottom w:val="single" w:sz="4" w:space="0" w:color="auto"/>
              <w:right w:val="single" w:sz="4" w:space="0" w:color="auto"/>
            </w:tcBorders>
            <w:shd w:val="clear" w:color="000000" w:fill="E2EFD9"/>
            <w:vAlign w:val="bottom"/>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SB</w:t>
            </w:r>
          </w:p>
        </w:tc>
        <w:tc>
          <w:tcPr>
            <w:tcW w:w="2180" w:type="dxa"/>
            <w:tcBorders>
              <w:top w:val="nil"/>
              <w:left w:val="nil"/>
              <w:bottom w:val="single" w:sz="4" w:space="0" w:color="auto"/>
              <w:right w:val="single" w:sz="4" w:space="0" w:color="auto"/>
            </w:tcBorders>
            <w:shd w:val="clear" w:color="000000" w:fill="E2EFD9"/>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71</w:t>
            </w:r>
          </w:p>
        </w:tc>
        <w:tc>
          <w:tcPr>
            <w:tcW w:w="2180" w:type="dxa"/>
            <w:tcBorders>
              <w:top w:val="nil"/>
              <w:left w:val="nil"/>
              <w:bottom w:val="single" w:sz="4" w:space="0" w:color="auto"/>
              <w:right w:val="single" w:sz="4" w:space="0" w:color="auto"/>
            </w:tcBorders>
            <w:shd w:val="clear" w:color="000000" w:fill="E2EFD9"/>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132</w:t>
            </w:r>
          </w:p>
        </w:tc>
      </w:tr>
      <w:tr w:rsidR="009B1601" w:rsidRPr="006028FF" w:rsidTr="005753E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16</w:t>
            </w:r>
          </w:p>
        </w:tc>
        <w:tc>
          <w:tcPr>
            <w:tcW w:w="4280" w:type="dxa"/>
            <w:tcBorders>
              <w:top w:val="nil"/>
              <w:left w:val="nil"/>
              <w:bottom w:val="single" w:sz="4" w:space="0" w:color="auto"/>
              <w:right w:val="single" w:sz="4" w:space="0" w:color="auto"/>
            </w:tcBorders>
            <w:shd w:val="clear" w:color="auto" w:fill="auto"/>
            <w:vAlign w:val="bottom"/>
            <w:hideMark/>
          </w:tcPr>
          <w:p w:rsidR="009B1601" w:rsidRPr="006028FF" w:rsidRDefault="009B1601" w:rsidP="005753E1">
            <w:pP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Otorhinolaryngology</w:t>
            </w:r>
          </w:p>
        </w:tc>
        <w:tc>
          <w:tcPr>
            <w:tcW w:w="2180" w:type="dxa"/>
            <w:tcBorders>
              <w:top w:val="nil"/>
              <w:left w:val="nil"/>
              <w:bottom w:val="single" w:sz="4" w:space="0" w:color="auto"/>
              <w:right w:val="single" w:sz="4" w:space="0" w:color="auto"/>
            </w:tcBorders>
            <w:shd w:val="clear" w:color="auto" w:fill="auto"/>
            <w:vAlign w:val="bottom"/>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SL</w:t>
            </w:r>
          </w:p>
        </w:tc>
        <w:tc>
          <w:tcPr>
            <w:tcW w:w="218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35</w:t>
            </w:r>
          </w:p>
        </w:tc>
        <w:tc>
          <w:tcPr>
            <w:tcW w:w="218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78</w:t>
            </w:r>
          </w:p>
        </w:tc>
      </w:tr>
      <w:tr w:rsidR="009B1601" w:rsidRPr="006028FF" w:rsidTr="005753E1">
        <w:trPr>
          <w:trHeight w:val="300"/>
        </w:trPr>
        <w:tc>
          <w:tcPr>
            <w:tcW w:w="1660" w:type="dxa"/>
            <w:tcBorders>
              <w:top w:val="nil"/>
              <w:left w:val="single" w:sz="4" w:space="0" w:color="auto"/>
              <w:bottom w:val="single" w:sz="4" w:space="0" w:color="auto"/>
              <w:right w:val="single" w:sz="4" w:space="0" w:color="auto"/>
            </w:tcBorders>
            <w:shd w:val="clear" w:color="000000" w:fill="E2EFD9"/>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17</w:t>
            </w:r>
          </w:p>
        </w:tc>
        <w:tc>
          <w:tcPr>
            <w:tcW w:w="4280" w:type="dxa"/>
            <w:tcBorders>
              <w:top w:val="nil"/>
              <w:left w:val="nil"/>
              <w:bottom w:val="single" w:sz="4" w:space="0" w:color="auto"/>
              <w:right w:val="single" w:sz="4" w:space="0" w:color="auto"/>
            </w:tcBorders>
            <w:shd w:val="clear" w:color="000000" w:fill="E2EFD9"/>
            <w:vAlign w:val="bottom"/>
            <w:hideMark/>
          </w:tcPr>
          <w:p w:rsidR="009B1601" w:rsidRPr="006028FF" w:rsidRDefault="009B1601" w:rsidP="005753E1">
            <w:pP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Paediatric Medical management</w:t>
            </w:r>
          </w:p>
        </w:tc>
        <w:tc>
          <w:tcPr>
            <w:tcW w:w="2180" w:type="dxa"/>
            <w:tcBorders>
              <w:top w:val="nil"/>
              <w:left w:val="nil"/>
              <w:bottom w:val="single" w:sz="4" w:space="0" w:color="auto"/>
              <w:right w:val="single" w:sz="4" w:space="0" w:color="auto"/>
            </w:tcBorders>
            <w:shd w:val="clear" w:color="000000" w:fill="E2EFD9"/>
            <w:vAlign w:val="bottom"/>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MP</w:t>
            </w:r>
          </w:p>
        </w:tc>
        <w:tc>
          <w:tcPr>
            <w:tcW w:w="2180" w:type="dxa"/>
            <w:tcBorders>
              <w:top w:val="nil"/>
              <w:left w:val="nil"/>
              <w:bottom w:val="single" w:sz="4" w:space="0" w:color="auto"/>
              <w:right w:val="single" w:sz="4" w:space="0" w:color="auto"/>
            </w:tcBorders>
            <w:shd w:val="clear" w:color="000000" w:fill="E2EFD9"/>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46</w:t>
            </w:r>
          </w:p>
        </w:tc>
        <w:tc>
          <w:tcPr>
            <w:tcW w:w="2180" w:type="dxa"/>
            <w:tcBorders>
              <w:top w:val="nil"/>
              <w:left w:val="nil"/>
              <w:bottom w:val="single" w:sz="4" w:space="0" w:color="auto"/>
              <w:right w:val="single" w:sz="4" w:space="0" w:color="auto"/>
            </w:tcBorders>
            <w:shd w:val="clear" w:color="000000" w:fill="E2EFD9"/>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65</w:t>
            </w:r>
          </w:p>
        </w:tc>
      </w:tr>
      <w:tr w:rsidR="009B1601" w:rsidRPr="006028FF" w:rsidTr="005753E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18</w:t>
            </w:r>
          </w:p>
        </w:tc>
        <w:tc>
          <w:tcPr>
            <w:tcW w:w="4280" w:type="dxa"/>
            <w:tcBorders>
              <w:top w:val="nil"/>
              <w:left w:val="nil"/>
              <w:bottom w:val="single" w:sz="4" w:space="0" w:color="auto"/>
              <w:right w:val="single" w:sz="4" w:space="0" w:color="auto"/>
            </w:tcBorders>
            <w:shd w:val="clear" w:color="auto" w:fill="auto"/>
            <w:vAlign w:val="bottom"/>
            <w:hideMark/>
          </w:tcPr>
          <w:p w:rsidR="009B1601" w:rsidRPr="006028FF" w:rsidRDefault="009B1601" w:rsidP="005753E1">
            <w:pP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Paediatric surgery</w:t>
            </w:r>
          </w:p>
        </w:tc>
        <w:tc>
          <w:tcPr>
            <w:tcW w:w="2180" w:type="dxa"/>
            <w:tcBorders>
              <w:top w:val="nil"/>
              <w:left w:val="nil"/>
              <w:bottom w:val="single" w:sz="4" w:space="0" w:color="auto"/>
              <w:right w:val="single" w:sz="4" w:space="0" w:color="auto"/>
            </w:tcBorders>
            <w:shd w:val="clear" w:color="auto" w:fill="auto"/>
            <w:vAlign w:val="bottom"/>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SS</w:t>
            </w:r>
          </w:p>
        </w:tc>
        <w:tc>
          <w:tcPr>
            <w:tcW w:w="218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19</w:t>
            </w:r>
          </w:p>
        </w:tc>
        <w:tc>
          <w:tcPr>
            <w:tcW w:w="218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35</w:t>
            </w:r>
          </w:p>
        </w:tc>
      </w:tr>
      <w:tr w:rsidR="009B1601" w:rsidRPr="006028FF" w:rsidTr="005753E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19</w:t>
            </w:r>
          </w:p>
        </w:tc>
        <w:tc>
          <w:tcPr>
            <w:tcW w:w="4280" w:type="dxa"/>
            <w:tcBorders>
              <w:top w:val="nil"/>
              <w:left w:val="nil"/>
              <w:bottom w:val="single" w:sz="4" w:space="0" w:color="auto"/>
              <w:right w:val="single" w:sz="4" w:space="0" w:color="auto"/>
            </w:tcBorders>
            <w:shd w:val="clear" w:color="auto" w:fill="auto"/>
            <w:vAlign w:val="bottom"/>
            <w:hideMark/>
          </w:tcPr>
          <w:p w:rsidR="009B1601" w:rsidRPr="006028FF" w:rsidRDefault="009B1601" w:rsidP="005753E1">
            <w:pP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Plastic &amp; reconstructive Surgery</w:t>
            </w:r>
          </w:p>
        </w:tc>
        <w:tc>
          <w:tcPr>
            <w:tcW w:w="2180" w:type="dxa"/>
            <w:tcBorders>
              <w:top w:val="nil"/>
              <w:left w:val="nil"/>
              <w:bottom w:val="single" w:sz="4" w:space="0" w:color="auto"/>
              <w:right w:val="single" w:sz="4" w:space="0" w:color="auto"/>
            </w:tcBorders>
            <w:shd w:val="clear" w:color="auto" w:fill="auto"/>
            <w:vAlign w:val="bottom"/>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SP</w:t>
            </w:r>
          </w:p>
        </w:tc>
        <w:tc>
          <w:tcPr>
            <w:tcW w:w="218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8</w:t>
            </w:r>
          </w:p>
        </w:tc>
        <w:tc>
          <w:tcPr>
            <w:tcW w:w="218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12</w:t>
            </w:r>
          </w:p>
        </w:tc>
      </w:tr>
      <w:tr w:rsidR="009B1601" w:rsidRPr="006028FF" w:rsidTr="005753E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20</w:t>
            </w:r>
          </w:p>
        </w:tc>
        <w:tc>
          <w:tcPr>
            <w:tcW w:w="4280" w:type="dxa"/>
            <w:tcBorders>
              <w:top w:val="nil"/>
              <w:left w:val="nil"/>
              <w:bottom w:val="single" w:sz="4" w:space="0" w:color="auto"/>
              <w:right w:val="single" w:sz="4" w:space="0" w:color="auto"/>
            </w:tcBorders>
            <w:shd w:val="clear" w:color="auto" w:fill="auto"/>
            <w:vAlign w:val="bottom"/>
            <w:hideMark/>
          </w:tcPr>
          <w:p w:rsidR="009B1601" w:rsidRPr="006028FF" w:rsidRDefault="009B1601" w:rsidP="005753E1">
            <w:pP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Polytrauma</w:t>
            </w:r>
          </w:p>
        </w:tc>
        <w:tc>
          <w:tcPr>
            <w:tcW w:w="2180" w:type="dxa"/>
            <w:tcBorders>
              <w:top w:val="nil"/>
              <w:left w:val="nil"/>
              <w:bottom w:val="single" w:sz="4" w:space="0" w:color="auto"/>
              <w:right w:val="single" w:sz="4" w:space="0" w:color="auto"/>
            </w:tcBorders>
            <w:shd w:val="clear" w:color="auto" w:fill="auto"/>
            <w:vAlign w:val="bottom"/>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ST</w:t>
            </w:r>
          </w:p>
        </w:tc>
        <w:tc>
          <w:tcPr>
            <w:tcW w:w="218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10</w:t>
            </w:r>
          </w:p>
        </w:tc>
        <w:tc>
          <w:tcPr>
            <w:tcW w:w="218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21</w:t>
            </w:r>
          </w:p>
        </w:tc>
      </w:tr>
      <w:tr w:rsidR="009B1601" w:rsidRPr="006028FF" w:rsidTr="005753E1">
        <w:trPr>
          <w:trHeight w:val="300"/>
        </w:trPr>
        <w:tc>
          <w:tcPr>
            <w:tcW w:w="1660" w:type="dxa"/>
            <w:tcBorders>
              <w:top w:val="nil"/>
              <w:left w:val="single" w:sz="4" w:space="0" w:color="auto"/>
              <w:bottom w:val="single" w:sz="4" w:space="0" w:color="auto"/>
              <w:right w:val="single" w:sz="4" w:space="0" w:color="auto"/>
            </w:tcBorders>
            <w:shd w:val="clear" w:color="000000" w:fill="E2EFD9"/>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21</w:t>
            </w:r>
          </w:p>
        </w:tc>
        <w:tc>
          <w:tcPr>
            <w:tcW w:w="4280" w:type="dxa"/>
            <w:tcBorders>
              <w:top w:val="nil"/>
              <w:left w:val="nil"/>
              <w:bottom w:val="single" w:sz="4" w:space="0" w:color="auto"/>
              <w:right w:val="single" w:sz="4" w:space="0" w:color="auto"/>
            </w:tcBorders>
            <w:shd w:val="clear" w:color="000000" w:fill="E2EFD9"/>
            <w:vAlign w:val="bottom"/>
            <w:hideMark/>
          </w:tcPr>
          <w:p w:rsidR="009B1601" w:rsidRPr="006028FF" w:rsidRDefault="009B1601" w:rsidP="005753E1">
            <w:pP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Radiation Oncology</w:t>
            </w:r>
          </w:p>
        </w:tc>
        <w:tc>
          <w:tcPr>
            <w:tcW w:w="2180" w:type="dxa"/>
            <w:tcBorders>
              <w:top w:val="nil"/>
              <w:left w:val="nil"/>
              <w:bottom w:val="single" w:sz="4" w:space="0" w:color="auto"/>
              <w:right w:val="single" w:sz="4" w:space="0" w:color="auto"/>
            </w:tcBorders>
            <w:shd w:val="clear" w:color="000000" w:fill="E2EFD9"/>
            <w:vAlign w:val="bottom"/>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MR</w:t>
            </w:r>
          </w:p>
        </w:tc>
        <w:tc>
          <w:tcPr>
            <w:tcW w:w="2180" w:type="dxa"/>
            <w:tcBorders>
              <w:top w:val="nil"/>
              <w:left w:val="nil"/>
              <w:bottom w:val="single" w:sz="4" w:space="0" w:color="auto"/>
              <w:right w:val="single" w:sz="4" w:space="0" w:color="auto"/>
            </w:tcBorders>
            <w:shd w:val="clear" w:color="000000" w:fill="E2EFD9"/>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14</w:t>
            </w:r>
          </w:p>
        </w:tc>
        <w:tc>
          <w:tcPr>
            <w:tcW w:w="2180" w:type="dxa"/>
            <w:tcBorders>
              <w:top w:val="nil"/>
              <w:left w:val="nil"/>
              <w:bottom w:val="single" w:sz="4" w:space="0" w:color="auto"/>
              <w:right w:val="single" w:sz="4" w:space="0" w:color="auto"/>
            </w:tcBorders>
            <w:shd w:val="clear" w:color="000000" w:fill="E2EFD9"/>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35</w:t>
            </w:r>
          </w:p>
        </w:tc>
      </w:tr>
      <w:tr w:rsidR="009B1601" w:rsidRPr="006028FF" w:rsidTr="005753E1">
        <w:trPr>
          <w:trHeight w:val="300"/>
        </w:trPr>
        <w:tc>
          <w:tcPr>
            <w:tcW w:w="1660" w:type="dxa"/>
            <w:tcBorders>
              <w:top w:val="nil"/>
              <w:left w:val="single" w:sz="4" w:space="0" w:color="auto"/>
              <w:bottom w:val="single" w:sz="4" w:space="0" w:color="auto"/>
              <w:right w:val="single" w:sz="4" w:space="0" w:color="auto"/>
            </w:tcBorders>
            <w:shd w:val="clear" w:color="000000" w:fill="E2EFD9"/>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22</w:t>
            </w:r>
          </w:p>
        </w:tc>
        <w:tc>
          <w:tcPr>
            <w:tcW w:w="4280" w:type="dxa"/>
            <w:tcBorders>
              <w:top w:val="nil"/>
              <w:left w:val="nil"/>
              <w:bottom w:val="single" w:sz="4" w:space="0" w:color="auto"/>
              <w:right w:val="single" w:sz="4" w:space="0" w:color="auto"/>
            </w:tcBorders>
            <w:shd w:val="clear" w:color="000000" w:fill="E2EFD9"/>
            <w:vAlign w:val="bottom"/>
            <w:hideMark/>
          </w:tcPr>
          <w:p w:rsidR="009B1601" w:rsidRPr="006028FF" w:rsidRDefault="009B1601" w:rsidP="005753E1">
            <w:pP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Surgical Oncology</w:t>
            </w:r>
          </w:p>
        </w:tc>
        <w:tc>
          <w:tcPr>
            <w:tcW w:w="2180" w:type="dxa"/>
            <w:tcBorders>
              <w:top w:val="nil"/>
              <w:left w:val="nil"/>
              <w:bottom w:val="single" w:sz="4" w:space="0" w:color="auto"/>
              <w:right w:val="single" w:sz="4" w:space="0" w:color="auto"/>
            </w:tcBorders>
            <w:shd w:val="clear" w:color="000000" w:fill="E2EFD9"/>
            <w:vAlign w:val="bottom"/>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SC</w:t>
            </w:r>
          </w:p>
        </w:tc>
        <w:tc>
          <w:tcPr>
            <w:tcW w:w="2180" w:type="dxa"/>
            <w:tcBorders>
              <w:top w:val="nil"/>
              <w:left w:val="nil"/>
              <w:bottom w:val="single" w:sz="4" w:space="0" w:color="auto"/>
              <w:right w:val="single" w:sz="4" w:space="0" w:color="auto"/>
            </w:tcBorders>
            <w:shd w:val="clear" w:color="000000" w:fill="E2EFD9"/>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76</w:t>
            </w:r>
          </w:p>
        </w:tc>
        <w:tc>
          <w:tcPr>
            <w:tcW w:w="2180" w:type="dxa"/>
            <w:tcBorders>
              <w:top w:val="nil"/>
              <w:left w:val="nil"/>
              <w:bottom w:val="single" w:sz="4" w:space="0" w:color="auto"/>
              <w:right w:val="single" w:sz="4" w:space="0" w:color="auto"/>
            </w:tcBorders>
            <w:shd w:val="clear" w:color="000000" w:fill="E2EFD9"/>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120</w:t>
            </w:r>
          </w:p>
        </w:tc>
      </w:tr>
      <w:tr w:rsidR="009B1601" w:rsidRPr="006028FF" w:rsidTr="005753E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23</w:t>
            </w:r>
          </w:p>
        </w:tc>
        <w:tc>
          <w:tcPr>
            <w:tcW w:w="4280" w:type="dxa"/>
            <w:tcBorders>
              <w:top w:val="nil"/>
              <w:left w:val="nil"/>
              <w:bottom w:val="single" w:sz="4" w:space="0" w:color="auto"/>
              <w:right w:val="single" w:sz="4" w:space="0" w:color="auto"/>
            </w:tcBorders>
            <w:shd w:val="clear" w:color="auto" w:fill="auto"/>
            <w:vAlign w:val="bottom"/>
            <w:hideMark/>
          </w:tcPr>
          <w:p w:rsidR="009B1601" w:rsidRPr="006028FF" w:rsidRDefault="009B1601" w:rsidP="005753E1">
            <w:pP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Urology</w:t>
            </w:r>
          </w:p>
        </w:tc>
        <w:tc>
          <w:tcPr>
            <w:tcW w:w="2180" w:type="dxa"/>
            <w:tcBorders>
              <w:top w:val="nil"/>
              <w:left w:val="nil"/>
              <w:bottom w:val="single" w:sz="4" w:space="0" w:color="auto"/>
              <w:right w:val="single" w:sz="4" w:space="0" w:color="auto"/>
            </w:tcBorders>
            <w:shd w:val="clear" w:color="auto" w:fill="auto"/>
            <w:vAlign w:val="bottom"/>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SU</w:t>
            </w:r>
          </w:p>
        </w:tc>
        <w:tc>
          <w:tcPr>
            <w:tcW w:w="218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94</w:t>
            </w:r>
          </w:p>
        </w:tc>
        <w:tc>
          <w:tcPr>
            <w:tcW w:w="218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143</w:t>
            </w:r>
          </w:p>
        </w:tc>
      </w:tr>
      <w:tr w:rsidR="009B1601" w:rsidRPr="006028FF" w:rsidTr="005753E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24</w:t>
            </w:r>
          </w:p>
        </w:tc>
        <w:tc>
          <w:tcPr>
            <w:tcW w:w="4280" w:type="dxa"/>
            <w:tcBorders>
              <w:top w:val="nil"/>
              <w:left w:val="nil"/>
              <w:bottom w:val="single" w:sz="4" w:space="0" w:color="auto"/>
              <w:right w:val="single" w:sz="4" w:space="0" w:color="auto"/>
            </w:tcBorders>
            <w:shd w:val="clear" w:color="auto" w:fill="auto"/>
            <w:vAlign w:val="bottom"/>
            <w:hideMark/>
          </w:tcPr>
          <w:p w:rsidR="009B1601" w:rsidRPr="006028FF" w:rsidRDefault="009B1601" w:rsidP="005753E1">
            <w:pP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Unspecified Surgical Package</w:t>
            </w:r>
          </w:p>
        </w:tc>
        <w:tc>
          <w:tcPr>
            <w:tcW w:w="2180" w:type="dxa"/>
            <w:tcBorders>
              <w:top w:val="nil"/>
              <w:left w:val="nil"/>
              <w:bottom w:val="single" w:sz="4" w:space="0" w:color="auto"/>
              <w:right w:val="single" w:sz="4" w:space="0" w:color="auto"/>
            </w:tcBorders>
            <w:shd w:val="clear" w:color="auto" w:fill="auto"/>
            <w:vAlign w:val="bottom"/>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US</w:t>
            </w:r>
          </w:p>
        </w:tc>
        <w:tc>
          <w:tcPr>
            <w:tcW w:w="218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1</w:t>
            </w:r>
          </w:p>
        </w:tc>
        <w:tc>
          <w:tcPr>
            <w:tcW w:w="218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22"/>
                <w:szCs w:val="22"/>
              </w:rPr>
            </w:pPr>
            <w:r w:rsidRPr="006028FF">
              <w:rPr>
                <w:rFonts w:ascii="Times New Roman" w:eastAsia="Times New Roman" w:hAnsi="Times New Roman" w:cs="Times New Roman"/>
                <w:color w:val="000000"/>
                <w:sz w:val="22"/>
                <w:szCs w:val="22"/>
              </w:rPr>
              <w:t>1</w:t>
            </w:r>
          </w:p>
        </w:tc>
      </w:tr>
      <w:tr w:rsidR="009B1601" w:rsidRPr="006028FF" w:rsidTr="005753E1">
        <w:trPr>
          <w:trHeight w:val="300"/>
        </w:trPr>
        <w:tc>
          <w:tcPr>
            <w:tcW w:w="81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b/>
                <w:bCs/>
                <w:color w:val="000000"/>
                <w:sz w:val="22"/>
                <w:szCs w:val="22"/>
              </w:rPr>
            </w:pPr>
            <w:r w:rsidRPr="006028FF">
              <w:rPr>
                <w:rFonts w:ascii="Times New Roman" w:eastAsia="Times New Roman" w:hAnsi="Times New Roman" w:cs="Times New Roman"/>
                <w:b/>
                <w:bCs/>
                <w:color w:val="000000"/>
                <w:sz w:val="22"/>
                <w:szCs w:val="22"/>
              </w:rPr>
              <w:t>Total</w:t>
            </w:r>
          </w:p>
        </w:tc>
        <w:tc>
          <w:tcPr>
            <w:tcW w:w="218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b/>
                <w:bCs/>
                <w:color w:val="000000"/>
                <w:sz w:val="22"/>
                <w:szCs w:val="22"/>
              </w:rPr>
            </w:pPr>
            <w:r w:rsidRPr="006028FF">
              <w:rPr>
                <w:rFonts w:ascii="Times New Roman" w:eastAsia="Times New Roman" w:hAnsi="Times New Roman" w:cs="Times New Roman"/>
                <w:b/>
                <w:bCs/>
                <w:color w:val="000000"/>
                <w:sz w:val="22"/>
                <w:szCs w:val="22"/>
              </w:rPr>
              <w:t>872</w:t>
            </w:r>
          </w:p>
        </w:tc>
        <w:tc>
          <w:tcPr>
            <w:tcW w:w="218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b/>
                <w:bCs/>
                <w:color w:val="000000"/>
                <w:sz w:val="22"/>
                <w:szCs w:val="22"/>
              </w:rPr>
            </w:pPr>
            <w:r w:rsidRPr="006028FF">
              <w:rPr>
                <w:rFonts w:ascii="Times New Roman" w:eastAsia="Times New Roman" w:hAnsi="Times New Roman" w:cs="Times New Roman"/>
                <w:b/>
                <w:bCs/>
                <w:color w:val="000000"/>
                <w:sz w:val="22"/>
                <w:szCs w:val="22"/>
              </w:rPr>
              <w:t>1573</w:t>
            </w:r>
          </w:p>
        </w:tc>
      </w:tr>
    </w:tbl>
    <w:p w:rsidR="009B1601" w:rsidRPr="006028FF" w:rsidRDefault="009B1601" w:rsidP="009B1601">
      <w:pPr>
        <w:rPr>
          <w:rFonts w:ascii="Times New Roman" w:hAnsi="Times New Roman" w:cs="Times New Roman"/>
          <w:b/>
          <w:noProof/>
          <w:lang w:eastAsia="en-IN"/>
        </w:rPr>
      </w:pPr>
      <w:r w:rsidRPr="006028FF">
        <w:rPr>
          <w:rFonts w:ascii="Times New Roman" w:hAnsi="Times New Roman" w:cs="Times New Roman"/>
          <w:b/>
          <w:noProof/>
          <w:lang w:eastAsia="en-IN"/>
        </w:rPr>
        <w:lastRenderedPageBreak/>
        <w:t>ALL PACKAGES WILL INCLUDE DRUGS, DIAGNOSTICS, CONSULTATIONS, PROCEDURE, STAY AND FOOD FOR PATIENT</w:t>
      </w:r>
    </w:p>
    <w:p w:rsidR="009B1601" w:rsidRPr="006028FF" w:rsidRDefault="009B1601" w:rsidP="009B1601">
      <w:pPr>
        <w:rPr>
          <w:rFonts w:ascii="Times New Roman" w:hAnsi="Times New Roman" w:cs="Times New Roman"/>
          <w:b/>
          <w:noProof/>
          <w:u w:val="single"/>
          <w:lang w:val="en-IN" w:eastAsia="en-IN"/>
        </w:rPr>
      </w:pPr>
      <w:r w:rsidRPr="006028FF">
        <w:rPr>
          <w:rFonts w:ascii="Times New Roman" w:hAnsi="Times New Roman" w:cs="Times New Roman"/>
          <w:b/>
          <w:noProof/>
          <w:u w:val="single"/>
          <w:lang w:val="en-IN" w:eastAsia="en-IN"/>
        </w:rPr>
        <w:t>Performance-linked Incentive:</w:t>
      </w:r>
    </w:p>
    <w:p w:rsidR="009B1601" w:rsidRPr="006028FF" w:rsidRDefault="009B1601" w:rsidP="009B1601">
      <w:pPr>
        <w:rPr>
          <w:rFonts w:ascii="Times New Roman" w:hAnsi="Times New Roman" w:cs="Times New Roman"/>
          <w:b/>
          <w:noProof/>
          <w:lang w:val="en-IN" w:eastAsia="en-IN"/>
        </w:rPr>
      </w:pPr>
    </w:p>
    <w:p w:rsidR="009B1601" w:rsidRPr="006028FF" w:rsidRDefault="009B1601" w:rsidP="009B1601">
      <w:pPr>
        <w:jc w:val="both"/>
        <w:rPr>
          <w:rFonts w:ascii="Times New Roman" w:hAnsi="Times New Roman" w:cs="Times New Roman"/>
          <w:b/>
          <w:noProof/>
          <w:lang w:val="en-IN" w:eastAsia="en-IN"/>
        </w:rPr>
      </w:pPr>
      <w:r w:rsidRPr="006028FF">
        <w:rPr>
          <w:rFonts w:ascii="Times New Roman" w:hAnsi="Times New Roman" w:cs="Times New Roman"/>
          <w:b/>
          <w:noProof/>
          <w:lang w:val="en-IN" w:eastAsia="en-IN"/>
        </w:rPr>
        <w:t>A performance-linked payment system has been designed to incentivize hospitals to continuously improve quality and patient safety, based on successive milestones. Hospitals qualifying for NABH entry-level accreditation will receive an additional 10%, while those qualifying for full accreditation will receive an additional 15%. To promote equity in access, hospitals providing services in aspirational districts will receive an additional 10%. Also teaching hospitals running PG/ DNB courses would receive an additional 10 % rate.</w:t>
      </w:r>
    </w:p>
    <w:p w:rsidR="009B1601" w:rsidRPr="006028FF" w:rsidRDefault="009B1601" w:rsidP="009B1601">
      <w:pPr>
        <w:jc w:val="both"/>
        <w:rPr>
          <w:rFonts w:ascii="Times New Roman" w:hAnsi="Times New Roman" w:cs="Times New Roman"/>
          <w:b/>
          <w:noProof/>
          <w:lang w:val="en-IN" w:eastAsia="en-IN"/>
        </w:rPr>
      </w:pPr>
    </w:p>
    <w:p w:rsidR="009B1601" w:rsidRPr="006028FF" w:rsidRDefault="009B1601" w:rsidP="009B1601">
      <w:pPr>
        <w:jc w:val="both"/>
        <w:rPr>
          <w:rFonts w:ascii="Times New Roman" w:hAnsi="Times New Roman" w:cs="Times New Roman"/>
          <w:b/>
          <w:noProof/>
          <w:lang w:val="en-IN" w:eastAsia="en-IN"/>
        </w:rPr>
      </w:pPr>
      <w:r w:rsidRPr="006028FF">
        <w:rPr>
          <w:rFonts w:ascii="Times New Roman" w:hAnsi="Times New Roman" w:cs="Times New Roman"/>
          <w:b/>
          <w:noProof/>
          <w:lang w:val="en-IN" w:eastAsia="en-IN"/>
        </w:rPr>
        <w:t xml:space="preserve">The package rates of various procedures and treatments specified under AB-PMJAY shall be enhanced by 10% for empanelled private hospitals and public </w:t>
      </w:r>
      <w:r w:rsidR="00B07F1C" w:rsidRPr="006028FF">
        <w:rPr>
          <w:rFonts w:ascii="Times New Roman" w:hAnsi="Times New Roman" w:cs="Times New Roman"/>
          <w:b/>
          <w:noProof/>
          <w:lang w:val="en-IN" w:eastAsia="en-IN"/>
        </w:rPr>
        <w:t xml:space="preserve">public </w:t>
      </w:r>
      <w:r w:rsidRPr="006028FF">
        <w:rPr>
          <w:rFonts w:ascii="Times New Roman" w:hAnsi="Times New Roman" w:cs="Times New Roman"/>
          <w:b/>
          <w:noProof/>
          <w:lang w:val="en-IN" w:eastAsia="en-IN"/>
        </w:rPr>
        <w:t xml:space="preserve"> hospitals  located within the State.</w:t>
      </w:r>
    </w:p>
    <w:p w:rsidR="009B1601" w:rsidRPr="006028FF" w:rsidRDefault="009B1601" w:rsidP="009B1601">
      <w:pPr>
        <w:rPr>
          <w:rFonts w:ascii="Times New Roman" w:hAnsi="Times New Roman" w:cs="Times New Roman"/>
          <w:b/>
          <w:noProof/>
          <w:lang w:eastAsia="en-IN"/>
        </w:rPr>
      </w:pPr>
    </w:p>
    <w:p w:rsidR="009B1601" w:rsidRPr="006028FF" w:rsidRDefault="009B1601" w:rsidP="009B1601">
      <w:pPr>
        <w:rPr>
          <w:rFonts w:ascii="Times New Roman" w:hAnsi="Times New Roman" w:cs="Times New Roman"/>
          <w:lang w:bidi="hi-IN"/>
        </w:rPr>
      </w:pPr>
      <w:r w:rsidRPr="006028FF">
        <w:rPr>
          <w:rFonts w:ascii="Times New Roman" w:hAnsi="Times New Roman" w:cs="Times New Roman"/>
          <w:lang w:bidi="hi-IN"/>
        </w:rPr>
        <w:t>I. Procedures</w:t>
      </w:r>
    </w:p>
    <w:p w:rsidR="00B07F1C" w:rsidRPr="006028FF" w:rsidRDefault="00B07F1C" w:rsidP="00B07F1C">
      <w:pPr>
        <w:rPr>
          <w:rFonts w:ascii="Times New Roman" w:hAnsi="Times New Roman" w:cs="Times New Roman"/>
          <w:lang w:bidi="hi-IN"/>
        </w:rPr>
      </w:pPr>
      <w:r w:rsidRPr="006028FF">
        <w:rPr>
          <w:rFonts w:ascii="Times New Roman" w:hAnsi="Times New Roman" w:cs="Times New Roman"/>
          <w:lang w:bidi="hi-IN"/>
        </w:rPr>
        <w:t>**Detailed HBP2.0 +State specific Package list can be downloaded from http://www.nhmnagaland.in/**</w:t>
      </w:r>
    </w:p>
    <w:p w:rsidR="009B1601" w:rsidRPr="006028FF" w:rsidRDefault="009B1601" w:rsidP="009B1601">
      <w:pPr>
        <w:rPr>
          <w:rFonts w:ascii="Times New Roman" w:hAnsi="Times New Roman" w:cs="Times New Roman"/>
          <w:lang w:bidi="hi-IN"/>
        </w:rPr>
      </w:pPr>
    </w:p>
    <w:tbl>
      <w:tblPr>
        <w:tblW w:w="161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720"/>
        <w:gridCol w:w="1440"/>
        <w:gridCol w:w="450"/>
        <w:gridCol w:w="810"/>
        <w:gridCol w:w="2430"/>
        <w:gridCol w:w="720"/>
        <w:gridCol w:w="630"/>
        <w:gridCol w:w="990"/>
        <w:gridCol w:w="810"/>
        <w:gridCol w:w="540"/>
        <w:gridCol w:w="720"/>
        <w:gridCol w:w="990"/>
        <w:gridCol w:w="2430"/>
        <w:gridCol w:w="1890"/>
      </w:tblGrid>
      <w:tr w:rsidR="009B1601" w:rsidRPr="006028FF" w:rsidTr="0098444E">
        <w:trPr>
          <w:cantSplit/>
          <w:trHeight w:val="1134"/>
        </w:trPr>
        <w:tc>
          <w:tcPr>
            <w:tcW w:w="540" w:type="dxa"/>
            <w:shd w:val="clear" w:color="auto" w:fill="auto"/>
            <w:textDirection w:val="btLr"/>
            <w:vAlign w:val="center"/>
            <w:hideMark/>
          </w:tcPr>
          <w:p w:rsidR="009B1601" w:rsidRPr="006028FF" w:rsidRDefault="009B1601" w:rsidP="005753E1">
            <w:pPr>
              <w:ind w:left="113" w:right="113"/>
              <w:jc w:val="center"/>
              <w:rPr>
                <w:rFonts w:ascii="Times New Roman" w:eastAsia="Times New Roman" w:hAnsi="Times New Roman" w:cs="Times New Roman"/>
                <w:b/>
                <w:bCs/>
                <w:sz w:val="14"/>
                <w:szCs w:val="16"/>
              </w:rPr>
            </w:pPr>
            <w:r w:rsidRPr="006028FF">
              <w:rPr>
                <w:rFonts w:ascii="Times New Roman" w:eastAsia="Times New Roman" w:hAnsi="Times New Roman" w:cs="Times New Roman"/>
                <w:b/>
                <w:bCs/>
                <w:sz w:val="14"/>
                <w:szCs w:val="16"/>
              </w:rPr>
              <w:t>Specialty Code</w:t>
            </w:r>
            <w:r w:rsidRPr="006028FF">
              <w:rPr>
                <w:rFonts w:ascii="Times New Roman" w:eastAsia="Times New Roman" w:hAnsi="Times New Roman" w:cs="Times New Roman"/>
                <w:b/>
                <w:bCs/>
                <w:sz w:val="14"/>
                <w:szCs w:val="16"/>
              </w:rPr>
              <w:br/>
              <w:t>HBP 2.0</w:t>
            </w:r>
          </w:p>
        </w:tc>
        <w:tc>
          <w:tcPr>
            <w:tcW w:w="720" w:type="dxa"/>
            <w:shd w:val="clear" w:color="auto" w:fill="auto"/>
            <w:textDirection w:val="btLr"/>
            <w:vAlign w:val="center"/>
            <w:hideMark/>
          </w:tcPr>
          <w:p w:rsidR="009B1601" w:rsidRPr="006028FF" w:rsidRDefault="009B1601" w:rsidP="005753E1">
            <w:pPr>
              <w:ind w:left="113" w:right="113"/>
              <w:jc w:val="center"/>
              <w:rPr>
                <w:rFonts w:ascii="Times New Roman" w:eastAsia="Times New Roman" w:hAnsi="Times New Roman" w:cs="Times New Roman"/>
                <w:b/>
                <w:bCs/>
                <w:sz w:val="14"/>
                <w:szCs w:val="16"/>
              </w:rPr>
            </w:pPr>
            <w:r w:rsidRPr="006028FF">
              <w:rPr>
                <w:rFonts w:ascii="Times New Roman" w:eastAsia="Times New Roman" w:hAnsi="Times New Roman" w:cs="Times New Roman"/>
                <w:b/>
                <w:bCs/>
                <w:sz w:val="14"/>
                <w:szCs w:val="16"/>
              </w:rPr>
              <w:t>Package Code</w:t>
            </w:r>
            <w:r w:rsidRPr="006028FF">
              <w:rPr>
                <w:rFonts w:ascii="Times New Roman" w:eastAsia="Times New Roman" w:hAnsi="Times New Roman" w:cs="Times New Roman"/>
                <w:b/>
                <w:bCs/>
                <w:sz w:val="14"/>
                <w:szCs w:val="16"/>
              </w:rPr>
              <w:br/>
              <w:t>HBP 2.0</w:t>
            </w:r>
          </w:p>
        </w:tc>
        <w:tc>
          <w:tcPr>
            <w:tcW w:w="1440" w:type="dxa"/>
            <w:shd w:val="clear" w:color="auto" w:fill="auto"/>
            <w:textDirection w:val="btLr"/>
            <w:vAlign w:val="center"/>
            <w:hideMark/>
          </w:tcPr>
          <w:p w:rsidR="009B1601" w:rsidRPr="006028FF" w:rsidRDefault="009B1601" w:rsidP="005753E1">
            <w:pPr>
              <w:ind w:left="113" w:right="113"/>
              <w:jc w:val="center"/>
              <w:rPr>
                <w:rFonts w:ascii="Times New Roman" w:eastAsia="Times New Roman" w:hAnsi="Times New Roman" w:cs="Times New Roman"/>
                <w:b/>
                <w:bCs/>
                <w:sz w:val="14"/>
                <w:szCs w:val="16"/>
              </w:rPr>
            </w:pPr>
            <w:r w:rsidRPr="006028FF">
              <w:rPr>
                <w:rFonts w:ascii="Times New Roman" w:eastAsia="Times New Roman" w:hAnsi="Times New Roman" w:cs="Times New Roman"/>
                <w:b/>
                <w:bCs/>
                <w:sz w:val="14"/>
                <w:szCs w:val="16"/>
              </w:rPr>
              <w:t xml:space="preserve">AB PM - JAY </w:t>
            </w:r>
            <w:r w:rsidRPr="006028FF">
              <w:rPr>
                <w:rFonts w:ascii="Times New Roman" w:eastAsia="Times New Roman" w:hAnsi="Times New Roman" w:cs="Times New Roman"/>
                <w:b/>
                <w:bCs/>
                <w:sz w:val="14"/>
                <w:szCs w:val="16"/>
              </w:rPr>
              <w:br/>
              <w:t>Package Name</w:t>
            </w:r>
          </w:p>
        </w:tc>
        <w:tc>
          <w:tcPr>
            <w:tcW w:w="450" w:type="dxa"/>
            <w:shd w:val="clear" w:color="auto" w:fill="auto"/>
            <w:textDirection w:val="btLr"/>
            <w:vAlign w:val="center"/>
            <w:hideMark/>
          </w:tcPr>
          <w:p w:rsidR="009B1601" w:rsidRPr="006028FF" w:rsidRDefault="009B1601" w:rsidP="005753E1">
            <w:pPr>
              <w:ind w:left="113" w:right="113"/>
              <w:jc w:val="center"/>
              <w:rPr>
                <w:rFonts w:ascii="Times New Roman" w:eastAsia="Times New Roman" w:hAnsi="Times New Roman" w:cs="Times New Roman"/>
                <w:b/>
                <w:bCs/>
                <w:sz w:val="14"/>
                <w:szCs w:val="16"/>
              </w:rPr>
            </w:pPr>
            <w:r w:rsidRPr="006028FF">
              <w:rPr>
                <w:rFonts w:ascii="Times New Roman" w:eastAsia="Times New Roman" w:hAnsi="Times New Roman" w:cs="Times New Roman"/>
                <w:b/>
                <w:bCs/>
                <w:sz w:val="14"/>
                <w:szCs w:val="16"/>
              </w:rPr>
              <w:t>Multiple Procedures</w:t>
            </w:r>
          </w:p>
        </w:tc>
        <w:tc>
          <w:tcPr>
            <w:tcW w:w="810" w:type="dxa"/>
            <w:shd w:val="clear" w:color="auto" w:fill="auto"/>
            <w:textDirection w:val="btLr"/>
            <w:vAlign w:val="center"/>
            <w:hideMark/>
          </w:tcPr>
          <w:p w:rsidR="009B1601" w:rsidRPr="006028FF" w:rsidRDefault="009B1601" w:rsidP="005753E1">
            <w:pPr>
              <w:ind w:left="113" w:right="113"/>
              <w:jc w:val="center"/>
              <w:rPr>
                <w:rFonts w:ascii="Times New Roman" w:eastAsia="Times New Roman" w:hAnsi="Times New Roman" w:cs="Times New Roman"/>
                <w:b/>
                <w:bCs/>
                <w:sz w:val="14"/>
                <w:szCs w:val="16"/>
              </w:rPr>
            </w:pPr>
            <w:r w:rsidRPr="006028FF">
              <w:rPr>
                <w:rFonts w:ascii="Times New Roman" w:eastAsia="Times New Roman" w:hAnsi="Times New Roman" w:cs="Times New Roman"/>
                <w:b/>
                <w:bCs/>
                <w:sz w:val="14"/>
                <w:szCs w:val="16"/>
              </w:rPr>
              <w:t>Procedure Code</w:t>
            </w:r>
            <w:r w:rsidRPr="006028FF">
              <w:rPr>
                <w:rFonts w:ascii="Times New Roman" w:eastAsia="Times New Roman" w:hAnsi="Times New Roman" w:cs="Times New Roman"/>
                <w:b/>
                <w:bCs/>
                <w:sz w:val="14"/>
                <w:szCs w:val="16"/>
              </w:rPr>
              <w:br/>
              <w:t>HBP 2.0</w:t>
            </w:r>
          </w:p>
        </w:tc>
        <w:tc>
          <w:tcPr>
            <w:tcW w:w="2430" w:type="dxa"/>
            <w:shd w:val="clear" w:color="auto" w:fill="auto"/>
            <w:textDirection w:val="btLr"/>
            <w:vAlign w:val="center"/>
            <w:hideMark/>
          </w:tcPr>
          <w:p w:rsidR="009B1601" w:rsidRPr="006028FF" w:rsidRDefault="009B1601" w:rsidP="005753E1">
            <w:pPr>
              <w:ind w:left="113" w:right="113"/>
              <w:jc w:val="center"/>
              <w:rPr>
                <w:rFonts w:ascii="Times New Roman" w:eastAsia="Times New Roman" w:hAnsi="Times New Roman" w:cs="Times New Roman"/>
                <w:b/>
                <w:bCs/>
                <w:sz w:val="14"/>
                <w:szCs w:val="16"/>
              </w:rPr>
            </w:pPr>
            <w:r w:rsidRPr="006028FF">
              <w:rPr>
                <w:rFonts w:ascii="Times New Roman" w:eastAsia="Times New Roman" w:hAnsi="Times New Roman" w:cs="Times New Roman"/>
                <w:b/>
                <w:bCs/>
                <w:sz w:val="14"/>
                <w:szCs w:val="16"/>
              </w:rPr>
              <w:t xml:space="preserve">AB PM - JAY </w:t>
            </w:r>
            <w:r w:rsidRPr="006028FF">
              <w:rPr>
                <w:rFonts w:ascii="Times New Roman" w:eastAsia="Times New Roman" w:hAnsi="Times New Roman" w:cs="Times New Roman"/>
                <w:b/>
                <w:bCs/>
                <w:sz w:val="14"/>
                <w:szCs w:val="16"/>
              </w:rPr>
              <w:br/>
              <w:t>Procedure Name</w:t>
            </w:r>
          </w:p>
        </w:tc>
        <w:tc>
          <w:tcPr>
            <w:tcW w:w="720" w:type="dxa"/>
            <w:shd w:val="clear" w:color="auto" w:fill="auto"/>
            <w:textDirection w:val="btLr"/>
            <w:vAlign w:val="center"/>
            <w:hideMark/>
          </w:tcPr>
          <w:p w:rsidR="009B1601" w:rsidRPr="006028FF" w:rsidRDefault="009B1601" w:rsidP="005753E1">
            <w:pPr>
              <w:ind w:left="113" w:right="113"/>
              <w:jc w:val="center"/>
              <w:rPr>
                <w:rFonts w:ascii="Times New Roman" w:eastAsia="Times New Roman" w:hAnsi="Times New Roman" w:cs="Times New Roman"/>
                <w:b/>
                <w:bCs/>
                <w:sz w:val="14"/>
                <w:szCs w:val="16"/>
              </w:rPr>
            </w:pPr>
            <w:r w:rsidRPr="006028FF">
              <w:rPr>
                <w:rFonts w:ascii="Times New Roman" w:eastAsia="Times New Roman" w:hAnsi="Times New Roman" w:cs="Times New Roman"/>
                <w:b/>
                <w:bCs/>
                <w:sz w:val="14"/>
                <w:szCs w:val="16"/>
              </w:rPr>
              <w:t xml:space="preserve"> Price - Static </w:t>
            </w:r>
          </w:p>
        </w:tc>
        <w:tc>
          <w:tcPr>
            <w:tcW w:w="630" w:type="dxa"/>
            <w:shd w:val="clear" w:color="auto" w:fill="auto"/>
            <w:textDirection w:val="btLr"/>
            <w:vAlign w:val="center"/>
            <w:hideMark/>
          </w:tcPr>
          <w:p w:rsidR="009B1601" w:rsidRPr="006028FF" w:rsidRDefault="009B1601" w:rsidP="005753E1">
            <w:pPr>
              <w:ind w:left="113" w:right="113"/>
              <w:jc w:val="center"/>
              <w:rPr>
                <w:rFonts w:ascii="Times New Roman" w:eastAsia="Times New Roman" w:hAnsi="Times New Roman" w:cs="Times New Roman"/>
                <w:b/>
                <w:bCs/>
                <w:sz w:val="14"/>
                <w:szCs w:val="16"/>
              </w:rPr>
            </w:pPr>
            <w:r w:rsidRPr="006028FF">
              <w:rPr>
                <w:rFonts w:ascii="Times New Roman" w:eastAsia="Times New Roman" w:hAnsi="Times New Roman" w:cs="Times New Roman"/>
                <w:b/>
                <w:bCs/>
                <w:sz w:val="14"/>
                <w:szCs w:val="16"/>
              </w:rPr>
              <w:t xml:space="preserve"> Price - Dynamic </w:t>
            </w:r>
          </w:p>
        </w:tc>
        <w:tc>
          <w:tcPr>
            <w:tcW w:w="990" w:type="dxa"/>
            <w:shd w:val="clear" w:color="auto" w:fill="auto"/>
            <w:textDirection w:val="btLr"/>
            <w:vAlign w:val="center"/>
            <w:hideMark/>
          </w:tcPr>
          <w:p w:rsidR="009B1601" w:rsidRPr="006028FF" w:rsidRDefault="009B1601" w:rsidP="005753E1">
            <w:pPr>
              <w:ind w:left="113" w:right="113"/>
              <w:jc w:val="center"/>
              <w:rPr>
                <w:rFonts w:ascii="Times New Roman" w:eastAsia="Times New Roman" w:hAnsi="Times New Roman" w:cs="Times New Roman"/>
                <w:b/>
                <w:bCs/>
                <w:sz w:val="14"/>
                <w:szCs w:val="16"/>
              </w:rPr>
            </w:pPr>
            <w:r w:rsidRPr="006028FF">
              <w:rPr>
                <w:rFonts w:ascii="Times New Roman" w:eastAsia="Times New Roman" w:hAnsi="Times New Roman" w:cs="Times New Roman"/>
                <w:b/>
                <w:bCs/>
                <w:sz w:val="14"/>
                <w:szCs w:val="16"/>
              </w:rPr>
              <w:t>Stratification Criteria</w:t>
            </w:r>
          </w:p>
        </w:tc>
        <w:tc>
          <w:tcPr>
            <w:tcW w:w="810" w:type="dxa"/>
            <w:shd w:val="clear" w:color="auto" w:fill="auto"/>
            <w:textDirection w:val="btLr"/>
            <w:vAlign w:val="center"/>
            <w:hideMark/>
          </w:tcPr>
          <w:p w:rsidR="009B1601" w:rsidRPr="006028FF" w:rsidRDefault="009B1601" w:rsidP="005753E1">
            <w:pPr>
              <w:ind w:left="113" w:right="113"/>
              <w:jc w:val="center"/>
              <w:rPr>
                <w:rFonts w:ascii="Times New Roman" w:eastAsia="Times New Roman" w:hAnsi="Times New Roman" w:cs="Times New Roman"/>
                <w:b/>
                <w:bCs/>
                <w:sz w:val="14"/>
                <w:szCs w:val="16"/>
              </w:rPr>
            </w:pPr>
            <w:r w:rsidRPr="006028FF">
              <w:rPr>
                <w:rFonts w:ascii="Times New Roman" w:eastAsia="Times New Roman" w:hAnsi="Times New Roman" w:cs="Times New Roman"/>
                <w:b/>
                <w:bCs/>
                <w:sz w:val="14"/>
                <w:szCs w:val="16"/>
              </w:rPr>
              <w:t>Implants / High End Consumables</w:t>
            </w:r>
          </w:p>
        </w:tc>
        <w:tc>
          <w:tcPr>
            <w:tcW w:w="540" w:type="dxa"/>
            <w:shd w:val="clear" w:color="auto" w:fill="auto"/>
            <w:textDirection w:val="btLr"/>
            <w:vAlign w:val="center"/>
            <w:hideMark/>
          </w:tcPr>
          <w:p w:rsidR="009B1601" w:rsidRPr="006028FF" w:rsidRDefault="009B1601" w:rsidP="005753E1">
            <w:pPr>
              <w:ind w:left="113" w:right="113"/>
              <w:jc w:val="center"/>
              <w:rPr>
                <w:rFonts w:ascii="Times New Roman" w:eastAsia="Times New Roman" w:hAnsi="Times New Roman" w:cs="Times New Roman"/>
                <w:b/>
                <w:bCs/>
                <w:sz w:val="14"/>
                <w:szCs w:val="16"/>
              </w:rPr>
            </w:pPr>
            <w:r w:rsidRPr="006028FF">
              <w:rPr>
                <w:rFonts w:ascii="Times New Roman" w:eastAsia="Times New Roman" w:hAnsi="Times New Roman" w:cs="Times New Roman"/>
                <w:b/>
                <w:bCs/>
                <w:sz w:val="14"/>
                <w:szCs w:val="16"/>
              </w:rPr>
              <w:t>Can more than one type of implant be booked</w:t>
            </w:r>
          </w:p>
        </w:tc>
        <w:tc>
          <w:tcPr>
            <w:tcW w:w="720" w:type="dxa"/>
            <w:shd w:val="clear" w:color="auto" w:fill="auto"/>
            <w:textDirection w:val="btLr"/>
            <w:vAlign w:val="center"/>
            <w:hideMark/>
          </w:tcPr>
          <w:p w:rsidR="009B1601" w:rsidRPr="006028FF" w:rsidRDefault="009B1601" w:rsidP="005753E1">
            <w:pPr>
              <w:ind w:left="113" w:right="113"/>
              <w:jc w:val="center"/>
              <w:rPr>
                <w:rFonts w:ascii="Times New Roman" w:eastAsia="Times New Roman" w:hAnsi="Times New Roman" w:cs="Times New Roman"/>
                <w:b/>
                <w:bCs/>
                <w:sz w:val="14"/>
                <w:szCs w:val="16"/>
              </w:rPr>
            </w:pPr>
            <w:r w:rsidRPr="006028FF">
              <w:rPr>
                <w:rFonts w:ascii="Times New Roman" w:eastAsia="Times New Roman" w:hAnsi="Times New Roman" w:cs="Times New Roman"/>
                <w:b/>
                <w:bCs/>
                <w:sz w:val="14"/>
                <w:szCs w:val="16"/>
              </w:rPr>
              <w:t>Special Conditions</w:t>
            </w:r>
          </w:p>
        </w:tc>
        <w:tc>
          <w:tcPr>
            <w:tcW w:w="990" w:type="dxa"/>
            <w:shd w:val="clear" w:color="auto" w:fill="auto"/>
            <w:textDirection w:val="btLr"/>
            <w:vAlign w:val="center"/>
            <w:hideMark/>
          </w:tcPr>
          <w:p w:rsidR="009B1601" w:rsidRPr="006028FF" w:rsidRDefault="009B1601" w:rsidP="005753E1">
            <w:pPr>
              <w:ind w:left="113" w:right="113"/>
              <w:jc w:val="center"/>
              <w:rPr>
                <w:rFonts w:ascii="Times New Roman" w:eastAsia="Times New Roman" w:hAnsi="Times New Roman" w:cs="Times New Roman"/>
                <w:b/>
                <w:bCs/>
                <w:sz w:val="14"/>
                <w:szCs w:val="16"/>
              </w:rPr>
            </w:pPr>
            <w:r w:rsidRPr="006028FF">
              <w:rPr>
                <w:rFonts w:ascii="Times New Roman" w:eastAsia="Times New Roman" w:hAnsi="Times New Roman" w:cs="Times New Roman"/>
                <w:b/>
                <w:bCs/>
                <w:sz w:val="14"/>
                <w:szCs w:val="16"/>
              </w:rPr>
              <w:t>Procedure Label</w:t>
            </w:r>
          </w:p>
        </w:tc>
        <w:tc>
          <w:tcPr>
            <w:tcW w:w="2430" w:type="dxa"/>
            <w:shd w:val="clear" w:color="auto" w:fill="auto"/>
            <w:textDirection w:val="btLr"/>
            <w:vAlign w:val="center"/>
            <w:hideMark/>
          </w:tcPr>
          <w:p w:rsidR="009B1601" w:rsidRPr="006028FF" w:rsidRDefault="009B1601" w:rsidP="005753E1">
            <w:pPr>
              <w:ind w:left="113" w:right="113"/>
              <w:jc w:val="center"/>
              <w:rPr>
                <w:rFonts w:ascii="Times New Roman" w:eastAsia="Times New Roman" w:hAnsi="Times New Roman" w:cs="Times New Roman"/>
                <w:b/>
                <w:bCs/>
                <w:sz w:val="14"/>
                <w:szCs w:val="16"/>
              </w:rPr>
            </w:pPr>
            <w:r w:rsidRPr="006028FF">
              <w:rPr>
                <w:rFonts w:ascii="Times New Roman" w:eastAsia="Times New Roman" w:hAnsi="Times New Roman" w:cs="Times New Roman"/>
                <w:b/>
                <w:bCs/>
                <w:sz w:val="14"/>
                <w:szCs w:val="16"/>
              </w:rPr>
              <w:t>Pop - Up</w:t>
            </w:r>
          </w:p>
        </w:tc>
        <w:tc>
          <w:tcPr>
            <w:tcW w:w="1890" w:type="dxa"/>
            <w:shd w:val="clear" w:color="auto" w:fill="auto"/>
            <w:textDirection w:val="btLr"/>
            <w:vAlign w:val="center"/>
            <w:hideMark/>
          </w:tcPr>
          <w:p w:rsidR="009B1601" w:rsidRPr="006028FF" w:rsidRDefault="009B1601" w:rsidP="005753E1">
            <w:pPr>
              <w:ind w:left="113" w:right="113"/>
              <w:jc w:val="center"/>
              <w:rPr>
                <w:rFonts w:ascii="Times New Roman" w:eastAsia="Times New Roman" w:hAnsi="Times New Roman" w:cs="Times New Roman"/>
                <w:b/>
                <w:bCs/>
                <w:sz w:val="14"/>
                <w:szCs w:val="16"/>
              </w:rPr>
            </w:pPr>
            <w:r w:rsidRPr="006028FF">
              <w:rPr>
                <w:rFonts w:ascii="Times New Roman" w:eastAsia="Times New Roman" w:hAnsi="Times New Roman" w:cs="Times New Roman"/>
                <w:b/>
                <w:bCs/>
                <w:sz w:val="14"/>
                <w:szCs w:val="16"/>
              </w:rPr>
              <w:t>Special Conditions - Details</w:t>
            </w:r>
          </w:p>
        </w:tc>
      </w:tr>
      <w:tr w:rsidR="009B1601" w:rsidRPr="006028FF" w:rsidTr="0098444E">
        <w:trPr>
          <w:trHeight w:val="809"/>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BM001</w:t>
            </w:r>
          </w:p>
        </w:tc>
        <w:tc>
          <w:tcPr>
            <w:tcW w:w="144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Thermal burns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Total Body Surface Area Burns (TBSA) - any % </w:t>
            </w:r>
            <w:r w:rsidRPr="006028FF">
              <w:rPr>
                <w:rFonts w:ascii="Times New Roman" w:eastAsia="Times New Roman" w:hAnsi="Times New Roman" w:cs="Times New Roman"/>
                <w:sz w:val="14"/>
                <w:szCs w:val="16"/>
              </w:rPr>
              <w:br/>
              <w:t xml:space="preserve">(not requiring admission). </w:t>
            </w:r>
            <w:r w:rsidRPr="006028FF">
              <w:rPr>
                <w:rFonts w:ascii="Times New Roman" w:eastAsia="Times New Roman" w:hAnsi="Times New Roman" w:cs="Times New Roman"/>
                <w:sz w:val="14"/>
                <w:szCs w:val="16"/>
              </w:rPr>
              <w:br/>
              <w:t>Needs at least 5-6 dressing</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8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BM001</w:t>
            </w:r>
          </w:p>
        </w:tc>
        <w:tc>
          <w:tcPr>
            <w:tcW w:w="144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Thermal burns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Total Body Surface Area Burns (TBSA): Upto 40 %; Includes % TBSA skin grafted, flap cover, follow-up dressings etc. as deemed necessary; Surgical procedures are required for deep burns that are not amenable to heal with dressings alone.</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BM001</w:t>
            </w:r>
          </w:p>
        </w:tc>
        <w:tc>
          <w:tcPr>
            <w:tcW w:w="144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Thermal burns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BM001C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Total Body Surface Area Burns (TBSA): 40% - 60 %; Includes % TBSA skin grafted, flap cover, follow-up dressings etc. as deemed necessary; Surgical procedures are required for deep burns that are not amenable to heal with dressings alone.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BM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BM001</w:t>
            </w:r>
          </w:p>
        </w:tc>
        <w:tc>
          <w:tcPr>
            <w:tcW w:w="144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Thermal burns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BM001D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Total Body Surface Area Burns (TBSA): &gt; 60 %; Includes % TBSA skin grafted, flap cover, follow-up dressings etc. as deemed necessary; Surgical procedures are required for deep burns that are not amenable to heal with dressings alone.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782"/>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BM002</w:t>
            </w:r>
          </w:p>
        </w:tc>
        <w:tc>
          <w:tcPr>
            <w:tcW w:w="144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Scald burns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Total Body Surface Area Burns (TBSA) - any % </w:t>
            </w:r>
            <w:r w:rsidRPr="006028FF">
              <w:rPr>
                <w:rFonts w:ascii="Times New Roman" w:eastAsia="Times New Roman" w:hAnsi="Times New Roman" w:cs="Times New Roman"/>
                <w:sz w:val="14"/>
                <w:szCs w:val="16"/>
              </w:rPr>
              <w:br/>
              <w:t xml:space="preserve">(not requiring admission). </w:t>
            </w:r>
            <w:r w:rsidRPr="006028FF">
              <w:rPr>
                <w:rFonts w:ascii="Times New Roman" w:eastAsia="Times New Roman" w:hAnsi="Times New Roman" w:cs="Times New Roman"/>
                <w:sz w:val="14"/>
                <w:szCs w:val="16"/>
              </w:rPr>
              <w:br/>
              <w:t>Needs at least 5-6 dressing</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BM002</w:t>
            </w:r>
          </w:p>
        </w:tc>
        <w:tc>
          <w:tcPr>
            <w:tcW w:w="144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Scald burns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BM002B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Total Body Surface Area Burns (TBSA): Upto 40 %; Includes % TBSA skin grafted, flap cover, follow-up dressings etc. as deemed necessary; Surgical procedures are required for deep burns that are not amenable to heal with dressings alone.</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BM002</w:t>
            </w:r>
          </w:p>
        </w:tc>
        <w:tc>
          <w:tcPr>
            <w:tcW w:w="144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Scald burns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BM002C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Total Body Surface Area Burns (TBSA): 40% - 60 %; Includes % TBSA skin grafted, flap cover, follow-up dressings etc. as deemed necessary; Surgical procedures are required for deep burns that are not amenable to heal with dressings alone.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BM002</w:t>
            </w:r>
          </w:p>
        </w:tc>
        <w:tc>
          <w:tcPr>
            <w:tcW w:w="144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Scald burns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BM002D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Total Body Surface Area Burns (TBSA): &gt;  60 %; Includes % TBSA skin grafted, flap cover, follow-up dressings etc. as deemed necessary; Surgical procedures are required for deep burns that are not amenable to heal with dressings alone.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BM003</w:t>
            </w:r>
          </w:p>
        </w:tc>
        <w:tc>
          <w:tcPr>
            <w:tcW w:w="144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Flame burns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Total Body Surface Area Burns (TBSA) - any % </w:t>
            </w:r>
            <w:r w:rsidRPr="006028FF">
              <w:rPr>
                <w:rFonts w:ascii="Times New Roman" w:eastAsia="Times New Roman" w:hAnsi="Times New Roman" w:cs="Times New Roman"/>
                <w:sz w:val="14"/>
                <w:szCs w:val="16"/>
              </w:rPr>
              <w:br/>
              <w:t xml:space="preserve">(not requiring admission). </w:t>
            </w:r>
            <w:r w:rsidRPr="006028FF">
              <w:rPr>
                <w:rFonts w:ascii="Times New Roman" w:eastAsia="Times New Roman" w:hAnsi="Times New Roman" w:cs="Times New Roman"/>
                <w:sz w:val="14"/>
                <w:szCs w:val="16"/>
              </w:rPr>
              <w:br/>
              <w:t>Needs at least 5-6 dressing</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BM003</w:t>
            </w:r>
          </w:p>
        </w:tc>
        <w:tc>
          <w:tcPr>
            <w:tcW w:w="144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Flame burns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BM003B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Total Body Surface Area Burns (TBSA): Upto 40 %; Includes % TBSA skin grafted, flap cover, follow-up dressings etc. as deemed necessary; Surgical procedures are required for deep burns that are not amenable to heal with dressings alone.</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BM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BM003</w:t>
            </w:r>
          </w:p>
        </w:tc>
        <w:tc>
          <w:tcPr>
            <w:tcW w:w="144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Flame burns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BM003C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Total Body Surface Area Burns (TBSA): 40 % - 60 %; Includes % TBSA skin grafted, flap cover, follow-up dressings etc. as deemed necessary; Surgical procedures are required for deep burns that are not amenable to heal with dressings alone.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BM003</w:t>
            </w:r>
          </w:p>
        </w:tc>
        <w:tc>
          <w:tcPr>
            <w:tcW w:w="144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Flame burns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BM003D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Total Body Surface Area Burns (TBSA): &gt;  60 %; Includes % TBSA skin grafted, flap cover, follow-up dressings etc. as deemed necessary; Surgical procedures are required for deep burns that are not amenable to heal with dressings alone.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57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Electrical contact burns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Electrical contact burns: Low voltage - without part of limb / limb loss; Includes % TBSA skin grafted, flap cover, follow-up dressings etc. as deemed necessary; Surgical procedures are required for deep burns that are not amenable to heal with dressings alone.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Electrical contact burns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BM004B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Electrical contact burns: Low voltage - with part of limb / limb loss; Includes % TBSA skin grafted, flap cover, follow-up dressings etc. as deemed necessary; Surgical procedures are required for deep burns that are not amenable to heal with dressings alone.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Electrical contact burns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BM004C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Electrical contact burns: High voltage - with part of limb / limb loss; Includes % TBSA skin grafted, flap cover, follow-up dressings etc. as deemed necessary; Surgical procedures are required for deep burns that are not amenable to heal with dressings alone.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57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Electrical contact burns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BM004D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Electrical contact burns: High voltage - without part of limb / limb loss; Includes % TBSA skin grafted, flap cover, follow-up dressings etc. as deemed necessary; Surgical procedures are required for deep burns that are not amenable to heal with dressings alone.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57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BM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Chemical burns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Chemical burns: Without significant facial scarring and/or loss of function; Includes % TBSA skin grafted, flap cover, follow-up dressings etc. as deemed necessary; Surgical procedures are required for deep burns that are not amenable to heal with dressings alone.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502"/>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Chemical burns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BM005B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Chemical burns: With significant facial scarring and/or loss of function; Includes % TBSA skin grafted, flap cover, follow-up dressings etc. as deemed necessary; Surgical procedures are required for deep burns that are not amenable to heal with dressings alone.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89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Post Burn Contracture surgeries for Functional Improvement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Post Burn Contracture surgeries for Functional Improvement (Package including splints, pressure garments, silicone - gel sheet and physiotherapy): Excluding Neck contracture; Contracture release with - Split thickness Skin Graft (STSG) / Full Thickness Skin Graft (FTSG) / Flap cover is done for each joint with post - operative regular dressings for STSG / FTSG / Flap cover.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952"/>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Post Burn Contracture surgeries for Functional Improvement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BM006B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Post Burn Contracture surgeries for Functional Improvement (Package including splints, pressure garments, silicone - gel sheet and physiotherapy): Neck contracture; Contracture release with - Split thickness Skin Graft (STSG) / </w:t>
            </w:r>
            <w:r w:rsidRPr="006028FF">
              <w:rPr>
                <w:rFonts w:ascii="Times New Roman" w:eastAsia="Times New Roman" w:hAnsi="Times New Roman" w:cs="Times New Roman"/>
                <w:sz w:val="14"/>
                <w:szCs w:val="16"/>
              </w:rPr>
              <w:br/>
              <w:t>Full Thickness Skin Graft (FTSG) / Flap cover is done for each joint with post-operative regular dressings for STSG / FTSG / Flap cover.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ER001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Laceration - Suturing / Dressing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ER001A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Laceration - Suturing / Dressing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ER002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Cardiopulmonary emergency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ER002A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Emergency with stable cardiopulmonary status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ER002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Cardiopulmonary emergency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ER002B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Emergency with unstable cardiopulmonary status with resuccitation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ER003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Animal bites (Excluding Snake Bite)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ER003A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Animal bites (Excluding Snake Bite)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1,700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Payment after completion of 5th dose of ARV</w:t>
            </w:r>
            <w:r w:rsidRPr="006028FF">
              <w:rPr>
                <w:rFonts w:ascii="Times New Roman" w:eastAsia="Times New Roman" w:hAnsi="Times New Roman" w:cs="Times New Roman"/>
                <w:sz w:val="14"/>
                <w:szCs w:val="16"/>
              </w:rPr>
              <w:br/>
              <w:t>Excluding Snake Bite</w:t>
            </w:r>
            <w:r w:rsidRPr="006028FF">
              <w:rPr>
                <w:rFonts w:ascii="Times New Roman" w:eastAsia="Times New Roman" w:hAnsi="Times New Roman" w:cs="Times New Roman"/>
                <w:sz w:val="14"/>
                <w:szCs w:val="16"/>
              </w:rPr>
              <w:br/>
              <w:t>1 Pre - Auth for all 5 doses</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Dural AVMs / AVFs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Dural AVMs (per sitting) with glue</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70,000 </w:t>
            </w:r>
          </w:p>
        </w:tc>
        <w:tc>
          <w:tcPr>
            <w:tcW w:w="6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IMP0085</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Dural AVMs / AVFs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Dural AVFs (per sitting) with glue</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70,000 </w:t>
            </w:r>
          </w:p>
        </w:tc>
        <w:tc>
          <w:tcPr>
            <w:tcW w:w="6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IMP0085</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Dural AVMs / AVFs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IN001C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Dural AVMs (per sitting) with onyx</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IMP0086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Dural AVMs / AVFs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IN001D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Dural AVFs (per sitting) with onyx</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IMP0086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Cerebral &amp; Spinal AVM embolization - Using Histoacryl (per sitting)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Cerebral AVM embolization - Using Histoacryl </w:t>
            </w:r>
            <w:r w:rsidRPr="006028FF">
              <w:rPr>
                <w:rFonts w:ascii="Times New Roman" w:eastAsia="Times New Roman" w:hAnsi="Times New Roman" w:cs="Times New Roman"/>
                <w:sz w:val="14"/>
                <w:szCs w:val="16"/>
              </w:rPr>
              <w:br/>
              <w:t>(per sitting)</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Cerebral &amp; Spinal AVM embolization - Using Histoacryl (per sitting)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IN002B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Spinal AVM embolization - Using Histoacryl </w:t>
            </w:r>
            <w:r w:rsidRPr="006028FF">
              <w:rPr>
                <w:rFonts w:ascii="Times New Roman" w:eastAsia="Times New Roman" w:hAnsi="Times New Roman" w:cs="Times New Roman"/>
                <w:sz w:val="14"/>
                <w:szCs w:val="16"/>
              </w:rPr>
              <w:br/>
              <w:t>(per sitting)</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Coil embolization for aneurysms (includes cost of first 3 coils + balloon and / or stent if used)</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Coil embolization for aneurysms </w:t>
            </w:r>
            <w:r w:rsidRPr="006028FF">
              <w:rPr>
                <w:rFonts w:ascii="Times New Roman" w:eastAsia="Times New Roman" w:hAnsi="Times New Roman" w:cs="Times New Roman"/>
                <w:sz w:val="14"/>
                <w:szCs w:val="16"/>
              </w:rPr>
              <w:br/>
              <w:t>(includes cost of first 3 coils + balloon and / or stent if used)</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IMP0084</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Carotico-cavernous Fistula (CCF) embolization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Carotico-cavernous Fistula (CCF) embolization with coils. </w:t>
            </w:r>
            <w:r w:rsidRPr="006028FF">
              <w:rPr>
                <w:rFonts w:ascii="Times New Roman" w:eastAsia="Times New Roman" w:hAnsi="Times New Roman" w:cs="Times New Roman"/>
                <w:sz w:val="14"/>
                <w:szCs w:val="16"/>
              </w:rPr>
              <w:br/>
              <w:t>[includes 5 coils, guide catheter, micro-catheter, micro-guidewire, general items]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IMP0147</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Carotico-cavernous Fistula (CCF) embolization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IN004B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Carotid-cavernous Fistula (CCF) embolization with balloon </w:t>
            </w:r>
            <w:r w:rsidRPr="006028FF">
              <w:rPr>
                <w:rFonts w:ascii="Times New Roman" w:eastAsia="Times New Roman" w:hAnsi="Times New Roman" w:cs="Times New Roman"/>
                <w:sz w:val="14"/>
                <w:szCs w:val="16"/>
              </w:rPr>
              <w:br/>
              <w:t>(includes one balloon, guide catheter, micro-catheter, micro-guidewire, general items)</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75,000 </w:t>
            </w:r>
          </w:p>
        </w:tc>
        <w:tc>
          <w:tcPr>
            <w:tcW w:w="6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IMP0087</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Pre-operative tumour embolization </w:t>
            </w:r>
            <w:r w:rsidRPr="006028FF">
              <w:rPr>
                <w:rFonts w:ascii="Times New Roman" w:eastAsia="Times New Roman" w:hAnsi="Times New Roman" w:cs="Times New Roman"/>
                <w:sz w:val="14"/>
                <w:szCs w:val="16"/>
              </w:rPr>
              <w:br/>
              <w:t>(per session)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Pre-operative tumour embolization </w:t>
            </w:r>
            <w:r w:rsidRPr="006028FF">
              <w:rPr>
                <w:rFonts w:ascii="Times New Roman" w:eastAsia="Times New Roman" w:hAnsi="Times New Roman" w:cs="Times New Roman"/>
                <w:sz w:val="14"/>
                <w:szCs w:val="16"/>
              </w:rPr>
              <w:br/>
              <w:t>(per session)</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Intracranial balloon angioplasty with stenting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Intracranial balloon angioplasty with stenting</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160,000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Intracranial thrombolysis / clot retrieval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Intracranial thrombolysis / clot retrieval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160,000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Balloon test occlusion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Balloon test occlusion</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Parent vessel occlusion - Basic</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Parent vessel occlusion - Basic</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Vertebroplasty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IN010A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Vertebroplasty </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Right / Left Heart Catheterization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Right Heart Catheterization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Right / Left Heart Catheterization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Left Heart Catheterization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Catheter directed Thrombolysis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For Deep vein thrombosis (DVT)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Catheter directed Thrombolysis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MC002B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For Mesenteric Thrombosis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Catheter directed Thrombolysis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MC002C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For Peripheral vessels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Balloon Dilatation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Coartication of Aorta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38,600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IMP0002, IMP0003</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Balloon Dilatation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MC003B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Pulmonary Artrey Stenosis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38,600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IMP0002, IMP0003</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Balloon Pulmonary / Aortic Valvotomy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Balloon Pulmonary Valvotomy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23,400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IMP0002, IMP0003</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Balloon Pulmonary / Aortic Valvotomy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MC004B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Balloon Aortic Valvotomy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23,400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IMP0002, IMP0003</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Balloon Mitral Valvotomy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Balloon Mitral Valvotomy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90,700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IMP0056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Balloon Atrial Septostomy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Balloon Atrial Septostomy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24,400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ASD Device Closure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ASD Device Closure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98,900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IMP0001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VSD Device Closure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VSD Device Closure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109,900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IMP0010</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PDA Device Closure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PDA Device Closure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IMP0007</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PDA stenting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MC010A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PDA stenting</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40,260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IMP0145, IMP0146 </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MC011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PTCA, inclusive of diagnostic angiogram</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MC011A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PTCA, inclusive of diagnostic angiogram</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40,600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IMP0004, IMP0005</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MC012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Electrophysiological Study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MC012A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Electrophysiological Study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66,000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IMP0057, IMP0058</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MC012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Electrophysiological Study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MC012B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Electrophysiological Study </w:t>
            </w:r>
            <w:r w:rsidRPr="006028FF">
              <w:rPr>
                <w:rFonts w:ascii="Times New Roman" w:eastAsia="Times New Roman" w:hAnsi="Times New Roman" w:cs="Times New Roman"/>
                <w:sz w:val="14"/>
                <w:szCs w:val="16"/>
              </w:rPr>
              <w:br/>
              <w:t>with Radio Frequency Ablation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96,000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IMP0057, IMP0058, IMP0059</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MC013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Percutaneous Transluminal Septal Myocardial Ablation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MC013A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Percutaneous Transluminal Septal Myocardial Ablation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MC014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Temporary Pacemaker implantation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MC014A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Temporary Pacemaker implantation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19,200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MC015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Single Chamber Permanent Pacemaker Implantation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MC015A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Permanent Pacemaker Implantation - </w:t>
            </w:r>
            <w:r w:rsidRPr="006028FF">
              <w:rPr>
                <w:rFonts w:ascii="Times New Roman" w:eastAsia="Times New Roman" w:hAnsi="Times New Roman" w:cs="Times New Roman"/>
                <w:sz w:val="14"/>
                <w:szCs w:val="16"/>
              </w:rPr>
              <w:br/>
              <w:t>Single Chamber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69,500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IMP0009</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MC016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Double Chamber Permanent Pacemaker Implantation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MC016A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Permanent Pacemaker Implantation - </w:t>
            </w:r>
            <w:r w:rsidRPr="006028FF">
              <w:rPr>
                <w:rFonts w:ascii="Times New Roman" w:eastAsia="Times New Roman" w:hAnsi="Times New Roman" w:cs="Times New Roman"/>
                <w:sz w:val="14"/>
                <w:szCs w:val="16"/>
              </w:rPr>
              <w:br/>
              <w:t>Double Chamber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IMP0006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MC017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Peripheral Angioplasty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MC017A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Peripheral Angioplasty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55,500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IMP0008</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MC018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Bronchial artery Embolisation</w:t>
            </w:r>
            <w:r w:rsidRPr="006028FF">
              <w:rPr>
                <w:rFonts w:ascii="Times New Roman" w:eastAsia="Times New Roman" w:hAnsi="Times New Roman" w:cs="Times New Roman"/>
                <w:sz w:val="14"/>
                <w:szCs w:val="16"/>
              </w:rPr>
              <w:br/>
              <w:t>(for Haemoptysis)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MC018A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Bronchial artery Embolisation </w:t>
            </w:r>
            <w:r w:rsidRPr="006028FF">
              <w:rPr>
                <w:rFonts w:ascii="Times New Roman" w:eastAsia="Times New Roman" w:hAnsi="Times New Roman" w:cs="Times New Roman"/>
                <w:sz w:val="14"/>
                <w:szCs w:val="16"/>
              </w:rPr>
              <w:br/>
              <w:t>(for Haemoptysis)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32,800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512"/>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Pericardiocentesis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MC019A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Pericardiocentesis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12,100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MC020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Systemic Thrombolysis (for MI)</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MC020A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Systemic Thrombolysis (for MI)</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17,900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467"/>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febrile illness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MG001A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febrile illness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44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Severe sepsis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MG002A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Severe sepsis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44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Severe sepsis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MG002B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Septic shock</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431"/>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Malaria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MG003A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Malaria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44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Malaria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MG003B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Complicated malaria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449"/>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Dengue fever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MG004A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Dengue fever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467"/>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Dengue fever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MG004B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Dengue hemorrhagic fever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44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Dengue fever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MG004C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Dengue shock syndrome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44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Chikungunya fever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MG005A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Chikungunya fever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476"/>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Enteric fever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MG006A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Enteric fever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584"/>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MG007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HIV with complications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MG007A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HIV with complications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5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MG008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Leptospirosis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MG008A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Leptospirosis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5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MG009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gastroenteritis with dehydration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MG009A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gastroenteritis with moderate dehydration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521"/>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MG009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gastroenteritis with dehydration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MG009B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gastroenteritis with severe dehydration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32"/>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Diarrohea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MG010A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Chronic diarrohea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503"/>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Diarrohea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MG010B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Persistent diarrohea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494"/>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MG011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Dysentery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MG011A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Dysentery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86"/>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MG012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viral hepatitis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MG012A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viral hepatitis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MG013</w:t>
            </w:r>
          </w:p>
        </w:tc>
        <w:tc>
          <w:tcPr>
            <w:tcW w:w="144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Chronic Hepatitis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MG013A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Chronic Hepatitis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MG014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Liver abscess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MG014A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Liver abscess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MG015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Visceral leishmaniasis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MG015A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Visceral leishmaniasis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557"/>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MG016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Pneumonia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MG016A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Pneumonia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44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MG017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Severe pneumonia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MG017A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Severe pneumonia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5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MG018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Empyema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MG018A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Empyema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44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Lung abscess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MG019A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Lung abscess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5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MG020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Pericardial / Pleural tuberculosis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MG020A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Pericardial tuberculosis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503"/>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MG020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Pericardial / Pleural tuberculosis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MG020B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Pleural tuberculosis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467"/>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MG021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Urinary Tract Infection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MG021A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Urinary Tract Infection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44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MG022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Viral encephalitis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MG022A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Viral encephalitis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41"/>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MG023</w:t>
            </w:r>
          </w:p>
        </w:tc>
        <w:tc>
          <w:tcPr>
            <w:tcW w:w="144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Septic Arthritis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MG023A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Septic Arthritis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5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MG024</w:t>
            </w:r>
          </w:p>
        </w:tc>
        <w:tc>
          <w:tcPr>
            <w:tcW w:w="144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Skin and soft tissue infections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MG024A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Skin and soft tissue infections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MG025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Recurrent vomiting with dehydration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MG025A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Recurrent vomiting with dehydration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MG026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Pyrexia of unknown origin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MG026A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Pyrexia of unknown origin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MG027</w:t>
            </w:r>
          </w:p>
        </w:tc>
        <w:tc>
          <w:tcPr>
            <w:tcW w:w="144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Bronchiectasis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MG027A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Bronchiectasis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458"/>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MG028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bronchitis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MG028A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bronchitis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MG029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excaberation of COPD</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MG029A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excaberation of COPD</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MG030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excaberation of Interstitial Lung Disease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MG030A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excaberation of Interstitial Lung Disease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548"/>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MG031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Endocarditis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MG031A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Bacterial Endocarditis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MG031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Endocarditis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MG031B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Fungal Endocarditis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MG032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Vasculitis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MG032A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Vasculitis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404"/>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MG033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Pancreatitis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MG033A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pancreatitis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413"/>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MG033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Pancreatitis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MG033B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Chronic pancreatitis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422"/>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MG034</w:t>
            </w:r>
          </w:p>
        </w:tc>
        <w:tc>
          <w:tcPr>
            <w:tcW w:w="144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Ascites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MG034A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Ascites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512"/>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MG035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transverse myelitis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MG035A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transverse myelitis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503"/>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MG036</w:t>
            </w:r>
          </w:p>
        </w:tc>
        <w:tc>
          <w:tcPr>
            <w:tcW w:w="144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Atrial Fibrillation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MG036A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Atrial Fibrillation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MG037</w:t>
            </w:r>
          </w:p>
        </w:tc>
        <w:tc>
          <w:tcPr>
            <w:tcW w:w="144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Cardiac Tamponade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MG037A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Cardiac Tamponade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467"/>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MG038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Congestive heart failure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MG038A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Congestive heart failure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269"/>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MG039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Asthma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MG039A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asthmatic attack</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5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MG039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Asthma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MG039B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Status asthmaticus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MG040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Respiratory failure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MG040A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Type 1 respiratory failure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MG040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Respiratory failure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MG040B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Type 2 respiratory failure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MG040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Respiratory failure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MG040C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Due to any cause (pneumonia, asthma, COPD, ARDS, foreign body, poisoning, head injury etc.)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413"/>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MG041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Upper GI bleeding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MG041A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Upper GI bleeding (conservative)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5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MG041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Upper GI bleeding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MG041B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Upper GI bleeding (endoscopic)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521"/>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MG042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Lower GI hemorrhage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MG042A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Lower GI hemorrhage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44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MG043</w:t>
            </w:r>
          </w:p>
        </w:tc>
        <w:tc>
          <w:tcPr>
            <w:tcW w:w="144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Addison’s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MG043A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Addison’s disease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MG044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Renal colic</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MG044A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Renal colic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MG045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AKI / Renal failure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MG045A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AKI / Renal failure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Dialysis payable separately as an add on package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77"/>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MG046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Seizures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MG046A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Seizures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7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MG047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Status epilepticus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MG047A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Status epilepticus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MG048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Cerebrovascular accident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MG048A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Cerebrovascular accident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MG049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Cerebral sino-venous thrombosis / Stroke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MG049A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Cerebral sino-venous thrombosis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MG049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Cerebral sino-venous thrombosis / Stroke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MG049B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stroke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MG049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Cerebral sino-venous thrombosis / Stroke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MG049C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ischemic stroke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MG049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Cerebral sino-venous thrombosis / Stroke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MG049D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heamorrhagic stroke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458"/>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MG050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Immune mediated CNS disorders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MG050A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Immune mediated CNS disorders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4"/>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MG051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Hydrocephalus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MG051A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Hydrocephalus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5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MG052</w:t>
            </w:r>
          </w:p>
        </w:tc>
        <w:tc>
          <w:tcPr>
            <w:tcW w:w="144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Myxedema coma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MG052A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Myxedema coma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44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MG053</w:t>
            </w:r>
          </w:p>
        </w:tc>
        <w:tc>
          <w:tcPr>
            <w:tcW w:w="144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Thyrotoxic crisis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MG053A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Thyrotoxic crisis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MG054</w:t>
            </w:r>
          </w:p>
        </w:tc>
        <w:tc>
          <w:tcPr>
            <w:tcW w:w="144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Gout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MG054A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Gout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86"/>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MG055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Pneumothroax</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MG055A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Pneumothroax</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449"/>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MG056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Neuromuscular disorders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MG056A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Neuromuscular disorders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61"/>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MG057</w:t>
            </w:r>
          </w:p>
        </w:tc>
        <w:tc>
          <w:tcPr>
            <w:tcW w:w="144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Hypoglycemia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MG057A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Hypoglycemia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MG058</w:t>
            </w:r>
          </w:p>
        </w:tc>
        <w:tc>
          <w:tcPr>
            <w:tcW w:w="144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Diabetic Foot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MG058A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Diabetic Foot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9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MG059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Diabetic ketoacidosis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MG059A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Diabetic ketoacidosis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41"/>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MG060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Electrolyte Imbalance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MG060A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Hypercalcemia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5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MG060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Electrolyte Imbalance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MG060B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Hypocalcemia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MG060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Electrolyte Imbalance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MG060C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Hyponatremia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422"/>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MG060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Electrolyte Imbalance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MG060D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Hypernatremia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458"/>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MG061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Hyperosmolar Non-Ketotic coma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MG061A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Hyperosmolar Non-Ketotic coma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449"/>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MG062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Accelerated hypertension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MG062A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Accelerated hypertension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512"/>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MG063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Hypertensive emergencies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MG063A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Hypertensive emergencies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MG064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Severe anemia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MG064A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Severe anemia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MG065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Sickle cell Anemia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MG065A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Sickle cell Anemia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MG066</w:t>
            </w:r>
          </w:p>
        </w:tc>
        <w:tc>
          <w:tcPr>
            <w:tcW w:w="144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Anaphylaxis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MG066A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Anaphylaxis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413"/>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MG067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Heat stroke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MG067A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Heat stroke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MG068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Systematic lupus erythematosus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MG068A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Systematic lupus erythematosus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MG069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Guillian Barre Syndrome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MG069A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Guillian Barre Syndrome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MG070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Snake bite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MG070A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Snake bite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MG071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Poisoning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MG071A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organophosphorus poisoning</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MG071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Poisoning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MG071B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Other poisonings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MG072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Haemodialysis / Peritoneal Dialysis </w:t>
            </w:r>
            <w:r w:rsidRPr="006028FF">
              <w:rPr>
                <w:rFonts w:ascii="Times New Roman" w:eastAsia="Times New Roman" w:hAnsi="Times New Roman" w:cs="Times New Roman"/>
                <w:sz w:val="14"/>
                <w:szCs w:val="16"/>
              </w:rPr>
              <w:br/>
              <w:t>(only for ARF)</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MG072A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Haemodialysis Dialysis (only for ARF)</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Add - On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Package cost of one session</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MG072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Haemodialysis / Peritoneal Dialysis </w:t>
            </w:r>
            <w:r w:rsidRPr="006028FF">
              <w:rPr>
                <w:rFonts w:ascii="Times New Roman" w:eastAsia="Times New Roman" w:hAnsi="Times New Roman" w:cs="Times New Roman"/>
                <w:sz w:val="14"/>
                <w:szCs w:val="16"/>
              </w:rPr>
              <w:br/>
              <w:t>(only for ARF)</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MG072B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Peritoneal Dialysis (only for ARF)</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Add - On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Package cost of one session</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MG073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Plasmapheresis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MG073A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Plasmapheresis</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Yes</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Add - On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 Session price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MG074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Blood transfusion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MG074A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Whole Blood transfusion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Yes</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 transfusion price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MG074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Blood transfusion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MG074B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Blood component including platelet transfusion (RDP, PC, SDP)</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Yes</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 transfusion price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MG075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High end radiological diagnostic </w:t>
            </w:r>
            <w:r w:rsidRPr="006028FF">
              <w:rPr>
                <w:rFonts w:ascii="Times New Roman" w:eastAsia="Times New Roman" w:hAnsi="Times New Roman" w:cs="Times New Roman"/>
                <w:sz w:val="14"/>
                <w:szCs w:val="16"/>
              </w:rPr>
              <w:br/>
              <w:t>(CT, MRI, Imaging including nuclear imaging)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MG075A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High end radiological diagnostic </w:t>
            </w:r>
            <w:r w:rsidRPr="006028FF">
              <w:rPr>
                <w:rFonts w:ascii="Times New Roman" w:eastAsia="Times New Roman" w:hAnsi="Times New Roman" w:cs="Times New Roman"/>
                <w:sz w:val="14"/>
                <w:szCs w:val="16"/>
              </w:rPr>
              <w:br/>
              <w:t>(CT, MRI, Imaging including nuclear imaging)</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Add - On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Rs. 5000 is the upper limit.</w:t>
            </w:r>
            <w:r w:rsidRPr="006028FF">
              <w:rPr>
                <w:rFonts w:ascii="Times New Roman" w:eastAsia="Times New Roman" w:hAnsi="Times New Roman" w:cs="Times New Roman"/>
                <w:sz w:val="14"/>
                <w:szCs w:val="16"/>
              </w:rPr>
              <w:br/>
              <w:t>Can be booked at a lower rate also.</w:t>
            </w:r>
            <w:r w:rsidRPr="006028FF">
              <w:rPr>
                <w:rFonts w:ascii="Times New Roman" w:eastAsia="Times New Roman" w:hAnsi="Times New Roman" w:cs="Times New Roman"/>
                <w:sz w:val="14"/>
                <w:szCs w:val="16"/>
              </w:rPr>
              <w:br/>
              <w:t>Can be booked for a pt. already admitted under any medical package.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MG076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High end histopathology (Biopsies) and advanced serology investigations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MG076A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High end histopathology (Biopsies) and advanced serology investigations</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Add - On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Rs. 5000 is the upper limit.</w:t>
            </w:r>
            <w:r w:rsidRPr="006028FF">
              <w:rPr>
                <w:rFonts w:ascii="Times New Roman" w:eastAsia="Times New Roman" w:hAnsi="Times New Roman" w:cs="Times New Roman"/>
                <w:sz w:val="14"/>
                <w:szCs w:val="16"/>
              </w:rPr>
              <w:br/>
              <w:t>Can be booked at a lower rate also.</w:t>
            </w:r>
            <w:r w:rsidRPr="006028FF">
              <w:rPr>
                <w:rFonts w:ascii="Times New Roman" w:eastAsia="Times New Roman" w:hAnsi="Times New Roman" w:cs="Times New Roman"/>
                <w:sz w:val="14"/>
                <w:szCs w:val="16"/>
              </w:rPr>
              <w:br/>
              <w:t>Can be booked for a pt. already admitted under any medical package.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MM001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Mental Retardation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MM001A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Mental Retardation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MM002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Mental disorders - Organic, including symptomatic</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MM002A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Mental disorders - Organic, including symptomatic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MM003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Schizophrenia, schizotypal and delusional disorders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MM003A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Schizophrenia, schizotypal and delusional disorders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MM004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Neurotic, stress-related and somatoform disorders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MM004A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Neurotic, stress-related and somatoform disorders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MM005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Mood (affective) disorders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MM005A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Mood (affective) disorders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MM006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Behavioural syndromes associated with physiological disturbances and physical factors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MM006A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Behavioural syndromes associated with physiological disturbances and physical factors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MM007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Mental and Behavioural disorders due to psychoactive substance use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MM007A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Mental and Behavioural disorders due to psychoactive substance use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283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MM008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Pre - Electro Convulsive Therapy (ECT) and Pre - Transcranial Magnetic Stimulation (TMS) Package (Cognitive Tests, Complete Haemogram, Liver Function Test, Renal Function Test, Serum Electrolytes, Electro Cardiogram (ECG), CT / MRI Brain, Electroencephalogram, Thyroid Function Test, VDRL, HIV Test, Vitamin B12 levels, Folate levels, Lipid Profile, Homocysteine levels)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MM008A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Pre - Electro Convulsive Therapy (ECT) and Pre - Transcranial Magnetic Stimulation (TMS) Package (Cognitive Tests, Complete Haemogram, Liver Function Test, Renal Function Test, Serum Electrolytes, Electro Cardiogram (ECG), CT / MRI Brain, Electroencephalogram, Thyroid Function Test, VDRL, HIV Test, Vitamin B12 levels, Folate levels, Lipid Profile, Homocysteine levels)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Add - On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MM009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Electro Convulsive Therapy (ECT) - per session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MM009A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Electro Convulsive Therapy (ECT) - per session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MM010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Transcranial Magnetic Stimulation (TMS) - per session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MM010A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Transcranial Magnetic Stimulation (TMS) - per session</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46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MN001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Basic neonatal care package: Babies that can be managed by side of mother in postnatal ward without requiring admission in SNCU/NICU:</w:t>
            </w:r>
            <w:r w:rsidRPr="006028FF">
              <w:rPr>
                <w:rFonts w:ascii="Times New Roman" w:eastAsia="Times New Roman" w:hAnsi="Times New Roman" w:cs="Times New Roman"/>
                <w:sz w:val="14"/>
                <w:szCs w:val="16"/>
              </w:rPr>
              <w:br/>
              <w:t>• Any newborn needing feeding support</w:t>
            </w:r>
            <w:r w:rsidRPr="006028FF">
              <w:rPr>
                <w:rFonts w:ascii="Times New Roman" w:eastAsia="Times New Roman" w:hAnsi="Times New Roman" w:cs="Times New Roman"/>
                <w:sz w:val="14"/>
                <w:szCs w:val="16"/>
              </w:rPr>
              <w:br/>
              <w:t xml:space="preserve">• Babies requiring closer monitoring or short-term care for conditions like: </w:t>
            </w:r>
            <w:r w:rsidRPr="006028FF">
              <w:rPr>
                <w:rFonts w:ascii="Times New Roman" w:eastAsia="Times New Roman" w:hAnsi="Times New Roman" w:cs="Times New Roman"/>
                <w:sz w:val="14"/>
                <w:szCs w:val="16"/>
              </w:rPr>
              <w:br/>
              <w:t>o Birth asphyxia (need for positive pressure ventilation; no HIE)</w:t>
            </w:r>
            <w:r w:rsidRPr="006028FF">
              <w:rPr>
                <w:rFonts w:ascii="Times New Roman" w:eastAsia="Times New Roman" w:hAnsi="Times New Roman" w:cs="Times New Roman"/>
                <w:sz w:val="14"/>
                <w:szCs w:val="16"/>
              </w:rPr>
              <w:br/>
              <w:t>o Moderate jaundice requiring phototherapy</w:t>
            </w:r>
            <w:r w:rsidRPr="006028FF">
              <w:rPr>
                <w:rFonts w:ascii="Times New Roman" w:eastAsia="Times New Roman" w:hAnsi="Times New Roman" w:cs="Times New Roman"/>
                <w:sz w:val="14"/>
                <w:szCs w:val="16"/>
              </w:rPr>
              <w:br/>
              <w:t xml:space="preserve">o Large for dates (&gt;97 percentile) Babies </w:t>
            </w:r>
            <w:r w:rsidRPr="006028FF">
              <w:rPr>
                <w:rFonts w:ascii="Times New Roman" w:eastAsia="Times New Roman" w:hAnsi="Times New Roman" w:cs="Times New Roman"/>
                <w:sz w:val="14"/>
                <w:szCs w:val="16"/>
              </w:rPr>
              <w:br/>
              <w:t xml:space="preserve">o Small for gestational age (less than 3rd centile)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MN001A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Basic neonatal care package: Babies that can be managed by side of mother in postnatal ward without requiring admission in SNCU/NICU:</w:t>
            </w:r>
            <w:r w:rsidRPr="006028FF">
              <w:rPr>
                <w:rFonts w:ascii="Times New Roman" w:eastAsia="Times New Roman" w:hAnsi="Times New Roman" w:cs="Times New Roman"/>
                <w:sz w:val="14"/>
                <w:szCs w:val="16"/>
              </w:rPr>
              <w:br/>
              <w:t>• Any newborn needing feeding support</w:t>
            </w:r>
            <w:r w:rsidRPr="006028FF">
              <w:rPr>
                <w:rFonts w:ascii="Times New Roman" w:eastAsia="Times New Roman" w:hAnsi="Times New Roman" w:cs="Times New Roman"/>
                <w:sz w:val="14"/>
                <w:szCs w:val="16"/>
              </w:rPr>
              <w:br/>
              <w:t xml:space="preserve">• Babies requiring closer monitoring or short-term care for conditions like: </w:t>
            </w:r>
            <w:r w:rsidRPr="006028FF">
              <w:rPr>
                <w:rFonts w:ascii="Times New Roman" w:eastAsia="Times New Roman" w:hAnsi="Times New Roman" w:cs="Times New Roman"/>
                <w:sz w:val="14"/>
                <w:szCs w:val="16"/>
              </w:rPr>
              <w:br/>
              <w:t>o Birth asphyxia (need for positive pressure ventilation; no HIE)</w:t>
            </w:r>
            <w:r w:rsidRPr="006028FF">
              <w:rPr>
                <w:rFonts w:ascii="Times New Roman" w:eastAsia="Times New Roman" w:hAnsi="Times New Roman" w:cs="Times New Roman"/>
                <w:sz w:val="14"/>
                <w:szCs w:val="16"/>
              </w:rPr>
              <w:br/>
              <w:t>o Moderate jaundice requiring phototherapy</w:t>
            </w:r>
            <w:r w:rsidRPr="006028FF">
              <w:rPr>
                <w:rFonts w:ascii="Times New Roman" w:eastAsia="Times New Roman" w:hAnsi="Times New Roman" w:cs="Times New Roman"/>
                <w:sz w:val="14"/>
                <w:szCs w:val="16"/>
              </w:rPr>
              <w:br/>
              <w:t xml:space="preserve">o Large for dates (&gt;97 percentile) Babies </w:t>
            </w:r>
            <w:r w:rsidRPr="006028FF">
              <w:rPr>
                <w:rFonts w:ascii="Times New Roman" w:eastAsia="Times New Roman" w:hAnsi="Times New Roman" w:cs="Times New Roman"/>
                <w:sz w:val="14"/>
                <w:szCs w:val="16"/>
              </w:rPr>
              <w:br/>
              <w:t xml:space="preserve">o Small for gestational age (less than 3rd centile)  </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 day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5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MN002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Special Neonatal Care Package: Babies that required admission to SNCU or NICU:</w:t>
            </w:r>
            <w:r w:rsidRPr="006028FF">
              <w:rPr>
                <w:rFonts w:ascii="Times New Roman" w:eastAsia="Times New Roman" w:hAnsi="Times New Roman" w:cs="Times New Roman"/>
                <w:sz w:val="14"/>
                <w:szCs w:val="16"/>
              </w:rPr>
              <w:br/>
              <w:t xml:space="preserve">Babies admitted for short term care for conditions like: </w:t>
            </w:r>
            <w:r w:rsidRPr="006028FF">
              <w:rPr>
                <w:rFonts w:ascii="Times New Roman" w:eastAsia="Times New Roman" w:hAnsi="Times New Roman" w:cs="Times New Roman"/>
                <w:sz w:val="14"/>
                <w:szCs w:val="16"/>
              </w:rPr>
              <w:br/>
              <w:t>• Mild Respiratory Distress/tachypnea</w:t>
            </w:r>
            <w:r w:rsidRPr="006028FF">
              <w:rPr>
                <w:rFonts w:ascii="Times New Roman" w:eastAsia="Times New Roman" w:hAnsi="Times New Roman" w:cs="Times New Roman"/>
                <w:sz w:val="14"/>
                <w:szCs w:val="16"/>
              </w:rPr>
              <w:br/>
              <w:t xml:space="preserve">• Mild encephalopathy </w:t>
            </w:r>
            <w:r w:rsidRPr="006028FF">
              <w:rPr>
                <w:rFonts w:ascii="Times New Roman" w:eastAsia="Times New Roman" w:hAnsi="Times New Roman" w:cs="Times New Roman"/>
                <w:sz w:val="14"/>
                <w:szCs w:val="16"/>
              </w:rPr>
              <w:br/>
              <w:t>• Severe jaundice requiring intensive phototherapy</w:t>
            </w:r>
            <w:r w:rsidRPr="006028FF">
              <w:rPr>
                <w:rFonts w:ascii="Times New Roman" w:eastAsia="Times New Roman" w:hAnsi="Times New Roman" w:cs="Times New Roman"/>
                <w:sz w:val="14"/>
                <w:szCs w:val="16"/>
              </w:rPr>
              <w:br/>
              <w:t>• Haemorrhagic disease of newborn</w:t>
            </w:r>
            <w:r w:rsidRPr="006028FF">
              <w:rPr>
                <w:rFonts w:ascii="Times New Roman" w:eastAsia="Times New Roman" w:hAnsi="Times New Roman" w:cs="Times New Roman"/>
                <w:sz w:val="14"/>
                <w:szCs w:val="16"/>
              </w:rPr>
              <w:br/>
              <w:t>• Unwell baby requiring monitoring</w:t>
            </w:r>
            <w:r w:rsidRPr="006028FF">
              <w:rPr>
                <w:rFonts w:ascii="Times New Roman" w:eastAsia="Times New Roman" w:hAnsi="Times New Roman" w:cs="Times New Roman"/>
                <w:sz w:val="14"/>
                <w:szCs w:val="16"/>
              </w:rPr>
              <w:br/>
              <w:t>• Some dehydration</w:t>
            </w:r>
            <w:r w:rsidRPr="006028FF">
              <w:rPr>
                <w:rFonts w:ascii="Times New Roman" w:eastAsia="Times New Roman" w:hAnsi="Times New Roman" w:cs="Times New Roman"/>
                <w:sz w:val="14"/>
                <w:szCs w:val="16"/>
              </w:rPr>
              <w:br/>
              <w:t xml:space="preserve">• Hypoglycaemia                           </w:t>
            </w:r>
            <w:r w:rsidRPr="006028FF">
              <w:rPr>
                <w:rFonts w:ascii="Times New Roman" w:eastAsia="Times New Roman" w:hAnsi="Times New Roman" w:cs="Times New Roman"/>
                <w:sz w:val="14"/>
                <w:szCs w:val="16"/>
              </w:rPr>
              <w:br/>
              <w:t xml:space="preserve">Mother's stay and food in the hospital for breastfeeding, family centred care and (Kangaroo Mother Care) KMC is mandatory and </w:t>
            </w:r>
            <w:r w:rsidRPr="006028FF">
              <w:rPr>
                <w:rFonts w:ascii="Times New Roman" w:eastAsia="Times New Roman" w:hAnsi="Times New Roman" w:cs="Times New Roman"/>
                <w:sz w:val="14"/>
                <w:szCs w:val="16"/>
              </w:rPr>
              <w:lastRenderedPageBreak/>
              <w:t xml:space="preserve">included in the package rate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MN002A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Special Neonatal Care Package: Babies that required admission to SNCU or NICU:</w:t>
            </w:r>
            <w:r w:rsidRPr="006028FF">
              <w:rPr>
                <w:rFonts w:ascii="Times New Roman" w:eastAsia="Times New Roman" w:hAnsi="Times New Roman" w:cs="Times New Roman"/>
                <w:sz w:val="14"/>
                <w:szCs w:val="16"/>
              </w:rPr>
              <w:br/>
              <w:t xml:space="preserve">Babies admitted for short term care for conditions like: </w:t>
            </w:r>
            <w:r w:rsidRPr="006028FF">
              <w:rPr>
                <w:rFonts w:ascii="Times New Roman" w:eastAsia="Times New Roman" w:hAnsi="Times New Roman" w:cs="Times New Roman"/>
                <w:sz w:val="14"/>
                <w:szCs w:val="16"/>
              </w:rPr>
              <w:br/>
              <w:t>• Mild Respiratory Distress/tachypnea</w:t>
            </w:r>
            <w:r w:rsidRPr="006028FF">
              <w:rPr>
                <w:rFonts w:ascii="Times New Roman" w:eastAsia="Times New Roman" w:hAnsi="Times New Roman" w:cs="Times New Roman"/>
                <w:sz w:val="14"/>
                <w:szCs w:val="16"/>
              </w:rPr>
              <w:br/>
              <w:t xml:space="preserve">• Mild encephalopathy </w:t>
            </w:r>
            <w:r w:rsidRPr="006028FF">
              <w:rPr>
                <w:rFonts w:ascii="Times New Roman" w:eastAsia="Times New Roman" w:hAnsi="Times New Roman" w:cs="Times New Roman"/>
                <w:sz w:val="14"/>
                <w:szCs w:val="16"/>
              </w:rPr>
              <w:br/>
              <w:t>• Severe jaundice requiring intensive phototherapy</w:t>
            </w:r>
            <w:r w:rsidRPr="006028FF">
              <w:rPr>
                <w:rFonts w:ascii="Times New Roman" w:eastAsia="Times New Roman" w:hAnsi="Times New Roman" w:cs="Times New Roman"/>
                <w:sz w:val="14"/>
                <w:szCs w:val="16"/>
              </w:rPr>
              <w:br/>
              <w:t>• Haemorrhagic disease of newborn</w:t>
            </w:r>
            <w:r w:rsidRPr="006028FF">
              <w:rPr>
                <w:rFonts w:ascii="Times New Roman" w:eastAsia="Times New Roman" w:hAnsi="Times New Roman" w:cs="Times New Roman"/>
                <w:sz w:val="14"/>
                <w:szCs w:val="16"/>
              </w:rPr>
              <w:br/>
              <w:t>• Unwell baby requiring monitoring</w:t>
            </w:r>
            <w:r w:rsidRPr="006028FF">
              <w:rPr>
                <w:rFonts w:ascii="Times New Roman" w:eastAsia="Times New Roman" w:hAnsi="Times New Roman" w:cs="Times New Roman"/>
                <w:sz w:val="14"/>
                <w:szCs w:val="16"/>
              </w:rPr>
              <w:br/>
              <w:t>• Some dehydration</w:t>
            </w:r>
            <w:r w:rsidRPr="006028FF">
              <w:rPr>
                <w:rFonts w:ascii="Times New Roman" w:eastAsia="Times New Roman" w:hAnsi="Times New Roman" w:cs="Times New Roman"/>
                <w:sz w:val="14"/>
                <w:szCs w:val="16"/>
              </w:rPr>
              <w:br/>
              <w:t xml:space="preserve">• Hypoglycaemia                           </w:t>
            </w:r>
            <w:r w:rsidRPr="006028FF">
              <w:rPr>
                <w:rFonts w:ascii="Times New Roman" w:eastAsia="Times New Roman" w:hAnsi="Times New Roman" w:cs="Times New Roman"/>
                <w:sz w:val="14"/>
                <w:szCs w:val="16"/>
              </w:rPr>
              <w:br/>
              <w:t xml:space="preserve">Mother's stay and food in the hospital for breastfeeding, family centred care and (Kangaroo Mother Care) KMC is mandatory and included in the package rate                                                                                                                                                                                                                                </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3000/day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535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MN003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Intensive Neonatal Care Package </w:t>
            </w:r>
            <w:r w:rsidRPr="006028FF">
              <w:rPr>
                <w:rFonts w:ascii="Times New Roman" w:eastAsia="Times New Roman" w:hAnsi="Times New Roman" w:cs="Times New Roman"/>
                <w:sz w:val="14"/>
                <w:szCs w:val="16"/>
              </w:rPr>
              <w:br/>
              <w:t xml:space="preserve">Babies with birthweight 1500-1799 g                                                                                                                                                                       </w:t>
            </w:r>
            <w:r w:rsidRPr="006028FF">
              <w:rPr>
                <w:rFonts w:ascii="Times New Roman" w:eastAsia="Times New Roman" w:hAnsi="Times New Roman" w:cs="Times New Roman"/>
                <w:sz w:val="14"/>
                <w:szCs w:val="16"/>
              </w:rPr>
              <w:br/>
              <w:t xml:space="preserve">                           or </w:t>
            </w:r>
            <w:r w:rsidRPr="006028FF">
              <w:rPr>
                <w:rFonts w:ascii="Times New Roman" w:eastAsia="Times New Roman" w:hAnsi="Times New Roman" w:cs="Times New Roman"/>
                <w:sz w:val="14"/>
                <w:szCs w:val="16"/>
              </w:rPr>
              <w:br/>
              <w:t xml:space="preserve">Babies of any birthweight and at least one of the following conditions:                                                                                               </w:t>
            </w:r>
            <w:r w:rsidRPr="006028FF">
              <w:rPr>
                <w:rFonts w:ascii="Times New Roman" w:eastAsia="Times New Roman" w:hAnsi="Times New Roman" w:cs="Times New Roman"/>
                <w:sz w:val="14"/>
                <w:szCs w:val="16"/>
              </w:rPr>
              <w:br/>
              <w:t xml:space="preserve">• Need for mechanical ventilation for less than 24 hours or non-invasive respiratory support (CPAP, HFFNC)                                                                                                                                                                                                                  </w:t>
            </w:r>
            <w:r w:rsidRPr="006028FF">
              <w:rPr>
                <w:rFonts w:ascii="Times New Roman" w:eastAsia="Times New Roman" w:hAnsi="Times New Roman" w:cs="Times New Roman"/>
                <w:sz w:val="14"/>
                <w:szCs w:val="16"/>
              </w:rPr>
              <w:br/>
              <w:t xml:space="preserve">• Sepsis / pneumonia without complications                                                                                                                   </w:t>
            </w:r>
            <w:r w:rsidRPr="006028FF">
              <w:rPr>
                <w:rFonts w:ascii="Times New Roman" w:eastAsia="Times New Roman" w:hAnsi="Times New Roman" w:cs="Times New Roman"/>
                <w:sz w:val="14"/>
                <w:szCs w:val="16"/>
              </w:rPr>
              <w:br/>
              <w:t>• Hyperbilirubinemia requiring exchange transfusion</w:t>
            </w:r>
            <w:r w:rsidRPr="006028FF">
              <w:rPr>
                <w:rFonts w:ascii="Times New Roman" w:eastAsia="Times New Roman" w:hAnsi="Times New Roman" w:cs="Times New Roman"/>
                <w:sz w:val="14"/>
                <w:szCs w:val="16"/>
              </w:rPr>
              <w:br/>
              <w:t>• Seizures</w:t>
            </w:r>
            <w:r w:rsidRPr="006028FF">
              <w:rPr>
                <w:rFonts w:ascii="Times New Roman" w:eastAsia="Times New Roman" w:hAnsi="Times New Roman" w:cs="Times New Roman"/>
                <w:sz w:val="14"/>
                <w:szCs w:val="16"/>
              </w:rPr>
              <w:br/>
              <w:t xml:space="preserve">• Major congenital malformations (pre-surgical stabilization, not requiring ventilation)                                                                                                                                                                                                                              </w:t>
            </w:r>
            <w:r w:rsidRPr="006028FF">
              <w:rPr>
                <w:rFonts w:ascii="Times New Roman" w:eastAsia="Times New Roman" w:hAnsi="Times New Roman" w:cs="Times New Roman"/>
                <w:sz w:val="14"/>
                <w:szCs w:val="16"/>
              </w:rPr>
              <w:br/>
              <w:t xml:space="preserve">• Cholestasis significant enough requiring work up and in-hospital management </w:t>
            </w:r>
            <w:r w:rsidRPr="006028FF">
              <w:rPr>
                <w:rFonts w:ascii="Times New Roman" w:eastAsia="Times New Roman" w:hAnsi="Times New Roman" w:cs="Times New Roman"/>
                <w:sz w:val="14"/>
                <w:szCs w:val="16"/>
              </w:rPr>
              <w:br/>
              <w:t xml:space="preserve">• Congestive heart failure or shock      </w:t>
            </w:r>
            <w:r w:rsidRPr="006028FF">
              <w:rPr>
                <w:rFonts w:ascii="Times New Roman" w:eastAsia="Times New Roman" w:hAnsi="Times New Roman" w:cs="Times New Roman"/>
                <w:sz w:val="14"/>
                <w:szCs w:val="16"/>
              </w:rPr>
              <w:br/>
              <w:t xml:space="preserve">Mother's stay and food in the hospital for breastfeeding, family centred care and (Kangaroo Mother Care) KMC is mandatory and included in the package rate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MN003A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Intensive Neonatal Care Package </w:t>
            </w:r>
            <w:r w:rsidRPr="006028FF">
              <w:rPr>
                <w:rFonts w:ascii="Times New Roman" w:eastAsia="Times New Roman" w:hAnsi="Times New Roman" w:cs="Times New Roman"/>
                <w:sz w:val="14"/>
                <w:szCs w:val="16"/>
              </w:rPr>
              <w:br/>
              <w:t xml:space="preserve">Babies with birthweight 1500-1799 g                                                                                                                                                                       </w:t>
            </w:r>
            <w:r w:rsidRPr="006028FF">
              <w:rPr>
                <w:rFonts w:ascii="Times New Roman" w:eastAsia="Times New Roman" w:hAnsi="Times New Roman" w:cs="Times New Roman"/>
                <w:sz w:val="14"/>
                <w:szCs w:val="16"/>
              </w:rPr>
              <w:br/>
              <w:t xml:space="preserve">                           or </w:t>
            </w:r>
            <w:r w:rsidRPr="006028FF">
              <w:rPr>
                <w:rFonts w:ascii="Times New Roman" w:eastAsia="Times New Roman" w:hAnsi="Times New Roman" w:cs="Times New Roman"/>
                <w:sz w:val="14"/>
                <w:szCs w:val="16"/>
              </w:rPr>
              <w:br/>
              <w:t xml:space="preserve">Babies of any birthweight and at least one of the following conditions:                                                                                               </w:t>
            </w:r>
            <w:r w:rsidRPr="006028FF">
              <w:rPr>
                <w:rFonts w:ascii="Times New Roman" w:eastAsia="Times New Roman" w:hAnsi="Times New Roman" w:cs="Times New Roman"/>
                <w:sz w:val="14"/>
                <w:szCs w:val="16"/>
              </w:rPr>
              <w:br/>
              <w:t xml:space="preserve">• Need for mechanical ventilation for less than 24 hours or non-invasive respiratory support (CPAP, HFFNC)                                                                                                                                                                                                                  </w:t>
            </w:r>
            <w:r w:rsidRPr="006028FF">
              <w:rPr>
                <w:rFonts w:ascii="Times New Roman" w:eastAsia="Times New Roman" w:hAnsi="Times New Roman" w:cs="Times New Roman"/>
                <w:sz w:val="14"/>
                <w:szCs w:val="16"/>
              </w:rPr>
              <w:br/>
              <w:t xml:space="preserve">• Sepsis / pneumonia without complications                                                                                                                   </w:t>
            </w:r>
            <w:r w:rsidRPr="006028FF">
              <w:rPr>
                <w:rFonts w:ascii="Times New Roman" w:eastAsia="Times New Roman" w:hAnsi="Times New Roman" w:cs="Times New Roman"/>
                <w:sz w:val="14"/>
                <w:szCs w:val="16"/>
              </w:rPr>
              <w:br/>
              <w:t>• Hyperbilirubinemia requiring exchange transfusion</w:t>
            </w:r>
            <w:r w:rsidRPr="006028FF">
              <w:rPr>
                <w:rFonts w:ascii="Times New Roman" w:eastAsia="Times New Roman" w:hAnsi="Times New Roman" w:cs="Times New Roman"/>
                <w:sz w:val="14"/>
                <w:szCs w:val="16"/>
              </w:rPr>
              <w:br/>
              <w:t>• Seizures</w:t>
            </w:r>
            <w:r w:rsidRPr="006028FF">
              <w:rPr>
                <w:rFonts w:ascii="Times New Roman" w:eastAsia="Times New Roman" w:hAnsi="Times New Roman" w:cs="Times New Roman"/>
                <w:sz w:val="14"/>
                <w:szCs w:val="16"/>
              </w:rPr>
              <w:br/>
              <w:t xml:space="preserve">• Major congenital malformations (pre-surgical stabilization, not requiring ventilation)                                                                                                                                                                                                                              </w:t>
            </w:r>
            <w:r w:rsidRPr="006028FF">
              <w:rPr>
                <w:rFonts w:ascii="Times New Roman" w:eastAsia="Times New Roman" w:hAnsi="Times New Roman" w:cs="Times New Roman"/>
                <w:sz w:val="14"/>
                <w:szCs w:val="16"/>
              </w:rPr>
              <w:br/>
              <w:t xml:space="preserve">• Cholestasis significant enough requiring work up and in-hospital management </w:t>
            </w:r>
            <w:r w:rsidRPr="006028FF">
              <w:rPr>
                <w:rFonts w:ascii="Times New Roman" w:eastAsia="Times New Roman" w:hAnsi="Times New Roman" w:cs="Times New Roman"/>
                <w:sz w:val="14"/>
                <w:szCs w:val="16"/>
              </w:rPr>
              <w:br/>
              <w:t xml:space="preserve">• Congestive heart failure or shock      </w:t>
            </w:r>
            <w:r w:rsidRPr="006028FF">
              <w:rPr>
                <w:rFonts w:ascii="Times New Roman" w:eastAsia="Times New Roman" w:hAnsi="Times New Roman" w:cs="Times New Roman"/>
                <w:sz w:val="14"/>
                <w:szCs w:val="16"/>
              </w:rPr>
              <w:br/>
              <w:t xml:space="preserve">Mother's stay and food in the hospital for breastfeeding, family centred care and (Kangaroo Mother Care) KMC is mandatory and included in the package rate                                                                                                                    </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5000/day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441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MN004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Advanced Neonatal Care Package:</w:t>
            </w:r>
            <w:r w:rsidRPr="006028FF">
              <w:rPr>
                <w:rFonts w:ascii="Times New Roman" w:eastAsia="Times New Roman" w:hAnsi="Times New Roman" w:cs="Times New Roman"/>
                <w:sz w:val="14"/>
                <w:szCs w:val="16"/>
              </w:rPr>
              <w:br/>
              <w:t xml:space="preserve">Babies with birthweight of 1200-1499 g                                                                                                                                                    </w:t>
            </w:r>
            <w:r w:rsidRPr="006028FF">
              <w:rPr>
                <w:rFonts w:ascii="Times New Roman" w:eastAsia="Times New Roman" w:hAnsi="Times New Roman" w:cs="Times New Roman"/>
                <w:sz w:val="14"/>
                <w:szCs w:val="16"/>
              </w:rPr>
              <w:br/>
              <w:t xml:space="preserve">                                  or </w:t>
            </w:r>
            <w:r w:rsidRPr="006028FF">
              <w:rPr>
                <w:rFonts w:ascii="Times New Roman" w:eastAsia="Times New Roman" w:hAnsi="Times New Roman" w:cs="Times New Roman"/>
                <w:sz w:val="14"/>
                <w:szCs w:val="16"/>
              </w:rPr>
              <w:br/>
              <w:t xml:space="preserve">Babies of any birthweight with at least one of the following conditions: </w:t>
            </w:r>
            <w:r w:rsidRPr="006028FF">
              <w:rPr>
                <w:rFonts w:ascii="Times New Roman" w:eastAsia="Times New Roman" w:hAnsi="Times New Roman" w:cs="Times New Roman"/>
                <w:sz w:val="14"/>
                <w:szCs w:val="16"/>
              </w:rPr>
              <w:br/>
              <w:t xml:space="preserve">• Any condition requiring invasive ventilation longer than 24 hours                                                                                                                                                                                                                                                                                                                                                                                                                                      </w:t>
            </w:r>
            <w:r w:rsidRPr="006028FF">
              <w:rPr>
                <w:rFonts w:ascii="Times New Roman" w:eastAsia="Times New Roman" w:hAnsi="Times New Roman" w:cs="Times New Roman"/>
                <w:sz w:val="14"/>
                <w:szCs w:val="16"/>
              </w:rPr>
              <w:br/>
              <w:t xml:space="preserve">• Hypoxic Ischemic encephalopathy requiring Therapeutic Hypothermia                                                                                                                                              </w:t>
            </w:r>
            <w:r w:rsidRPr="006028FF">
              <w:rPr>
                <w:rFonts w:ascii="Times New Roman" w:eastAsia="Times New Roman" w:hAnsi="Times New Roman" w:cs="Times New Roman"/>
                <w:sz w:val="14"/>
                <w:szCs w:val="16"/>
              </w:rPr>
              <w:br/>
              <w:t xml:space="preserve">• Cardiac rhythm disorders needing intervention (the cost of cardiac surgery or implant will be covered under cardiac surgery packages)                                                                                                                                                                        </w:t>
            </w:r>
            <w:r w:rsidRPr="006028FF">
              <w:rPr>
                <w:rFonts w:ascii="Times New Roman" w:eastAsia="Times New Roman" w:hAnsi="Times New Roman" w:cs="Times New Roman"/>
                <w:sz w:val="14"/>
                <w:szCs w:val="16"/>
              </w:rPr>
              <w:br/>
              <w:t>• Sepsis with complications such as meningitis or bone and joint infection, DIC or shock</w:t>
            </w:r>
            <w:r w:rsidRPr="006028FF">
              <w:rPr>
                <w:rFonts w:ascii="Times New Roman" w:eastAsia="Times New Roman" w:hAnsi="Times New Roman" w:cs="Times New Roman"/>
                <w:sz w:val="14"/>
                <w:szCs w:val="16"/>
              </w:rPr>
              <w:br/>
              <w:t xml:space="preserve">• Renal failure requiring dialysis                                                                                                                                                                                                                          </w:t>
            </w:r>
            <w:r w:rsidRPr="006028FF">
              <w:rPr>
                <w:rFonts w:ascii="Times New Roman" w:eastAsia="Times New Roman" w:hAnsi="Times New Roman" w:cs="Times New Roman"/>
                <w:sz w:val="14"/>
                <w:szCs w:val="16"/>
              </w:rPr>
              <w:br/>
              <w:t xml:space="preserve">• Inborn errors of metabolism   </w:t>
            </w:r>
            <w:r w:rsidRPr="006028FF">
              <w:rPr>
                <w:rFonts w:ascii="Times New Roman" w:eastAsia="Times New Roman" w:hAnsi="Times New Roman" w:cs="Times New Roman"/>
                <w:sz w:val="14"/>
                <w:szCs w:val="16"/>
              </w:rPr>
              <w:br/>
              <w:t xml:space="preserve">Mother's stay and food in the hospital for breastfeeding, family centred care and (Kangaroo Mother Care) KMC is mandatory and included in the package rate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MN004A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Advanced Neonatal Care Package:</w:t>
            </w:r>
            <w:r w:rsidRPr="006028FF">
              <w:rPr>
                <w:rFonts w:ascii="Times New Roman" w:eastAsia="Times New Roman" w:hAnsi="Times New Roman" w:cs="Times New Roman"/>
                <w:sz w:val="14"/>
                <w:szCs w:val="16"/>
              </w:rPr>
              <w:br/>
              <w:t xml:space="preserve">Babies with birthweight of 1200-1499 g                                                                                                                                                    </w:t>
            </w:r>
            <w:r w:rsidRPr="006028FF">
              <w:rPr>
                <w:rFonts w:ascii="Times New Roman" w:eastAsia="Times New Roman" w:hAnsi="Times New Roman" w:cs="Times New Roman"/>
                <w:sz w:val="14"/>
                <w:szCs w:val="16"/>
              </w:rPr>
              <w:br/>
              <w:t xml:space="preserve">                                  or </w:t>
            </w:r>
            <w:r w:rsidRPr="006028FF">
              <w:rPr>
                <w:rFonts w:ascii="Times New Roman" w:eastAsia="Times New Roman" w:hAnsi="Times New Roman" w:cs="Times New Roman"/>
                <w:sz w:val="14"/>
                <w:szCs w:val="16"/>
              </w:rPr>
              <w:br/>
              <w:t xml:space="preserve">Babies of any birthweight with at least one of the following conditions: </w:t>
            </w:r>
            <w:r w:rsidRPr="006028FF">
              <w:rPr>
                <w:rFonts w:ascii="Times New Roman" w:eastAsia="Times New Roman" w:hAnsi="Times New Roman" w:cs="Times New Roman"/>
                <w:sz w:val="14"/>
                <w:szCs w:val="16"/>
              </w:rPr>
              <w:br/>
              <w:t xml:space="preserve">• Any condition requiring invasive ventilation longer than 24 hours                                                                                                                                                                                                                                                                                                                                                                                                                                      </w:t>
            </w:r>
            <w:r w:rsidRPr="006028FF">
              <w:rPr>
                <w:rFonts w:ascii="Times New Roman" w:eastAsia="Times New Roman" w:hAnsi="Times New Roman" w:cs="Times New Roman"/>
                <w:sz w:val="14"/>
                <w:szCs w:val="16"/>
              </w:rPr>
              <w:br/>
              <w:t xml:space="preserve">• Hypoxic Ischemic encephalopathy requiring Therapeutic Hypothermia                                                                                                                                              </w:t>
            </w:r>
            <w:r w:rsidRPr="006028FF">
              <w:rPr>
                <w:rFonts w:ascii="Times New Roman" w:eastAsia="Times New Roman" w:hAnsi="Times New Roman" w:cs="Times New Roman"/>
                <w:sz w:val="14"/>
                <w:szCs w:val="16"/>
              </w:rPr>
              <w:br/>
              <w:t xml:space="preserve">• Cardiac rhythm disorders needing intervention (the cost of cardiac surgery or implant will be covered under cardiac surgery packages)                                                                                                                                                                        </w:t>
            </w:r>
            <w:r w:rsidRPr="006028FF">
              <w:rPr>
                <w:rFonts w:ascii="Times New Roman" w:eastAsia="Times New Roman" w:hAnsi="Times New Roman" w:cs="Times New Roman"/>
                <w:sz w:val="14"/>
                <w:szCs w:val="16"/>
              </w:rPr>
              <w:br/>
              <w:t>• Sepsis with complications such as meningitis or bone and joint infection, DIC or shock</w:t>
            </w:r>
            <w:r w:rsidRPr="006028FF">
              <w:rPr>
                <w:rFonts w:ascii="Times New Roman" w:eastAsia="Times New Roman" w:hAnsi="Times New Roman" w:cs="Times New Roman"/>
                <w:sz w:val="14"/>
                <w:szCs w:val="16"/>
              </w:rPr>
              <w:br/>
              <w:t xml:space="preserve">• Renal failure requiring dialysis                                                                                                                                                                                                                          </w:t>
            </w:r>
            <w:r w:rsidRPr="006028FF">
              <w:rPr>
                <w:rFonts w:ascii="Times New Roman" w:eastAsia="Times New Roman" w:hAnsi="Times New Roman" w:cs="Times New Roman"/>
                <w:sz w:val="14"/>
                <w:szCs w:val="16"/>
              </w:rPr>
              <w:br/>
              <w:t xml:space="preserve">• Inborn errors of metabolism   </w:t>
            </w:r>
            <w:r w:rsidRPr="006028FF">
              <w:rPr>
                <w:rFonts w:ascii="Times New Roman" w:eastAsia="Times New Roman" w:hAnsi="Times New Roman" w:cs="Times New Roman"/>
                <w:sz w:val="14"/>
                <w:szCs w:val="16"/>
              </w:rPr>
              <w:br/>
              <w:t xml:space="preserve">Mother's stay and food in the hospital for breastfeeding, family centred care and (Kangaroo Mother Care) KMC is mandatory and included in the package rate                                                                                                                                     </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6000/day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Maximum of Rs. 75,000</w:t>
            </w:r>
          </w:p>
        </w:tc>
      </w:tr>
      <w:tr w:rsidR="009B1601" w:rsidRPr="006028FF" w:rsidTr="0098444E">
        <w:trPr>
          <w:trHeight w:val="504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MN005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Critical Care Neonatal Package:</w:t>
            </w:r>
            <w:r w:rsidRPr="006028FF">
              <w:rPr>
                <w:rFonts w:ascii="Times New Roman" w:eastAsia="Times New Roman" w:hAnsi="Times New Roman" w:cs="Times New Roman"/>
                <w:sz w:val="14"/>
                <w:szCs w:val="16"/>
              </w:rPr>
              <w:br/>
              <w:t xml:space="preserve">Babies with birthweight of &lt;1200 g                                                                                                                                                   </w:t>
            </w:r>
            <w:r w:rsidRPr="006028FF">
              <w:rPr>
                <w:rFonts w:ascii="Times New Roman" w:eastAsia="Times New Roman" w:hAnsi="Times New Roman" w:cs="Times New Roman"/>
                <w:sz w:val="14"/>
                <w:szCs w:val="16"/>
              </w:rPr>
              <w:br/>
              <w:t xml:space="preserve">                           or </w:t>
            </w:r>
            <w:r w:rsidRPr="006028FF">
              <w:rPr>
                <w:rFonts w:ascii="Times New Roman" w:eastAsia="Times New Roman" w:hAnsi="Times New Roman" w:cs="Times New Roman"/>
                <w:sz w:val="14"/>
                <w:szCs w:val="16"/>
              </w:rPr>
              <w:br/>
              <w:t xml:space="preserve">Babies of any birthweight with at least one of the following conditions:                                                                                                </w:t>
            </w:r>
            <w:r w:rsidRPr="006028FF">
              <w:rPr>
                <w:rFonts w:ascii="Times New Roman" w:eastAsia="Times New Roman" w:hAnsi="Times New Roman" w:cs="Times New Roman"/>
                <w:sz w:val="14"/>
                <w:szCs w:val="16"/>
              </w:rPr>
              <w:br/>
              <w:t>• Severe Respiratory Failure requiring High Frequency Ventilation or inhaled Nitric Oxide (iNO)</w:t>
            </w:r>
            <w:r w:rsidRPr="006028FF">
              <w:rPr>
                <w:rFonts w:ascii="Times New Roman" w:eastAsia="Times New Roman" w:hAnsi="Times New Roman" w:cs="Times New Roman"/>
                <w:sz w:val="14"/>
                <w:szCs w:val="16"/>
              </w:rPr>
              <w:br/>
              <w:t>• Multisystem failure requiring multiple organ support including mechanical ventilation and multiple inotropes</w:t>
            </w:r>
            <w:r w:rsidRPr="006028FF">
              <w:rPr>
                <w:rFonts w:ascii="Times New Roman" w:eastAsia="Times New Roman" w:hAnsi="Times New Roman" w:cs="Times New Roman"/>
                <w:sz w:val="14"/>
                <w:szCs w:val="16"/>
              </w:rPr>
              <w:br/>
              <w:t xml:space="preserve">• Critical congenital heart disease     </w:t>
            </w:r>
            <w:r w:rsidRPr="006028FF">
              <w:rPr>
                <w:rFonts w:ascii="Times New Roman" w:eastAsia="Times New Roman" w:hAnsi="Times New Roman" w:cs="Times New Roman"/>
                <w:sz w:val="14"/>
                <w:szCs w:val="16"/>
              </w:rPr>
              <w:br/>
              <w:t xml:space="preserve">Mother's stay and food in the hospital for breastfeeding, family centred care and (Kangaroo Mother Care) KMC is mandatory and included in the package rate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MN005A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Critical Care Neonatal Package:</w:t>
            </w:r>
            <w:r w:rsidRPr="006028FF">
              <w:rPr>
                <w:rFonts w:ascii="Times New Roman" w:eastAsia="Times New Roman" w:hAnsi="Times New Roman" w:cs="Times New Roman"/>
                <w:sz w:val="14"/>
                <w:szCs w:val="16"/>
              </w:rPr>
              <w:br/>
              <w:t xml:space="preserve">Babies with birthweight of &lt;1200 g                                                                                                                                                   </w:t>
            </w:r>
            <w:r w:rsidRPr="006028FF">
              <w:rPr>
                <w:rFonts w:ascii="Times New Roman" w:eastAsia="Times New Roman" w:hAnsi="Times New Roman" w:cs="Times New Roman"/>
                <w:sz w:val="14"/>
                <w:szCs w:val="16"/>
              </w:rPr>
              <w:br/>
              <w:t xml:space="preserve">                           or </w:t>
            </w:r>
            <w:r w:rsidRPr="006028FF">
              <w:rPr>
                <w:rFonts w:ascii="Times New Roman" w:eastAsia="Times New Roman" w:hAnsi="Times New Roman" w:cs="Times New Roman"/>
                <w:sz w:val="14"/>
                <w:szCs w:val="16"/>
              </w:rPr>
              <w:br/>
              <w:t xml:space="preserve">Babies of any birthweight with at least one of the following conditions:                                                                                                </w:t>
            </w:r>
            <w:r w:rsidRPr="006028FF">
              <w:rPr>
                <w:rFonts w:ascii="Times New Roman" w:eastAsia="Times New Roman" w:hAnsi="Times New Roman" w:cs="Times New Roman"/>
                <w:sz w:val="14"/>
                <w:szCs w:val="16"/>
              </w:rPr>
              <w:br/>
              <w:t>• Severe Respiratory Failure requiring High Frequency Ventilation or inhaled Nitric Oxide (iNO)</w:t>
            </w:r>
            <w:r w:rsidRPr="006028FF">
              <w:rPr>
                <w:rFonts w:ascii="Times New Roman" w:eastAsia="Times New Roman" w:hAnsi="Times New Roman" w:cs="Times New Roman"/>
                <w:sz w:val="14"/>
                <w:szCs w:val="16"/>
              </w:rPr>
              <w:br/>
              <w:t>• Multisystem failure requiring multiple organ support including mechanical ventilation and multiple inotropes</w:t>
            </w:r>
            <w:r w:rsidRPr="006028FF">
              <w:rPr>
                <w:rFonts w:ascii="Times New Roman" w:eastAsia="Times New Roman" w:hAnsi="Times New Roman" w:cs="Times New Roman"/>
                <w:sz w:val="14"/>
                <w:szCs w:val="16"/>
              </w:rPr>
              <w:br/>
              <w:t xml:space="preserve">• Critical congenital heart disease     </w:t>
            </w:r>
            <w:r w:rsidRPr="006028FF">
              <w:rPr>
                <w:rFonts w:ascii="Times New Roman" w:eastAsia="Times New Roman" w:hAnsi="Times New Roman" w:cs="Times New Roman"/>
                <w:sz w:val="14"/>
                <w:szCs w:val="16"/>
              </w:rPr>
              <w:br/>
              <w:t xml:space="preserve">Mother's stay and food in the hospital for breastfeeding, family centred care and (Kangaroo Mother Care) KMC is mandatory and included in the package rate                                                                                                                                     </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7000/day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Maximum of Rs. 1,20,000</w:t>
            </w:r>
          </w:p>
        </w:tc>
      </w:tr>
      <w:tr w:rsidR="009B1601" w:rsidRPr="006028FF" w:rsidTr="0098444E">
        <w:trPr>
          <w:trHeight w:val="157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MN006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Chronic Care Package: If the baby requires stay beyond the upper limit of usual stay in Package no MN004A or MN005A for conditions like severe BPD requiring respiratory support, severe NEC requiring prolonged TPN support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MN006A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Chronic Care Package: If the baby requires stay beyond the upper limit of usual stay in Package no MN004A or MN005A for conditions like severe BPD requiring respiratory support, severe NEC requiring prolonged TPN support</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3000/day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This package can be booked only after "Advanced Neonatal Care Package" or "Critical Care Neonatal Package".</w:t>
            </w:r>
            <w:r w:rsidRPr="006028FF">
              <w:rPr>
                <w:rFonts w:ascii="Times New Roman" w:eastAsia="Times New Roman" w:hAnsi="Times New Roman" w:cs="Times New Roman"/>
                <w:sz w:val="14"/>
                <w:szCs w:val="16"/>
              </w:rPr>
              <w:br/>
              <w:t>This package will be booked in case the length of stay goes beyond the package rules for these two packages</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MN007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High Risk Newborn Post Discharge Care Package (Protocol Driven)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MN007A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High Risk Newborn Post Discharge Care Package </w:t>
            </w:r>
            <w:r w:rsidRPr="006028FF">
              <w:rPr>
                <w:rFonts w:ascii="Times New Roman" w:eastAsia="Times New Roman" w:hAnsi="Times New Roman" w:cs="Times New Roman"/>
                <w:sz w:val="14"/>
                <w:szCs w:val="16"/>
              </w:rPr>
              <w:br/>
              <w:t>(Protocol Driven)</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2,400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MN008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Laser Therapy for Retinopathy of Prematurity (Irrespective of no. of eyes affected) - per session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MN008A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Laser Therapy for Retinopathy of Prematurity </w:t>
            </w:r>
            <w:r w:rsidRPr="006028FF">
              <w:rPr>
                <w:rFonts w:ascii="Times New Roman" w:eastAsia="Times New Roman" w:hAnsi="Times New Roman" w:cs="Times New Roman"/>
                <w:sz w:val="14"/>
                <w:szCs w:val="16"/>
              </w:rPr>
              <w:br/>
              <w:t>(Irrespective of no. of eyes affected) - per session</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MN009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Advanced Surgery for Retinopathy of Prematurity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MN009A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Advanced Surgery for Retinopathy of Prematurity</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MN010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Ventriculoperitoneal Shunt Surgery (VP) or Omaya Reservoir or External Drainage for Hydrocephalus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MN010A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Ventriculoperitoneal Shunt Surgery (VP) or Omaya Reservoir or External Drainage for Hydrocephalus</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Breast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Cyclophosphamide + Epirubcin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7,200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Adjuvant therapy in breast cancer, Metastatic breast cancer (should not have received the same regimen or AC earlier)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Breast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Weekly Paclitaxel for Adjuvant Therapy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5,800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1. Adjuvant therapy after 4 cycles of AC or EC </w:t>
            </w:r>
            <w:r w:rsidRPr="006028FF">
              <w:rPr>
                <w:rFonts w:ascii="Times New Roman" w:eastAsia="Times New Roman" w:hAnsi="Times New Roman" w:cs="Times New Roman"/>
                <w:sz w:val="14"/>
                <w:szCs w:val="16"/>
              </w:rPr>
              <w:br/>
              <w:t>2. Metstatic breast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Breast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MO001C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Weekly Paclitaxel in metastatic setting</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5,800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MEDON003</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1. Adjuvant therapy after 4 cycles of AC or EC </w:t>
            </w:r>
            <w:r w:rsidRPr="006028FF">
              <w:rPr>
                <w:rFonts w:ascii="Times New Roman" w:eastAsia="Times New Roman" w:hAnsi="Times New Roman" w:cs="Times New Roman"/>
                <w:sz w:val="14"/>
                <w:szCs w:val="16"/>
              </w:rPr>
              <w:br/>
              <w:t>2. Metstatic breast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Breast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MO001D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Cyclophosphamide + Methotrexate + 5 - FU</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3,200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Adjuvant therapy in breast cancer with cardiac dysfunction or not suitable for anthracycline based therapy, Metstatic breast cancer (should not have received the same regimen earlier)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Breast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MO001E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Docetaxel + Cyclophosphamide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19,800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Adjuvant therapy in breast cancer with cardiac dysfunction or not suitable for anthracycline based therapy and high nodal burden, Metastatic breast cancer (should not have received the same regimen earlier)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Breast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MO001F</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Trastuzumab</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21,200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MEDON017</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Adjuvant therapy in breast cancer with Her-2 neu positive patients</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Breast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MO001G</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Tamoxifen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MEDON004</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Adjuvant or neoadjuvant therapy in ER/PR psotive breast cancer , ER/PR positive metastatic  breast cancer (if not receive earlier)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Breast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MO001H</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Letrozole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3,900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MEDON004</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Adjuvant or neoadjuvant therapy in ER/PR psotive breast cancer , ER/PR positive metastatic  breast cancer </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Breast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MO001I</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Carboplatin + Paclitaxel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14,900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Adjuvant or neoadjuvant therapy  breast cancer ,  metastatic breast cancer (if not received earlier)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Breast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MO001J</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Capecitabine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7,400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Adjuvant or neoadjuvant therapy  breast cancer ,  metastatic breast cancer </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Breast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MO001K</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Carboplatin + Gemcitabine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13,900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Adjuvant or neoadjuvant therapy  breast cancer ,  metastatic breast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Breast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MO001L</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Cyclophosphamide + Adriamycin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4,500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1. Adjuvant therapy in breast cancer </w:t>
            </w:r>
            <w:r w:rsidRPr="006028FF">
              <w:rPr>
                <w:rFonts w:ascii="Times New Roman" w:eastAsia="Times New Roman" w:hAnsi="Times New Roman" w:cs="Times New Roman"/>
                <w:color w:val="000000"/>
                <w:sz w:val="14"/>
                <w:szCs w:val="16"/>
              </w:rPr>
              <w:br/>
              <w:t xml:space="preserve">2.Metstatic breast cancer </w:t>
            </w:r>
            <w:r w:rsidRPr="006028FF">
              <w:rPr>
                <w:rFonts w:ascii="Times New Roman" w:eastAsia="Times New Roman" w:hAnsi="Times New Roman" w:cs="Times New Roman"/>
                <w:color w:val="000000"/>
                <w:sz w:val="14"/>
                <w:szCs w:val="16"/>
              </w:rPr>
              <w:br/>
              <w:t>(should not have received the same regimen or EC earlier)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Breast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MO001M</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Fulvestrant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MEDON005</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breast cancer ER / PR positive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Breast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MO001N</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Paclitaxel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11,800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Adjuvant or neoadjuvant therapy  breast cancer ,  metastatic breast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Breast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MO001O</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Exemestane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10,400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MEDON007</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breast cancer ER / PR positive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Metastatic bone malignancy and multiple myeloma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MO002A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Zoledronic Acid</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4,500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MEDON008</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bone  malignancy and multiple myeloma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Ovary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MO003A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Cisplatin + Irinotecan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10,200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 metastatic ovarian adenocarcinoma second line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Ovary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MO003B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Lipodox + Carboplatin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17,200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adjuvant and metastatic ovarian adenocarcinoma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Ovary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MO003C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Etoposide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3,400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MEDON009</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ovarian adenocarcinoma second line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Ovary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MO003D</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Irinotecan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8,400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ovarian adenocarcinoma second line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Ovary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MO003E</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Lipodox</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14,800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ovarian adenocarcinoma second line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Ovary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MO003F</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Carboplatin + Gemcitabine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13,900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adjuvant and metastatic ovarian adenocarcinoma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Ovary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MO003G</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Carboplatin + Paclitaxel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14,700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adjuvant and metastatic ovarian adenocarcinoma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Germ Cell Tumor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MO004A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Carboplatin (AUC 7)</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5,800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MEDON010</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Testicular Seminoma, Adjuvant</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Germ Cell Tumor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MO004B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Bleomycin + Etoposide + Cisplatin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11,600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Germ cell tumour of any site for Neoadjuvant, adjuvant or metastatic first line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Germ Cell Tumor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MO004C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Etoposide + Cisplatin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Germ cell tumour of any site for Neoadjuvant, adjuvant or metastatic first line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Germ Cell Tumor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MO004D</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Gemcitabine + Oxaliplatin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17,500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Germ cell tumour second line therapy</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Germ Cell Tumor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MO004E</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Gemcitabine + Paclitaxel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17,500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Germ cell tumour second line therapy</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Germ Cell Tumor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MO004F</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Paclitaxel + Ifosfamide + Cisplatin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24,400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Germ cell tumour second line therapy</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Germ Cell Tumor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MO004G</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Vinblastin + Ifosfamide + Cisplatin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12,600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Germ cell tumour second line therapy</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Gestational Trophoblastic Neoplasia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MO005A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EMA - CO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11,400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First line therapy for high- risk Gestational Trophoblastic Neoplasia , second line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Gestational Trophoblastic Neoplasia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MO005B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EMA - EP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12,200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First line therapy for high- risk Gestational Trophoblastic Neoplasia , second line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Gestational Trophoblastic Neoplasia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MO005C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Methotrexate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First line therapy for low risk Gestational Trophoblastic Neoplasia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Cervical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MO006A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Carboplatin + Paclitaxel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14,900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and metastatic Cervical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Cervical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MO006B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Cisplatin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2,200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MEDON031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Stage II and Stage III cervical cancer definitive therapy along with Radiation therapy</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Endometrial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MO007A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Carboplatin + Paclitaxel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14,900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Adjuvant and Metastatic Endometrial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Endometrial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MO007B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Cisplatin + Doxorubicin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4,200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Endometrial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Vulvar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MO008A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Cisplatin + 5 FU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7,600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NACT, METS</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Vulvar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MO008B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Cisplatin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2,200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MEDON031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Stage II and Stage III cervical cancer definitive therapy</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Ewing Sarcoma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MO009A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VTC + ITMZ for Relapsed Ewing Sarcoma</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22,400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MEDON014</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RELAPSED EWINGS SARCOMA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Ewing Sarcoma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MO009B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EFT 2001</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9,700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MEDON015</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EWINGS SARCOMA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Ewing Sarcoma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MO009C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VAC + IE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12,500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EWINGS SARCOMA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Osteogenic Sarcoma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MO010A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Methotrexate + Doxorubicin + Cisplatin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21,800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Osteogenic carcinoma Neoadjuvant and adjuvant therapy</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Osteogenic Sarcoma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Methotrexate + Doxorubicin + Cisplatin for Relapsed Osteogenic Sarcoma</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MEDON018</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RELAPSED OSTEOGENIC SARCOMA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Osteogenic Sarcoma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MO010C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OGS - 12</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29,600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Osteogenic carcinoma Neoadjuvant therapy</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Osteogenic Sarcoma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MO010D</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OGS - 12</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36,200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Osteogenic carcinoma  adjuvant therapy</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Soft Tissue Sarcoma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MO011A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Gemcitabine + Docetaxel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30,900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NACT, Adjuvant, mets (if cardiac dysfunction))</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Soft Tissue Sarcoma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MO011B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Ifosfamide+  Adriamycin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13,700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Soft tissue sarcoma neoadjuvant, adjuvant and metastatic </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Metastatic Melanoma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MO012A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Dacarbazine + Cisplatin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7,100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Melanoma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Metastatic Melanoma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MO012B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Temozolamide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23,100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Melanoma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Anal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MO013A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5 FU + Mitomycin 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10,500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Stage II and III anal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Anal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MO013B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Capecitabine + Mitomycin 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13,800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MEDON032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Stage II and III anal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Anal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MO013C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Cisplatin + 5 FU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7,600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Anal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Anal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MO013D</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Carboplatin + Paclitaxel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14,900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Anal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Anal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MO013E</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Cisplatin + Paclitaxel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13,300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Anal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Colorectal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MO014A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5 FU + Leucovorin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4,700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MEDON014</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Adjuvant and Metastatic Colorectal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Colorectal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MO014B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Capecitabine + Irinotecan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12,500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 Metastatic Colorectal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Colorectal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MO014C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Folfox</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11,100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MEDON014</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Adjuvant and Metastatic Colorectal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Colorectal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MO014D</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Folfiri</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8,700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MEDON014</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 Metastatic Colorectal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Colorectal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MO014E</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Capecitabine + Oxaliplatin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16,500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Adjuvant and Metastatic Colorectal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Colorectal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MO014F</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Capecitabine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7,200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and adjuvant rectal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Colorectal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MO014G</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Capecitabine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7,300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Adjuvant and Metastatic Colorectal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Colorectal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MO014H</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Folfirinox</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15,100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MEDON014</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and adjuvant Colorectal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Esophageal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MO015A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Carboplatin + Paclitaxel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14,900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MEDON019</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and adjuvant esophageal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Esophageal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MO015B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Cisplatin + 5 FU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9,600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Upper esophageal  neoadjuvant and  with RT as adjuvant</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Esophageal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MO015C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Cisplatin + 5 FU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9,600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MEDON020</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Upper esophageal  neoadjuvant and  with RT as adjuvant</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Esophageal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MO015D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Paclitaxel + Carboplatin for definitive Non - metastatic</w:t>
            </w:r>
            <w:r w:rsidRPr="006028FF">
              <w:rPr>
                <w:rFonts w:ascii="Times New Roman" w:eastAsia="Times New Roman" w:hAnsi="Times New Roman" w:cs="Times New Roman"/>
                <w:sz w:val="14"/>
                <w:szCs w:val="16"/>
              </w:rPr>
              <w:br/>
              <w:t>(With RT)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25,100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MEDON014</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With RT in definitive non-metastatic</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Esophageal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MO015E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Paclitaxel + Carboplatin for metastatic</w:t>
            </w:r>
            <w:r w:rsidRPr="006028FF">
              <w:rPr>
                <w:rFonts w:ascii="Times New Roman" w:eastAsia="Times New Roman" w:hAnsi="Times New Roman" w:cs="Times New Roman"/>
                <w:sz w:val="14"/>
                <w:szCs w:val="16"/>
              </w:rPr>
              <w:br/>
              <w:t>(Without RT)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25,100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MEDON014</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without RT</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Esophageal / Stomach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MO016A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Cisplatin + Docetaxel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12,100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MEDON019</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adjuvant and metastatic stomach and lower esophageal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Esophageal / Stomach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MO016B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Irinotecan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8,300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second line esophageal and stomach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Esophageal / Stomach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MO016C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5 FU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MEDON020</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Lower esophageal and stomach Cancer with RT as adjuvant</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Esophageal / Stomach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MO016D</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Capecitabine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7,200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MEDON020</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Lower esophageal and stomach Cancer with RT as adjuvant</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Esophageal / Stomach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MO016E</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CAPOX</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16,500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Adjuvant and Metastatic Stomach, Lower esophageal (adenocarcinoma)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Esophageal / Stomach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MO016F</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Docetaxel + Cisplatin + 5 FU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16,400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adjuvant and metastatic stomach and lower esophageal (adenocarcinoma)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Esophageal / Stomach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MO016G</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Docetaxel + Cisplatin + Xeloda</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19,700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adjuvant and metastatic stomach and lower esophageal (adenocarcinoma)cancer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Esophageal / Stomach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MO016H</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Docetaxel + Oxaliplatin + 5 FU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20,400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adjuvant and metastatic stomach and lower esophageal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Esophageal / Stomach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MO016I</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Docetaxel + Oxaliplatin + Xeloda</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24,900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adjuvant and metastatic stomach and lower esophageal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Esophageal / Stomach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MO016J</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Folfiri</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8,700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MEDON014</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Metatstaic lower esophageal and stomach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Esophageal / Stomach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MO016K</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Folfox</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11,100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MEDON014</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Adjuvant for stomach and lower esophageal (adenocarcinoma)cancer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Esophageal / Stomach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MO016L</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Paclitaxel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5,800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Neoadjuvant ,adjuvant, along with Radiation (concurrent), metastatic  esophageal cancer, </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Hepatocellular Carcinoma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MO017A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Doxorubicin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MEDON020</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Liver confined hepatocellular carcinoma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Hepatocellular Carcinoma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MO017B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Sorafenib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7,400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MEDON021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Meatastatic hepatocellular carcinoma ( except child Pugh c), Liver confined but not suitable for liver directed therapy</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Panceratic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MO018A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Gemcitabine + Nanopaclitaxel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23,500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adjuvant and metastatic pancreatic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Panceratic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MO018B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Gemcitabine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pancreatic cancer -first line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Panceratic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MO018C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Gemcitabine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MEDON031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and adjuvant locally advanced pancreatic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Panceratic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MO018D</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Folfirinox</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15,500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MEDON014</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adjuvant and metastatic pancreatic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Panceratic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MO018E</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Capecitabine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7,400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MEDON014</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and adjuvant locally advanced pancreatic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Panceratic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MO018F</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Capecitabine + Gemcitabine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31,500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Pancreatic cancer- adjuvant</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Gall Bladder Cancer / Cholangiocarcinoma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MO019A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Capecitabine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7,300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Adjuvant and metastatic gall bladder and cholnagicarcinoma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Gall Bladder Cancer / Cholangiocarcinoma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MO019B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Cisplatin + Gemcitabine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10,900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adjuvant and metastatic pancreatic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Gall Bladder Cancer / Cholangiocarcinoma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MO019C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Folfiri</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8,900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gall bladder and cholngiocarcinoma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Gall Bladder Cancer / Cholangiocarcinoma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MO019D</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Gemcitabine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MEDON031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Definitive and Adjuvant therapy in gall bladder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Gall Bladder Cancer / Cholangiocarcinoma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MO019E</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Gemcitabine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8,900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MEDON014</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Metatstatic Gall Bladder Cancer </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Gall Bladder Cancer / Cholangiocarcinoma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MO019F</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Oxaliplatin + Gemcitabine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17,100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adjuvant and metastatic pancreatic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Gall Bladder Cancer / Cholangiocarcinoma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MO019G</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CAPIRI</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12,600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gall bladder and cholngiocarcinoma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Gall Bladder Cancer / Cholangiocarcinoma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MO019H</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Folfox</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11,300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gall bladder and cholngiocarcinoma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CT for Gastointestinal stromal tumor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MO020A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Imatinib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19,400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MEDON007</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adjuvant and metastatic GIST</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CT for Gastointestinal stromal tumor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MO020B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Sunitinib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24,400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MEDON013</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 Metastatic GIST</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Brain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MO021A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Temozolamide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13,000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Adjuvant therapy</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Brain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MO021B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Temozolamide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67,600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MEDON020</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Definitive therapy</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Mesothelioma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MO022A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Gemcitabine + Cisplatin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11,100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mesothelioma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Mesothelioma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MO022B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Pemetrexed + Cisplatin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9,200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Neoadjuvant,adjuvant and metastatic mesothelioma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Mesothelioma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MO022C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Pemetrexed + Carboplatin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Neoadjuvant,adjuvant and metastatic mesothelioma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Thymic Carcinoma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MO023A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Cisplatin + Etoposide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5,300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Chemotherapy and metastatic thymic carcinoma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Thymic Carcinoma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MO023B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Cisplatin + Adriamycin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Chemotherapy and metastatic thymic carcinoma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Head &amp; Neck</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MO024A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Cisplatin + Docetaxel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12,400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and metastatic head and neck squamou cell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Head &amp; Neck</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MO024B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Cisplatin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9,800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MEDON025</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Definitive therapy</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Head &amp; Neck</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MO024C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Carboplatin + Gemcitabine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14,300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squamou cell head and neck cancer, nasopharyngeal cancer, salivary gland cancers</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Head &amp; Neck</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MO024D</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Docetaxel + Cisplatin + 5 FU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16,500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Metastatic squamou cell head and neck cancer, nasopharyngeal cancer, salivary gland cancers</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Head &amp; Neck</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MO024E</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Docetaxel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squamou cell head and neck cancer, salivary gland cancers</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Head &amp; Neck</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MO024F</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Docetaxel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14,400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Head and neck squamous cell carcinoma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Head &amp; Neck</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MO024G</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Etoposide + Carboplatin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7,100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Neoadjuvant,adjuvant  and metastatic esthesioneuroblastoma and Neuroendocrine carcinoma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Head &amp; Neck</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MO024H</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Etoposide + Cisplatin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9,200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Neoadjuvant,adjuvant  and metastatic esthesioneuroblastoma and Neuroendocrine carcinoma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Head &amp; Neck</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MO024I</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Gemcitabine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9,200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squamou cell head and neck cancer, nasopharyngeal cancer, salivary gland cancers</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Head &amp; Neck</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MO024J</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Gemcitabine + Cisplatin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11,100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squamou cell head and neck cancer, nasopharyngeal cancer, salivary gland cancers</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Head &amp; Neck</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MO024K</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Paclitaxel + Carboplatin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7,700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MEDON003</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squamou cell head and neck cancer, nasopharyngeal cancer, salivary gland cancers</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Head &amp; Neck</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MO024L</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Paclitaxel + Carboplatin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15,100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squamous cell head and neck cancer, salivary gland cancers, nasopharyngeal carcinoma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Head &amp; Neck</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MO024M</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Paclitaxel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5,700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MEDON003</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squamou cell head and neck cancer, salivary gland cancers</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Head &amp; Neck</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MO024N</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Paclitaxel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12,200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squamou cell head and neck cancer, nasopharyngeal cancer, salivary gland cancers</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Head &amp; Neck</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MO024O</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Carboplatin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2,400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MEDON033</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Definitive therapy</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Head &amp; Neck</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MO024P</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Cisplatin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2,200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MEDON033</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Definitive therapy</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Renal Cell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MO025A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Sunitinib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26,400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MEDON005</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renal cell carcinoma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Ureter / Bladder / Urethra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MO026A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Cisplatin + Methotrexate + Vinblastin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Metastatic urothelial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Ureter / Bladder / Urethra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MO026B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Carboplatin + Gemcitabine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14,300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Adjuvant, Metastatic urothelial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Ureter / Bladder / Urethra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MO026C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Cisplatin + Gemcitabine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11,100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Adjuvant, Metastatic urothelial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Ureter / Bladder / Urethra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MO026D</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Cisplatin + 5 FU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7,800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Adjuvant, Metastatic urothelial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Ureter / Bladder / Urethra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MO026E</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Cisplatin + Paclitaxel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13,500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Adjuvant, Metastatic urothelial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Ureter / Bladder / Urethra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MO026F</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Docetaxel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14,400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urothelial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Ureter / Bladder / Urethra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MO026G</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Gemcitabine + Paclitaxel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17,500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Metastatic urothelial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Ureter / Bladder / Urethra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MO026H</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Gemcitabine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9,200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urothelial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Ureter / Bladder / Urethra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MO026I</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Methotrexate + Vinblastin + Doxorubicin + Cisplatin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6,600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Adjuvant, Metastatic urothelial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Ureter / Bladder / Urethra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MO026J</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Paclitaxel + Carboplatin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15,100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Adjuvant, Metastatic urothelial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Ureter / Bladder / Urethra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MO026K</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Paclitaxel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5,700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MEDON003</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urothelial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Penis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MO027A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Cisplatin + Paclitaxel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13,500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Adjuvant, Metastatic penile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Penis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MO027B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5 FU + Cisplatin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7,800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Adjuvant, Metastatic penile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Penis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MO027C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Capecitabine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7,400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Penile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Penis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MO027D</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Paclitaxel + Carboplatin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15,100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Adjuvant, Metastatic penile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Penis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MO027E</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Paclitaxel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5,700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MEDON003</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Penile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Penis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MO027F</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Paclitaxel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12,200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Penile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Penis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MO027G</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Paclitaxel + Carboplatin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7,900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MEDON003</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Penile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Prostate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MO028A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Docetaxel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11,700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MEDON026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prostate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Prostate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MO028B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Docetaxel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14,100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MEDON019</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prostate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Prostate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MO028C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Etoposide + Carboplatin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7,100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prostate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Prostate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MO028D</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LHRH Agonist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15,300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MEDON027</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prostate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Prostate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MO028E</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Mitoxantrone + Prednisolone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4,200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MEDON021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prostate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Prostate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MO028F</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Paclitaxel + Carboplatin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7,700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MEDON003</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prostate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Prostate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MO028G</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Paclitaxel + Carboplatin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15,100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prostate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Prostate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MO028H</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Docetaxel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14,700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MEDON003</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prostate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B - Cell NHL - High Grade</w:t>
            </w:r>
            <w:r w:rsidRPr="006028FF">
              <w:rPr>
                <w:rFonts w:ascii="Times New Roman" w:eastAsia="Times New Roman" w:hAnsi="Times New Roman" w:cs="Times New Roman"/>
                <w:sz w:val="14"/>
                <w:szCs w:val="16"/>
              </w:rPr>
              <w:br/>
              <w:t>(Except Burkitt's &amp; PCNSL)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MO029A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 - CEOP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26,200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B - Cell NHL - High Grade</w:t>
            </w:r>
            <w:r w:rsidRPr="006028FF">
              <w:rPr>
                <w:rFonts w:ascii="Times New Roman" w:eastAsia="Times New Roman" w:hAnsi="Times New Roman" w:cs="Times New Roman"/>
                <w:sz w:val="14"/>
                <w:szCs w:val="16"/>
              </w:rPr>
              <w:br/>
              <w:t>(Except Burkitt's &amp; PCNSL)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MO029B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 - CHOP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High - Grade NHL - B Cell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Rituxmab + Dexamethasone + </w:t>
            </w:r>
            <w:r w:rsidRPr="006028FF">
              <w:rPr>
                <w:rFonts w:ascii="Times New Roman" w:eastAsia="Times New Roman" w:hAnsi="Times New Roman" w:cs="Times New Roman"/>
                <w:sz w:val="14"/>
                <w:szCs w:val="16"/>
              </w:rPr>
              <w:br/>
              <w:t>High Dose Cytarabine + Cisplatin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34,900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Relapsed B - Cell NHL - High Grade</w:t>
            </w:r>
            <w:r w:rsidRPr="006028FF">
              <w:rPr>
                <w:rFonts w:ascii="Times New Roman" w:eastAsia="Times New Roman" w:hAnsi="Times New Roman" w:cs="Times New Roman"/>
                <w:sz w:val="14"/>
                <w:szCs w:val="16"/>
              </w:rPr>
              <w:br/>
              <w:t>(Except Burkitt's &amp; PCNSL)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MO031A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GDP - 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35,300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Relapsed B - Cell NHL - High Grade</w:t>
            </w:r>
            <w:r w:rsidRPr="006028FF">
              <w:rPr>
                <w:rFonts w:ascii="Times New Roman" w:eastAsia="Times New Roman" w:hAnsi="Times New Roman" w:cs="Times New Roman"/>
                <w:sz w:val="14"/>
                <w:szCs w:val="16"/>
              </w:rPr>
              <w:br/>
              <w:t>(Except Burkitt's &amp; PCNSL)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MO031B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ICE - 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31,900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CT for PMBCL / Burkitt's Lymphoma / Seropositive </w:t>
            </w:r>
            <w:r w:rsidRPr="006028FF">
              <w:rPr>
                <w:rFonts w:ascii="Times New Roman" w:eastAsia="Times New Roman" w:hAnsi="Times New Roman" w:cs="Times New Roman"/>
                <w:sz w:val="14"/>
                <w:szCs w:val="16"/>
              </w:rPr>
              <w:br/>
              <w:t>B - Cell NHLR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MO032A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EPOCH</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31,700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Burkitt's NHL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MO033A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Codox - M - IVAC / GMALL / BFM / Hyper CVAD</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34,500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Low Grade B - Cell NHL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MO034A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Bendamustine + Rituximab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30,700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Low Grade B - Cell NHL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MO034B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Lenalidomide + Rituximab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27,500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CT for Low Grade NHL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MO035A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Rituximab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24,800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CT for Low Grade NHL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MO035B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Rituximab + Cyclophosphamide + Vincristine + Prednisolone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25,800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Chronic Lymphocytic Leukemia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MO036A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Fludarabine + Cyclophosphamide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18,100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Chronic Lymphocytic Leukemia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MO036B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Rituxmab + Chlorambucil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24,900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Chronic Lymphocytic Leukemia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MO036C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Rituximab + Fludarabine + Cyclophosphamide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40,700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Chronic Lymphocytic Leukemia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MO036D</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Lenalidomide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4,800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MEDON021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Peripheral T - Cell Lymphoma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MO037A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CHOEP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Peripheral T - Cell Lymphoma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MO037B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CHOP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Peripheral T - Cell Lymphoma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MO037C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SMILE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19,300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NK - T Cell Lymphoma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MO038A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GELOX</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18,900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NK - T Cell Lymphoma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MO038B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LVP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7,600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Hodgkin's Lymphoma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MO039A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COPP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3,600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Hodgkin's Lymphoma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MO039B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ABVD</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10,200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Hodgkin's Lymphoma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MO039C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AEVD</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10,200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Relapsed Hodgkin Lymphoma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MO040A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ICE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9,700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Relapsed Hodgkin Lymphoma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MO040B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MINE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9,700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Relapsed Hodgkin Lymphoma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MO040C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PTCL - GDP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12,500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Relapsed NHL &amp; HL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MO041A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DHAP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11,500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MM / Amyloidosis / POEMS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MO042A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LD</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MEDON028</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MM / Amyloidosis / POEMS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MO042B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POM DEX</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6,800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MEDON028</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MM / Amyloidosis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MO043A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CTD</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MEDON028</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MM / Amyloidosis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MO043B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4,100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MEDON021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MM / Amyloidosis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MO043C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VCD</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14,600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MEDON021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MM / Amyloidosis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MO043D</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VD</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13,300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MEDON021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MM / Amyloidosis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MO043E</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12,600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MEDON021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MM / Amyloidosis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MO043F</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VRD</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17,800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MEDON021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MM / Amyloidosis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MO043G</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VTD</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MEDON021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Chronic Myeloid Leukemia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MO044A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Imatinib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19,400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MEDON007</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Myeloproliferative Neoplasm</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MO045A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Hydroxurea</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2,200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MEDON029</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AML- CONSOLIDATION PER CYCLE X3</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MO046A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Consolidation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MEDON037</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AML- INDUCTION (3+7)</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MO046B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Induction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96,000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MEDON038</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ALL - CONSOLIDATION (PHASE II, CNS THERAPY, REINDUCTION)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Consolidation </w:t>
            </w:r>
            <w:r w:rsidRPr="006028FF">
              <w:rPr>
                <w:rFonts w:ascii="Times New Roman" w:eastAsia="Times New Roman" w:hAnsi="Times New Roman" w:cs="Times New Roman"/>
                <w:sz w:val="14"/>
                <w:szCs w:val="16"/>
              </w:rPr>
              <w:br/>
              <w:t>(Phase II, CNS Therapy Reinduction)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160,000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ALL- INDUCTION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MO047B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Induction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80,000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ALL- MAINTENANCE PER MONTH FOR 24 MONTHS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MO047C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Maintenance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MEDON008</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LBL- CONSOLIDATION (PHASE II, CNS THERAPY, REINDUCTION)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Consolidation </w:t>
            </w:r>
            <w:r w:rsidRPr="006028FF">
              <w:rPr>
                <w:rFonts w:ascii="Times New Roman" w:eastAsia="Times New Roman" w:hAnsi="Times New Roman" w:cs="Times New Roman"/>
                <w:sz w:val="14"/>
                <w:szCs w:val="16"/>
              </w:rPr>
              <w:br/>
              <w:t>(Phase II, CNS Therapy Reinduction)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160,000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LBL- INDUCTION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MO048B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Induction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80,000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LBL- MAINTENANCE PER MONTH FOR 24 MONTHS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MO048C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Maintenance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MEDON008</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APML- HIGH RISK -CONSOLIDATION X8 CYCLES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MO049A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High Risk Consolidation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32,000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APML- HIGH RISK INDUCTION 2 MONTHS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MO049B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High Risk Induction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96,000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MEDON039</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APML- HIGH RISK- MAINTENANCE X6 CYCLES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MO049C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High Risk Maintenance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APML- LOW RISK- CONSOLIDATION PER CYCLE X8 CYCLES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MO050A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Low Risk Consolidation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APML- LOW RISK- INDUCTION 2 MONTHS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MO050B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Low Risk Induction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80,000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MEDON039</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FEBRILE NEUTROPENIA - FIRST LINE ANTIBIOTICS (PER EPISODE)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MO051A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First Line Antibiotics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28,000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FEBRILE NEUTROPENIA - SECOND  LINE ANTIBIOTICS AND ANTIFUNGALS(PER EPISODE)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MO051B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Second Line Antibiotics and Antifungals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MO052</w:t>
            </w:r>
          </w:p>
        </w:tc>
        <w:tc>
          <w:tcPr>
            <w:tcW w:w="144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Chemotherapy Complications - TLS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MO052A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Chemotherapy Complications - TLS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24,000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MEDON020</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Granulocyte Colony Stimulating Factor Use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Granulocyte Colony Stimulating Factor Use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12,800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MEDON020</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LANGERHANS CELL HISTIOCYTOSIS (HISTIOCYTOSIS PROTOCOL-INDUCTION 6 MONTHS)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Langerhans Cell Histiocytosis</w:t>
            </w:r>
            <w:r w:rsidRPr="006028FF">
              <w:rPr>
                <w:rFonts w:ascii="Times New Roman" w:eastAsia="Times New Roman" w:hAnsi="Times New Roman" w:cs="Times New Roman"/>
                <w:sz w:val="14"/>
                <w:szCs w:val="16"/>
              </w:rPr>
              <w:br/>
              <w:t>(Histiocytosis Protocol - Induction)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22,400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MEDON040</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LANGERHANS CELL HISTIOCYTOSIS</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LANGERHANS CELL HISTIOCYTOSIS (HISTIOCYTOSIS PROTOCOL-MAINTAINENCE 12 MONTHS)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MO054B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Langerhans Cell Histiocytosis</w:t>
            </w:r>
            <w:r w:rsidRPr="006028FF">
              <w:rPr>
                <w:rFonts w:ascii="Times New Roman" w:eastAsia="Times New Roman" w:hAnsi="Times New Roman" w:cs="Times New Roman"/>
                <w:sz w:val="14"/>
                <w:szCs w:val="16"/>
              </w:rPr>
              <w:br/>
              <w:t>(Histiocytosis Protocol - Maintenance)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17,000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MEDON041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LANGERHANS CELL HISTIOCYTOSIS</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Low Grade Glioma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MO055A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Vincristine + Carboplatin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5,600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MEDON034</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LOW GRADE GLIOMA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Low Grade Glioma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MO055B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Vinblastin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1,900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MEDON021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LOW GRADE GLIOMA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Medulloblastoma  / Brain PNET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MO056A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PACKER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4,900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MEDULLOBLASTOMA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Medulloblastoma / CNS PNET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MO056B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CET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8,300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MEDULLOBLASTOMA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Neuroblastoma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Cabroplatin + Etoposide + Cyclophosphamide + Doxorubicin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7,900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NEUROBLASTOMA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Neuroblastoma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MO057B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RAPID COJEC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6,800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NEUROBLASTOMA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Neuroblastoma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MO057C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RETINOID</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NEUROBLASTOMA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Retinoblastoma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MO058A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JOE / COPE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7,100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MEDON023</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RETINOBLASTOMA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Rhabdomyosarcoma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MO059A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VCD</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4,800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MEDON014</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RHABDOMYOSARCOMA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Rhabdomyosarcoma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MO059B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VIE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16,200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MEDON014</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RHABDOMYOSARCOMA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Relapse Rhabdomyosarcoma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MO060A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VTC + VAC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12,200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MEDON014</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RELAPSED RHABDOMYOSARCOMA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Wilms Tumor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MO061A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VINC + ACTIN. D</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MEDON030</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WILMS TUMOR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Wilms Tumor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MO061B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VINC + ACTIN. D + DOX</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4,200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MEDON030</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WILMS TUMOR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Wilms Tumor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MO061C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Cyclo + Dox + Etop + Vinc + Actino . D</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12,300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MEDON030</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WILMS TUMOR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PEDIATRIC ALL - CONSOLIDATION (PHASE II, CNS THERAPY, REINDUCTION) * CMPLETE TREATMENT COST/24 WEEKS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Consolidation </w:t>
            </w:r>
            <w:r w:rsidRPr="006028FF">
              <w:rPr>
                <w:rFonts w:ascii="Times New Roman" w:eastAsia="Times New Roman" w:hAnsi="Times New Roman" w:cs="Times New Roman"/>
                <w:sz w:val="14"/>
                <w:szCs w:val="16"/>
              </w:rPr>
              <w:br/>
              <w:t>(Phase II, CNS Therapy Reinduction)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208,600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ACUTE LYMPHOBLASTIC LEUKEMIA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PEDIATRIC ALL - INDUCTION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MO062B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Induction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72,000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ACUTE LYMPHOBLASTIC LEUKEMIA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PEDIATRIC ALL- MAINTENANCE PER MONTH FOR 24 MONTHS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MO062C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Maintenance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ACUTE LYMPHOBLASTIC LEUKEMIA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PEDIATRIC LBL- CONSOLIDATION (PHASE II, CNS THERAPY, REINDUCTION) * CMPLETE TREATMENT COST/24 WEEKS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Consolidation </w:t>
            </w:r>
            <w:r w:rsidRPr="006028FF">
              <w:rPr>
                <w:rFonts w:ascii="Times New Roman" w:eastAsia="Times New Roman" w:hAnsi="Times New Roman" w:cs="Times New Roman"/>
                <w:sz w:val="14"/>
                <w:szCs w:val="16"/>
              </w:rPr>
              <w:br/>
              <w:t>(Phase II, CNS Therapy Reinduction)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208,600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PEDIATRIC LBL- INDUCTION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MO063B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Induction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72,000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PEDIATRIC LBL- MAINTENANCE PER MONTH FOR 24 MONTHS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MO063C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Maintenance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PEDIATRIC AML CONSOLIDATION (high dose cytarabine) x 3 cycles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MO064A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Consolidation - High Dose Cytarabine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57,600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MEDON037</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ACUTE MYELOID LEUKEMIA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PEDIATRIC AML INDUCTION (3+10+5, ADE)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MO064B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Induction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94,400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MEDON042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ACUTE MYELOID LEUKEMIA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PEDIATRIC AML INDUCTION (3+7)</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MO064C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Induction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92,800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MEDON038</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ACUTE MYELOID LEUKEMIA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PEDIATRIC APML CONSOLIDATION (2 MONTHS)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MO065A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Consolidation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36,800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MEDON039</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ACUTE PROMYELOCYTIC MYELOID LEUKEMIA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PEDIATRIC APML INDUCTION (2 MONTHS)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MO065B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Induction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97,600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MEDON039</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ACUTE PROMYELOCYTIC MYELOID LEUKEMIA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PEDIATRIC APML MAINATENANCE (18 MONTHS)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MO065C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Maintenance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39,300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MEDON042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ACUTE PROMYELOCYTIC MYELOID LEUKEMIA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Pediatric Hodgkins Lymphoma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MO066A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COPDAC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7,800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RELAPSED HODGKINS LYMPHOMA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CT for Pediatric Hodgkins </w:t>
            </w:r>
            <w:r w:rsidRPr="006028FF">
              <w:rPr>
                <w:rFonts w:ascii="Times New Roman" w:eastAsia="Times New Roman" w:hAnsi="Times New Roman" w:cs="Times New Roman"/>
                <w:sz w:val="14"/>
                <w:szCs w:val="16"/>
              </w:rPr>
              <w:lastRenderedPageBreak/>
              <w:t>Lymphoma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MO066B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OPEA</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13,000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HODGKINS LYMPHOMA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Pediatric Hodgkins Lymphoma Relapse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MO067A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ICE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21,500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RELAPSED HODGKINS LYMPHOMA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Pediatric Hodgkins Lymphoma Relapse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MO067B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DECA</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17,800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RELAPSED HODGKINS LYMPHOMA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Pediatric Hodgkins Lymphoma Relapse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MO067C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IGVD</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34,000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RELAPSED HODGKINS LYMPHOMA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PEDIATRIC NON HODGKINS LYMPHOMA (LMB 89-96) CONSOLIDATION (8 WEEKS) 2 cycles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MO068A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LMB 89 - 96 - Consolidation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33,500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MEDON043</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NON-HODGKINS LYMPHOMA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PEDIATRIC NON HODGKINS LYMPHOMA (LMB 89-96) INDUCTION-COPADAM (8 WEEKS, 2 CYCLES)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MO068B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LMB 89 - 96 - Induction - COPADAM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33,100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MEDON043</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NON-HODGKINS LYMPHOMA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PEDIATRIC NON HODGKINS LYMPHOMA (LMB 89-96) MAINTAINENCE (12 WEEKS)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MO068C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LMB 89 - 96 - Maintenance </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15,400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NON-HODGKINS LYMPHOMA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PEDIATRIC NON HODGKINS LYMPHOMA (MCP-842) 8 cycles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MO068D</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MCP - 842</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13,200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NON-HODGKINS LYMPHOMA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PEDIATRIC-GCT/JEB</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MO069A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PEDIATRIC-GCT/JEB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PEDIATRIC GERM CELL TUMOR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Pediatric Hepatoblastoma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MO070A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Carboplatin + Cisplatin + Doxorubicin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4,900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MEDON036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PEDIATRIC HEPATOBLASTOMA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Pediatric Hepatoblastoma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MO070B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Cisplatin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5,600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PEDIATRIC HEPATOBLASTOMA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Docetaxel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16,200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MEDON022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Metstatic non small cell lung cancer-second line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Erlotinib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13,000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MEDON005</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non small cell lung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Gefitnib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MEDON005</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non small cell lung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MO071D</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Paclitaxel + Carboplatin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15,100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Non Small cell lung cancer -first line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MO071E</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Pemetrexed + Carboplatin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non small cell lung (adenocarcinoma)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MO071F</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Topotecan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24,600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 metastatic small cell lung cancer -second line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MO071G</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Docetaxel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14,600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Non Small Cell Lung Cancer - in patients unfit for combination therapy</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MO071H</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Etoposide + Carboplatin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7,100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concurrent with radiation and metastaic small cell lung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MO071I</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Etoposide + Cisplatin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5,500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concurrent with radiation and metastaic small cell lung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MO071J</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Gemcitabine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8,900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MEDON019</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non small cell lung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MO071K</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Gemcitabine + Carboplatin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14,300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and Metastatic NonSmall Cell Lung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MO071L</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Gemcitabine + Cisplatin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11,100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and Metastatic NonSmall Cell Lung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MO071M</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Paclitaxel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5,800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Non Small Cell Lung Cancer - in patients unfit for combination therapy</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MO071N</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Paclitaxel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Non Small Cell Lung Cancer - in patients unfit for combination therapy</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MO071O</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Paclitaxel + Carboplatin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7,900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Concurrent chemoradiation in Non Small Cell lung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MO071P</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Paclitaxel + Cisplatin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13,500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Neoadjuvant , Adjuvant  and Metastatic NonSmall Cell Lung Cancer </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MO071Q</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Pemetrexed + Cisplatin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9,200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 Adjuvant  and Metastatic NonSmall Cell Lung cancer (adnocarcinoma and adenosquamous carcinoma)</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MO071R</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Pemetrexed</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7,600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MEDON024</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Metastatic non small cell lung cancer (adenocarcinoma) as maintenance after carboplatin +Pemetrexed and Cisplatin + Pemetrexed 4 -6 cycles</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MO071S</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Vinorelbine + Carboplatin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22,800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MEDON022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and Metastatic NonSmall Cell Lung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 for CA Lung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MO071T</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Vinorelbine + Cisplatin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20,600 </w:t>
            </w:r>
          </w:p>
        </w:tc>
        <w:tc>
          <w:tcPr>
            <w:tcW w:w="6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MEDON022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Neoadjuvant  and Metastatic NonSmall Cell Lung cancer</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Febrile seizures / other seizures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Febrile seizures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Febrile seizures / other seizures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Flury of seizures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Febrile seizures / other seizures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MP001C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Neurocysticercosis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Febrile seizures / other seizures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MP001D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Epilepsy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Epileptic encephalopathy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Epileptic encephalopathy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encephalitis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Infectious -  uncomplicated</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encephalitis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MP003B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Immune-mediated - uncomplicated</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encephalitis syndrome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encephalitis syndrome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Acute meningo encephalitis / aseptic meningitis / febrile encephalopathy / hypertensive encehalopathy / metabolic encephalopathy / hepatic encephalopathy / brain abcess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meningo encephalitis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Acute meningo encephalitis / aseptic meningitis / febrile encephalopathy / hypertensive encehalopathy / metabolic encephalopathy / hepatic encephalopathy / brain abcess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MP005B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Aseptic meningitis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Acute meningo encephalitis / aseptic meningitis / febrile encephalopathy / hypertensive encehalopathy / metabolic encephalopathy / hepatic encephalopathy / brain abcess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MP005C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Febrile encephalopathy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Acute meningo encephalitis / aseptic meningitis / febrile encephalopathy / hypertensive encehalopathy / metabolic </w:t>
            </w:r>
            <w:r w:rsidRPr="006028FF">
              <w:rPr>
                <w:rFonts w:ascii="Times New Roman" w:eastAsia="Times New Roman" w:hAnsi="Times New Roman" w:cs="Times New Roman"/>
                <w:sz w:val="14"/>
                <w:szCs w:val="16"/>
              </w:rPr>
              <w:lastRenderedPageBreak/>
              <w:t xml:space="preserve">encephalopathy / hepatic encephalopathy / brain abcess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MP005D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Hypertensive encehalopathy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Acute meningo encephalitis / aseptic meningitis / febrile encephalopathy / hypertensive encehalopathy / metabolic encephalopathy / hepatic encephalopathy / brain abcess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MP005E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Metabolic encephalopathy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Acute meningo encephalitis / aseptic meningitis / febrile encephalopathy / hypertensive encehalopathy / metabolic encephalopathy / hepatic encephalopathy / brain abcess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MP005F</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Hepatic encephalopathy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Acute meningo encephalitis / aseptic meningitis / febrile encephalopathy / hypertensive encehalopathy / metabolic encephalopathy / hepatic encephalopathy / brain abcess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MP005G</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Brain abcess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Meningitis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Chronic meningitis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Meningitis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MP006B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Partially treated pyogenic meningitis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Meningitis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MP006C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Neuro tuberculosis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Meningitis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MP006D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Complicated bacterial meningitis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Meningitis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MP006E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meningitis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Optic neuritis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Optic neuritis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Medical Management for Raised intracranial pressure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After Decompressive craniotomy /</w:t>
            </w:r>
            <w:r w:rsidRPr="006028FF">
              <w:rPr>
                <w:rFonts w:ascii="Times New Roman" w:eastAsia="Times New Roman" w:hAnsi="Times New Roman" w:cs="Times New Roman"/>
                <w:sz w:val="14"/>
                <w:szCs w:val="16"/>
              </w:rPr>
              <w:br/>
              <w:t>After Shunt procedure /</w:t>
            </w:r>
            <w:r w:rsidRPr="006028FF">
              <w:rPr>
                <w:rFonts w:ascii="Times New Roman" w:eastAsia="Times New Roman" w:hAnsi="Times New Roman" w:cs="Times New Roman"/>
                <w:sz w:val="14"/>
                <w:szCs w:val="16"/>
              </w:rPr>
              <w:br/>
              <w:t>After other emergency neuro surgical procedures /</w:t>
            </w:r>
            <w:r w:rsidRPr="006028FF">
              <w:rPr>
                <w:rFonts w:ascii="Times New Roman" w:eastAsia="Times New Roman" w:hAnsi="Times New Roman" w:cs="Times New Roman"/>
                <w:sz w:val="14"/>
                <w:szCs w:val="16"/>
              </w:rPr>
              <w:br/>
              <w:t>For ICP monitoring</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Add - On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Intracranial hemorrhage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MP009A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Intracranial hemorrhage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Intracranial space occupying lesion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MP010A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Intracranial space occupying lesion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MP011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Intracranial ring enhancing lesion with complication (tuberculoma)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MP011A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Intracranial ring enhancing lesion with complication (tuberculoma)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MP012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Cerebral herniation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MP012A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Cerebral herniation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MP013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neuroregression / Acute worsening in neuro metabolic and neurodegenerative conditions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MP013A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neuroregression / Acute worsening in neuro metabolic and neurodegenerative conditions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MP014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demyelinating myelopathy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MP014A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demyelinating myelopathy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MP015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Juvenile myasthenia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MP015A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Juvenile myasthenia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MP016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ataxia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MP016A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ataxia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MP017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ischemic stroke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MP017A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ischemic stroke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MP018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Wheezing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MP018A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Wheezing</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Chronic cough</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MP019A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Chronic cough</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MP020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urticaria / Anaphylaxis acute asthma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MP020A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urticaria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MP020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urticaria / Anaphylaxis acute asthma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MP020B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Anaphylaxis acute asthma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MP021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abdomen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MP021A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abdomen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MP022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Celiac disease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MP022A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Celiac disease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MP023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Unexplained hepatosplenomegaly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MP023A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Unexplained hepatosplenomegaly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Infantile cholestasis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MP024A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Infantile cholestasis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MP025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glomerulonephritis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MP025A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glomerulonephritis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MP026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Nephrotic syndrome with peritonitis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MP026A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Nephrotic syndrome with peritonitis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MP027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Haemolytic uremic syndrome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MP027A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Haemolytic uremic syndrome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MP028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CRRT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MP028A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CRRT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Yes</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Add - On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 Session price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MP029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Global developmental delay / Intellectual disability of unknown etiology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MP029A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Global developmental delay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MP029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Global developmental delay / Intellectual disability of unknown etiology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MP029B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Intellectual disability of unknown etiology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MP030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Rickets - requiring admission for Work Up</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MP030A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Rickets - requiring admission for Work Up</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MP031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severe malnutrition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MP031A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severe malnutrition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MP032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Developmental and behavioral disorders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MP032A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Developmental and behavioral disorders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MP033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Short stature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MP033A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Short stature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MP034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Dysmorphic children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MP034A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Dysmorphic children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MP035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Floppy infant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MP035A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Floppy infant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MP036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Inborn errors of metabolism</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MP036A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Inborn errors of metabolism</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MP037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Wilson’s disease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MP037A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Wilson’s disease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MP038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Rheumatoid arthritis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MP038A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Rheumatoid arthritis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MP039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Rheumatic fever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MP039A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Rheumatic fever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MP040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Cyanotic spells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MP040A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Cyanotic spells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MP040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Cyanotic spells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MP040B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Cyanotic spells with CHD</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MP040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Cyanotic spells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MP040C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Cyanotic spells with Chest infection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MP040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Cyanotic spells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MP040D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Cyanotic spells with Sepsis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MP041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Immune haemolytic anemia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MP041A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Immune haemolytic anemia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MP042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Idiopathic Thrombocytopenic Purpura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MP042A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Idiopathic Thrombocytopenic Purpura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MP043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Kawasaki Disease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MP043A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Kawasaki Disease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MP044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Steven Johnson  syndrome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MP044A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Steven Johnson  syndrome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MP045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Trauma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MP045A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Trauma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MP046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Ketogenic diet initiation in refractory epilepsy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MP046A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Ketogenic diet initiation in refractory epilepsy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2D External Beam Radiotherapy (6 Fractions) (Inclusive of Simulation &amp; Planning Cost)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The Procedure will cover ALL, Hodgkin's Lymphoma, Wilm's Tumour, NHL, Retinoblastoma &amp; certain Bone Tumours`</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2D External Beam Radiotherapy (6 Fractions) (Inclusive of Simulation &amp; Planning Cost)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Adjuvant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The Procedure will cover ALL, Hodgkin's Lymphoma, Wilm's Tumour, NHL, Retinoblastoma &amp; certain Bone Tumours`</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2D External Beam Radiotherapy (6 Fractions) (Inclusive of Simulation &amp; Planning Cost)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MR001C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Neoadjuvant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The Procedure will cover ALL, Hodgkin's Lymphoma, Wilm's Tumour, NHL, Retinoblastoma &amp; certain Bone Tumours`</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2D External Beam Radiotherapy - Palliative </w:t>
            </w:r>
            <w:r w:rsidRPr="006028FF">
              <w:rPr>
                <w:rFonts w:ascii="Times New Roman" w:eastAsia="Times New Roman" w:hAnsi="Times New Roman" w:cs="Times New Roman"/>
                <w:sz w:val="14"/>
                <w:szCs w:val="16"/>
              </w:rPr>
              <w:br/>
              <w:t>(Upto 10 Fractions)</w:t>
            </w:r>
            <w:r w:rsidRPr="006028FF">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MR002A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Palliative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RT001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2D External Beam Radiotherapy (25 Fractions) (Inclusive of Simulation &amp; Planning Cost)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2D External Beam Radiotherapy (25 Fractions) (Inclusive of Simulation &amp; Planning Cost)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MR003B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Adjuvant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2D External Beam Radiotherapy (25 Fractions) (Inclusive of Simulation &amp; Planning Cost)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MR003C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Neoadjuvant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Linear Accelerator, External Beam Radiotherapy 3D CRT (6 Fractions)</w:t>
            </w:r>
            <w:r w:rsidRPr="006028FF">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21,000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FRA0004</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The Procedure will cover ALL, Hodgkin's Lymphoma, Wilm's Tumour, NHL, Retinoblastoma &amp; certain Bone Tumours`</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Linear Accelerator, External Beam Radiotherapy 3D CRT (6 Fractions)</w:t>
            </w:r>
            <w:r w:rsidRPr="006028FF">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MR004B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Adjuvant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21,000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FRA0004</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The Procedure will cover ALL, Hodgkin's Lymphoma, Wilm's Tumour, NHL, Retinoblastoma &amp; certain Bone Tumours`</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Linear Accelerator, External Beam Radiotherapy 3D CRT (6 Fractions)</w:t>
            </w:r>
            <w:r w:rsidRPr="006028FF">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MR004C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Neoadjuvant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21,000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FRA0004</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The Procedure will cover ALL, Hodgkin's Lymphoma, Wilm's Tumour, NHL, Retinoblastoma &amp; certain Bone Tumours`</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Linear Accelerator, External Beam Radiotherapy 3D CRT (25 Fractions)</w:t>
            </w:r>
            <w:r w:rsidRPr="006028FF">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FRA0003</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Linear Accelerator, External Beam Radiotherapy 3D CRT (25 Fractions)</w:t>
            </w:r>
            <w:r w:rsidRPr="006028FF">
              <w:rPr>
                <w:rFonts w:ascii="Times New Roman" w:eastAsia="Times New Roman" w:hAnsi="Times New Roman" w:cs="Times New Roman"/>
                <w:sz w:val="14"/>
                <w:szCs w:val="16"/>
              </w:rPr>
              <w:br/>
              <w:t xml:space="preserve">(Inclusive of Simulation &amp; </w:t>
            </w:r>
            <w:r w:rsidRPr="006028FF">
              <w:rPr>
                <w:rFonts w:ascii="Times New Roman" w:eastAsia="Times New Roman" w:hAnsi="Times New Roman" w:cs="Times New Roman"/>
                <w:sz w:val="14"/>
                <w:szCs w:val="16"/>
              </w:rPr>
              <w:lastRenderedPageBreak/>
              <w:t>Planning Cost)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MR005B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Adjuvant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FRA0003</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Linear Accelerator, External Beam Radiotherapy 3D CRT (25 Fractions)</w:t>
            </w:r>
            <w:r w:rsidRPr="006028FF">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MR005C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Neoadjuvant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FRA0003</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Linear Accelerator, External Beam Radiotherapy IMRT (Intensity Modulated Radiotherapy) </w:t>
            </w:r>
            <w:r w:rsidRPr="006028FF">
              <w:rPr>
                <w:rFonts w:ascii="Times New Roman" w:eastAsia="Times New Roman" w:hAnsi="Times New Roman" w:cs="Times New Roman"/>
                <w:sz w:val="14"/>
                <w:szCs w:val="16"/>
              </w:rPr>
              <w:br/>
              <w:t>(20 Fractions)</w:t>
            </w:r>
            <w:r w:rsidRPr="006028FF">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FRA0005</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The Procedure will cover ALL, Hodgkin's Lymphoma, Wilm's Tumour, NHL, Retinoblastoma &amp; certain Bone Tumours`</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Linear Accelerator, External Beam Radiotherapy IMRT (Intensity Modulated Radiotherapy) </w:t>
            </w:r>
            <w:r w:rsidRPr="006028FF">
              <w:rPr>
                <w:rFonts w:ascii="Times New Roman" w:eastAsia="Times New Roman" w:hAnsi="Times New Roman" w:cs="Times New Roman"/>
                <w:sz w:val="14"/>
                <w:szCs w:val="16"/>
              </w:rPr>
              <w:br/>
              <w:t>(20 Fractions)</w:t>
            </w:r>
            <w:r w:rsidRPr="006028FF">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MR006B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Adjuvant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FRA0005</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The Procedure will cover ALL, Hodgkin's Lymphoma, Wilm's Tumour, NHL, Retinoblastoma &amp; certain Bone Tumours`</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Linear Accelerator, External Beam Radiotherapy IMRT (Intensity Modulated Radiotherapy) </w:t>
            </w:r>
            <w:r w:rsidRPr="006028FF">
              <w:rPr>
                <w:rFonts w:ascii="Times New Roman" w:eastAsia="Times New Roman" w:hAnsi="Times New Roman" w:cs="Times New Roman"/>
                <w:sz w:val="14"/>
                <w:szCs w:val="16"/>
              </w:rPr>
              <w:br/>
              <w:t>(20 Fractions)</w:t>
            </w:r>
            <w:r w:rsidRPr="006028FF">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MR006C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Neoadjuvant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FRA0005</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The Procedure will cover ALL, Hodgkin's Lymphoma, Wilm's Tumour, NHL, Retinoblastoma &amp; certain Bone Tumours`</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Linear Accelerator, External Beam Radiotherapy IMRT (Intensity Modulated Radiotherapy) </w:t>
            </w:r>
            <w:r w:rsidRPr="006028FF">
              <w:rPr>
                <w:rFonts w:ascii="Times New Roman" w:eastAsia="Times New Roman" w:hAnsi="Times New Roman" w:cs="Times New Roman"/>
                <w:sz w:val="14"/>
                <w:szCs w:val="16"/>
              </w:rPr>
              <w:br/>
              <w:t>(6 Fractions)</w:t>
            </w:r>
            <w:r w:rsidRPr="006028FF">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42,000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Linear Accelerator, External Beam Radiotherapy IMRT (Intensity Modulated Radiotherapy) </w:t>
            </w:r>
            <w:r w:rsidRPr="006028FF">
              <w:rPr>
                <w:rFonts w:ascii="Times New Roman" w:eastAsia="Times New Roman" w:hAnsi="Times New Roman" w:cs="Times New Roman"/>
                <w:sz w:val="14"/>
                <w:szCs w:val="16"/>
              </w:rPr>
              <w:br/>
              <w:t>(6 Fractions)</w:t>
            </w:r>
            <w:r w:rsidRPr="006028FF">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MR007B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Adjuvant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42,000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Linear Accelerator, External Beam Radiotherapy IMRT (Intensity Modulated Radiotherapy) </w:t>
            </w:r>
            <w:r w:rsidRPr="006028FF">
              <w:rPr>
                <w:rFonts w:ascii="Times New Roman" w:eastAsia="Times New Roman" w:hAnsi="Times New Roman" w:cs="Times New Roman"/>
                <w:sz w:val="14"/>
                <w:szCs w:val="16"/>
              </w:rPr>
              <w:br/>
              <w:t>(6 Fractions)</w:t>
            </w:r>
            <w:r w:rsidRPr="006028FF">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MR007C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Neoadjuvant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42,000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57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Linear Accelerator External Beam Radiotherapy  IGRT (Image Guided radiotherapy) with 3D CRT or IMRT </w:t>
            </w:r>
            <w:r w:rsidRPr="006028FF">
              <w:rPr>
                <w:rFonts w:ascii="Times New Roman" w:eastAsia="Times New Roman" w:hAnsi="Times New Roman" w:cs="Times New Roman"/>
                <w:sz w:val="14"/>
                <w:szCs w:val="16"/>
              </w:rPr>
              <w:br/>
              <w:t>(20 Fractions)</w:t>
            </w:r>
            <w:r w:rsidRPr="006028FF">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FRA0007</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57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Linear Accelerator External Beam Radiotherapy  IGRT (Image Guided radiotherapy) with 3D CRT or IMRT </w:t>
            </w:r>
            <w:r w:rsidRPr="006028FF">
              <w:rPr>
                <w:rFonts w:ascii="Times New Roman" w:eastAsia="Times New Roman" w:hAnsi="Times New Roman" w:cs="Times New Roman"/>
                <w:sz w:val="14"/>
                <w:szCs w:val="16"/>
              </w:rPr>
              <w:br/>
              <w:t>(20 Fractions)</w:t>
            </w:r>
            <w:r w:rsidRPr="006028FF">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MR008B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Adjuvant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FRA0007</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57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Linear Accelerator External Beam Radiotherapy  IGRT (Image Guided radiotherapy) with 3D CRT or IMRT </w:t>
            </w:r>
            <w:r w:rsidRPr="006028FF">
              <w:rPr>
                <w:rFonts w:ascii="Times New Roman" w:eastAsia="Times New Roman" w:hAnsi="Times New Roman" w:cs="Times New Roman"/>
                <w:sz w:val="14"/>
                <w:szCs w:val="16"/>
              </w:rPr>
              <w:br/>
              <w:t>(20 Fractions)</w:t>
            </w:r>
            <w:r w:rsidRPr="006028FF">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MR008C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Neoadjuvant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FRA0007</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57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Linear Accelerator External Beam Radiotherapy  IGRT (Image Guided radiotherapy) with 3D CRT or IMRT </w:t>
            </w:r>
            <w:r w:rsidRPr="006028FF">
              <w:rPr>
                <w:rFonts w:ascii="Times New Roman" w:eastAsia="Times New Roman" w:hAnsi="Times New Roman" w:cs="Times New Roman"/>
                <w:sz w:val="14"/>
                <w:szCs w:val="16"/>
              </w:rPr>
              <w:br/>
              <w:t>(6 Fractions)</w:t>
            </w:r>
            <w:r w:rsidRPr="006028FF">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55,000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FRA0008</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The Procedure will cover ALL, Hodgkin's Lymphoma, Wilm's Tumour, NHL, Retinoblastoma &amp; certain Bone Tumours`</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57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Linear Accelerator External Beam Radiotherapy  IGRT (Image Guided radiotherapy) with 3D CRT or IMRT </w:t>
            </w:r>
            <w:r w:rsidRPr="006028FF">
              <w:rPr>
                <w:rFonts w:ascii="Times New Roman" w:eastAsia="Times New Roman" w:hAnsi="Times New Roman" w:cs="Times New Roman"/>
                <w:sz w:val="14"/>
                <w:szCs w:val="16"/>
              </w:rPr>
              <w:br/>
              <w:t>(6 Fractions)</w:t>
            </w:r>
            <w:r w:rsidRPr="006028FF">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MR009B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Adjuvant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55,000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FRA0008</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The Procedure will cover ALL, Hodgkin's Lymphoma, Wilm's Tumour, NHL, Retinoblastoma &amp; certain Bone Tumours`</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57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Linear Accelerator External Beam Radiotherapy  IGRT (Image Guided radiotherapy) with 3D CRT or IMRT </w:t>
            </w:r>
            <w:r w:rsidRPr="006028FF">
              <w:rPr>
                <w:rFonts w:ascii="Times New Roman" w:eastAsia="Times New Roman" w:hAnsi="Times New Roman" w:cs="Times New Roman"/>
                <w:sz w:val="14"/>
                <w:szCs w:val="16"/>
              </w:rPr>
              <w:br/>
              <w:t>(6 Fractions)</w:t>
            </w:r>
            <w:r w:rsidRPr="006028FF">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MR009C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Neoadjuvant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55,000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FRA0008</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The Procedure will cover ALL, Hodgkin's Lymphoma, Wilm's Tumour, NHL, Retinoblastoma &amp; certain Bone Tumours`</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SRT / SBRT with IGRT </w:t>
            </w:r>
            <w:r w:rsidRPr="006028FF">
              <w:rPr>
                <w:rFonts w:ascii="Times New Roman" w:eastAsia="Times New Roman" w:hAnsi="Times New Roman" w:cs="Times New Roman"/>
                <w:sz w:val="14"/>
                <w:szCs w:val="16"/>
              </w:rPr>
              <w:br/>
              <w:t xml:space="preserve">(Stereotacatic radiotherapy) </w:t>
            </w:r>
            <w:r w:rsidRPr="006028FF">
              <w:rPr>
                <w:rFonts w:ascii="Times New Roman" w:eastAsia="Times New Roman" w:hAnsi="Times New Roman" w:cs="Times New Roman"/>
                <w:sz w:val="14"/>
                <w:szCs w:val="16"/>
              </w:rPr>
              <w:br/>
              <w:t>(4 Fractions)</w:t>
            </w:r>
            <w:r w:rsidRPr="006028FF">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MR010A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SRT / SBRT with IGRT </w:t>
            </w:r>
            <w:r w:rsidRPr="006028FF">
              <w:rPr>
                <w:rFonts w:ascii="Times New Roman" w:eastAsia="Times New Roman" w:hAnsi="Times New Roman" w:cs="Times New Roman"/>
                <w:sz w:val="14"/>
                <w:szCs w:val="16"/>
              </w:rPr>
              <w:br/>
              <w:t>(Stereotacatic radiotherapy)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82,000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FRA0009</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MR011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SRS with IGRT (Stereotacatic radiotherapy)</w:t>
            </w:r>
            <w:r w:rsidRPr="006028FF">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MR011A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SRS with IGRT (Stereotacatic radiotherapy)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MR012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Respiratory Gating along with Linear Accelerator planning (5 Fractions) </w:t>
            </w:r>
            <w:r w:rsidRPr="006028FF">
              <w:rPr>
                <w:rFonts w:ascii="Times New Roman" w:eastAsia="Times New Roman" w:hAnsi="Times New Roman" w:cs="Times New Roman"/>
                <w:sz w:val="14"/>
                <w:szCs w:val="16"/>
              </w:rPr>
              <w:br/>
              <w:t>(Inclusive of Simulation &amp; Planning Cost)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MR012A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Respiratory Gating along with Linear Accelerator planning </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65,000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FRA0010</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MR013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Brachytherapy High Dose  Radiation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MR013A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Intracavitory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RT002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MR013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Brachytherapy High Dose  Radiation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MR013B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Intraluminal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RT002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MR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MR013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Brachytherapy High Dose  Radiation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MR013C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Endobiliary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RT002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MR013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Brachytherapy High Dose  Radiation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MR013D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Endobronchial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RT002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MR013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Brachytherapy High Dose  Radiation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MR013E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CVS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RT002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MR014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Brachytherapy High Dose Radiation (5 doses)</w:t>
            </w:r>
            <w:r w:rsidRPr="006028FF">
              <w:rPr>
                <w:rFonts w:ascii="Times New Roman" w:eastAsia="Times New Roman" w:hAnsi="Times New Roman" w:cs="Times New Roman"/>
                <w:sz w:val="14"/>
                <w:szCs w:val="16"/>
              </w:rPr>
              <w:br/>
              <w:t>(Inclusive of Simulation, Planning Cost, OT &amp; other charges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MR014A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Interstitial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42,000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FRA0011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MR014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Brachytherapy High Dose Radiation (5 doses)</w:t>
            </w:r>
            <w:r w:rsidRPr="006028FF">
              <w:rPr>
                <w:rFonts w:ascii="Times New Roman" w:eastAsia="Times New Roman" w:hAnsi="Times New Roman" w:cs="Times New Roman"/>
                <w:sz w:val="14"/>
                <w:szCs w:val="16"/>
              </w:rPr>
              <w:br/>
              <w:t>(Inclusive of Simulation, Planning Cost, OT &amp; other charges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MR014B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Surface Mould</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42,000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FRA0011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Fracture - Conservative Management - </w:t>
            </w:r>
            <w:r w:rsidRPr="006028FF">
              <w:rPr>
                <w:rFonts w:ascii="Times New Roman" w:eastAsia="Times New Roman" w:hAnsi="Times New Roman" w:cs="Times New Roman"/>
                <w:sz w:val="14"/>
                <w:szCs w:val="16"/>
              </w:rPr>
              <w:br/>
              <w:t>Without plaster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Fracture - Conservative Management - </w:t>
            </w:r>
            <w:r w:rsidRPr="006028FF">
              <w:rPr>
                <w:rFonts w:ascii="Times New Roman" w:eastAsia="Times New Roman" w:hAnsi="Times New Roman" w:cs="Times New Roman"/>
                <w:sz w:val="14"/>
                <w:szCs w:val="16"/>
              </w:rPr>
              <w:br/>
              <w:t>Without plaster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Application of Traction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Skeletal Tractions with pin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Application of Traction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SB002B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Skin Traction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Application of P.O.P. casts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Upper Limbs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Application of P.O.P. casts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SB003B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Lower Limbs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Application of P.O.P. Spikas &amp; Jackets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Spikas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Application of P.O.P. Spikas &amp; Jackets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SB004B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Jackets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External fixation of Fracture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Long bone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19,000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IMP0062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External fixation of Fracture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SB005B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Small bone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IMP0062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External fixation of Fracture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SB005C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Pelvis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19,000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IMP0062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External fixation of Fracture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SB005D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Both bones - forearms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IMP0062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Percutaneous - Fixation of Fracture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Percutaneous - Fixation of Fracture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IMP0109</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Elastic nailing for fracture fixation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Femur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Elastic nailing for fracture fixation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SB007B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Humerus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Elastic nailing for fracture fixation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SB007C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Forearm</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Internal Fixation of Small Bones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Internal Fixation of Small Bones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IMP0104</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Fracture - Long Bones - Metaphyseal - ORIF</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Fracture - Long Bones - Metaphyseal - ORIF</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12,700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IMP0099</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Fixation of Diaphyseal Fracture - Long Bone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 Reduction Internal Fixation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20,900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IMP0094</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Fixation of Diaphyseal Fracture - Long Bone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Closed Reduction &amp; Fixation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IMP0095</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Surgery for Comminuted Fracture - Olecranon of Ulna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Plating</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19,800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IMP0096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Fracture Head radius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Fixation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IMP0101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Fracture Head radius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SB012B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Fracture - Single Bone - Forearm - ORIF - Plating / Nailing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Fracture - Single Bone - Forearm - ORIF - Plating / Nailing</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12,400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IMP0100</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Fracture - Both Bones - Forearm - ORIF - Plating / Nailing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Fracture - Both Bones - Forearm - ORIF - Plating / Nailing</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19,700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IMP0098</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Fracture Condyle - Humerus - ORIF</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Lateral Condyle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IMP0103</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Fracture Condyle - Humerus - ORIF</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SB015B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Medial Condyle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IMP0103</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Fracture intercondylar Humerus + olecranon osteotomy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Fracture intercondylar Humerus + olecranon osteotomy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26,100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IMP0111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Displaced Clavicle Fracture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 Reduction Internal Fixation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IMP0129</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Fracture - Acetabulum</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Single Approach</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38,000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IMP0065</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Fracture - Acetabulum</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SB018B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Combined Approach</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48,500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IMP0066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Fracture - Neck Femur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Closed Reduction and Percutaneous Screw Fixation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IMP0060</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Fracture - Neck Femur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SB019B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Intertrochanteric Fracture with Dynamic Hip Screw</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IMP0061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Fracture - Neck Femur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SB019C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Intertrochanteric Fracture with Proximal Femoral Nail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24,100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IMP0063</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Ankle Fractures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 Reduction Internal Fixation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19,000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IMP0092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Cervical spine fixation including odontoid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Cervical spine fixation including odontoid </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IMP0125, IMP0126,</w:t>
            </w:r>
            <w:r w:rsidRPr="006028FF">
              <w:rPr>
                <w:rFonts w:ascii="Times New Roman" w:eastAsia="Times New Roman" w:hAnsi="Times New Roman" w:cs="Times New Roman"/>
                <w:sz w:val="14"/>
                <w:szCs w:val="16"/>
              </w:rPr>
              <w:br/>
              <w:t>IMP0127</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Yes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Cost of implant not included in procedure price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Dorsal and lumber spine fixation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Anterior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IMP0130, IMP0131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Dorsal and lumber spine fixation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SB022B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Posterior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IMP0130, IMP0131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SB</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Bone grafting for Non union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Bone grafting for Non union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Arthorotomy of any joint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Arthorotomy of any joint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Arthrolysis of joint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Elbow</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Arthrolysis of joint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SB025B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Knee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Arthrolysis of joint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SB025C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Ankle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Arthrodesis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Ankle / Triple with implant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IMP0144</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Arthrodesis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SB026B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Shoulder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IMP0089</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Arthrodesis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SB026C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Wrist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IMP0090</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Arthrodesis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SB026D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Knee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IMP0143</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Arthrodesis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SB026E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Hand</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Arthrodesis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SB026F</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Foot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Arthrodesis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SB026G</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Ankle / Triple without implant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Disarticulation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Hind quarter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Disarticulation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SB027B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Fore quarter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Closed reduction of joint dislocation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Hip</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7,400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Closed reduction of joint dislocation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SB028B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Shoulder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Closed reduction of joint dislocation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SB028C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Elbow</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Closed reduction of joint dislocation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SB028D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Knee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 Reduction of Small Joint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 Reduction of Small Joint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IMP0107</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Tension Band Wiring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Tension Band Wiring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IMP0134</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Stand Alone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Can be used for ORIF, wherever indicated.</w:t>
            </w:r>
            <w:r w:rsidRPr="006028FF">
              <w:rPr>
                <w:rFonts w:ascii="Times New Roman" w:eastAsia="Times New Roman" w:hAnsi="Times New Roman" w:cs="Times New Roman"/>
                <w:sz w:val="14"/>
                <w:szCs w:val="16"/>
              </w:rPr>
              <w:br/>
              <w:t>Can not be used as an Add - on package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Hemiarthroplasty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Unipolar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IMP0116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Hemiarthroplasty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Bipolar (Non - Modular)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22,000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IMP0117</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Hemiarthroplasty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SB031C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Bipolar (Modular)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IMP0118</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283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 Joint reconstruction / Stabilization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Rockwood Type - I</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IMP0124</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Management for Type III &amp; IV Rockwood to be decided by the surgeon on case to case basis</w:t>
            </w:r>
            <w:r w:rsidRPr="006028FF">
              <w:rPr>
                <w:rFonts w:ascii="Times New Roman" w:eastAsia="Times New Roman" w:hAnsi="Times New Roman" w:cs="Times New Roman"/>
                <w:sz w:val="14"/>
                <w:szCs w:val="16"/>
              </w:rPr>
              <w:br/>
              <w:t>Type V &amp; VI to be taken up for Surgery straight away</w:t>
            </w:r>
            <w:r w:rsidRPr="006028FF">
              <w:rPr>
                <w:rFonts w:ascii="Times New Roman" w:eastAsia="Times New Roman" w:hAnsi="Times New Roman" w:cs="Times New Roman"/>
                <w:sz w:val="14"/>
                <w:szCs w:val="16"/>
              </w:rPr>
              <w:br/>
              <w:t xml:space="preserve">In case Type I or II is booked a Pop Up to be shown "For Rockwood Type I &amp; II - AC Joint injury, experts recommend Medical Management, are you sure you want to do Surgical Correction in this case ?" </w:t>
            </w:r>
            <w:r w:rsidRPr="006028FF">
              <w:rPr>
                <w:rFonts w:ascii="Times New Roman" w:eastAsia="Times New Roman" w:hAnsi="Times New Roman" w:cs="Times New Roman"/>
                <w:sz w:val="14"/>
                <w:szCs w:val="16"/>
              </w:rPr>
              <w:br/>
              <w:t>For Hospitals booking Surgical Correction in Type I &amp; Type II cases, Medical Audit will be conducted.</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283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 Joint reconstruction / Stabilization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SB032B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Rockwood Type - II</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IMP0124</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Management for Type III &amp; IV Rockwood to be decided by the surgeon on case to case basis</w:t>
            </w:r>
            <w:r w:rsidRPr="006028FF">
              <w:rPr>
                <w:rFonts w:ascii="Times New Roman" w:eastAsia="Times New Roman" w:hAnsi="Times New Roman" w:cs="Times New Roman"/>
                <w:sz w:val="14"/>
                <w:szCs w:val="16"/>
              </w:rPr>
              <w:br/>
              <w:t>Type V &amp; VI to be taken up for Surgery straight away</w:t>
            </w:r>
            <w:r w:rsidRPr="006028FF">
              <w:rPr>
                <w:rFonts w:ascii="Times New Roman" w:eastAsia="Times New Roman" w:hAnsi="Times New Roman" w:cs="Times New Roman"/>
                <w:sz w:val="14"/>
                <w:szCs w:val="16"/>
              </w:rPr>
              <w:br/>
              <w:t xml:space="preserve">In case Type I or II is booked a Pop Up to be shown "For Rockwood Type I &amp; II - AC Joint injury, experts recommend Medical Management, are you sure you want to do Surgical Correction in this case ?" </w:t>
            </w:r>
            <w:r w:rsidRPr="006028FF">
              <w:rPr>
                <w:rFonts w:ascii="Times New Roman" w:eastAsia="Times New Roman" w:hAnsi="Times New Roman" w:cs="Times New Roman"/>
                <w:sz w:val="14"/>
                <w:szCs w:val="16"/>
              </w:rPr>
              <w:br/>
              <w:t>For Hospitals booking Surgical Correction in Type I &amp; Type II cases, Medical Audit will be conducted.</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 Joint reconstruction / Stabilization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SB032C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Rockwood Type - III</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IMP0124</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Management for Type III &amp; IV Rockwood to be decided by the surgeon on case to case basis</w:t>
            </w:r>
            <w:r w:rsidRPr="006028FF">
              <w:rPr>
                <w:rFonts w:ascii="Times New Roman" w:eastAsia="Times New Roman" w:hAnsi="Times New Roman" w:cs="Times New Roman"/>
                <w:sz w:val="14"/>
                <w:szCs w:val="16"/>
              </w:rPr>
              <w:br/>
              <w:t>Type V &amp; VI to be taken up for Surgery straight away</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 Joint reconstruction / Stabilization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SB032D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Rockwood Type - IV</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IMP0124</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Management for Type III &amp; IV Rockwood to be decided by the surgeon on case to case basis</w:t>
            </w:r>
            <w:r w:rsidRPr="006028FF">
              <w:rPr>
                <w:rFonts w:ascii="Times New Roman" w:eastAsia="Times New Roman" w:hAnsi="Times New Roman" w:cs="Times New Roman"/>
                <w:sz w:val="14"/>
                <w:szCs w:val="16"/>
              </w:rPr>
              <w:br/>
              <w:t>Type V &amp; VI to be taken up for Surgery straight away</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 Joint reconstruction / Stabilization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SB032E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Rockwood Type - V</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IMP0124</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Management for Type III &amp; IV Rockwood to be decided by the surgeon on case to case basis</w:t>
            </w:r>
            <w:r w:rsidRPr="006028FF">
              <w:rPr>
                <w:rFonts w:ascii="Times New Roman" w:eastAsia="Times New Roman" w:hAnsi="Times New Roman" w:cs="Times New Roman"/>
                <w:sz w:val="14"/>
                <w:szCs w:val="16"/>
              </w:rPr>
              <w:br/>
              <w:t>Type V &amp; VI to be taken up for Surgery straight away</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 Joint reconstruction / Stabilization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SB032F</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Rockwood Type - VI</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IMP0124</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Management for Type III &amp; IV Rockwood to be decided by the surgeon on case to case basis</w:t>
            </w:r>
            <w:r w:rsidRPr="006028FF">
              <w:rPr>
                <w:rFonts w:ascii="Times New Roman" w:eastAsia="Times New Roman" w:hAnsi="Times New Roman" w:cs="Times New Roman"/>
                <w:sz w:val="14"/>
                <w:szCs w:val="16"/>
              </w:rPr>
              <w:br/>
              <w:t>Type V &amp; VI to be taken up for Surgery straight away</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Arthoplasty of Femur head</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Arthoplasty of Femur head</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17,500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 Reduction of CDH</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 Reduction of CDH</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Patellectomy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Patellectomy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Arthroscopic Meniscus Repair / Meniscectomy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Arthroscopic Meniscus Repair / Meniscectomy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Elbow replacement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Elbow replacement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45,100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IMP0121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Total Hip Replacement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Cemented</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IMP0112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Total Hip Replacement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SB038B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Cementless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97,000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IMP0113</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Total Hip Replacement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SB038C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Hybrid</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77,000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IMP0114</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Total Hip Replacement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SB038D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Revision - Total Hip Replacement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IMP0115</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Total Knee Replacement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Primary - Total Knee Replacement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IMP0119</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Total Knee Replacement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SB039B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Revision - Total Knee Replacement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IMP0120</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Bone Tumour  Excision (malignant) including GCT + Joint replacement </w:t>
            </w:r>
            <w:r w:rsidRPr="006028FF">
              <w:rPr>
                <w:rFonts w:ascii="Times New Roman" w:eastAsia="Times New Roman" w:hAnsi="Times New Roman" w:cs="Times New Roman"/>
                <w:sz w:val="14"/>
                <w:szCs w:val="16"/>
              </w:rPr>
              <w:br/>
              <w:t>(depending upon type of joint and implant)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Bone Tumour  Excision (malignant) including GCT + Joint replacement </w:t>
            </w:r>
            <w:r w:rsidRPr="006028FF">
              <w:rPr>
                <w:rFonts w:ascii="Times New Roman" w:eastAsia="Times New Roman" w:hAnsi="Times New Roman" w:cs="Times New Roman"/>
                <w:sz w:val="14"/>
                <w:szCs w:val="16"/>
              </w:rPr>
              <w:br/>
              <w:t>(depending upon type of joint and implant)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177,000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IMP0067</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Bone Tumour Excision + reconstruction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Bone Tumour Excision + reconstruction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IMP0093</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Bone Tumour (benign) curettage / Excision </w:t>
            </w:r>
            <w:r w:rsidRPr="006028FF">
              <w:rPr>
                <w:rFonts w:ascii="Times New Roman" w:eastAsia="Times New Roman" w:hAnsi="Times New Roman" w:cs="Times New Roman"/>
                <w:sz w:val="14"/>
                <w:szCs w:val="16"/>
              </w:rPr>
              <w:br/>
              <w:t>and bone grafting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Bone Tumour (benign) curettage / Excision and bone grafting</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Single Stage Amputation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Above Elbow</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Single Stage Amputation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SB043B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Below Elbow</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Single Stage Amputation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SB043C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Above Knee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Single Stage Amputation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SB043D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Below Knee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Single Stage Amputation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SB043E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Foot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Single Stage Amputation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SB043F</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Hand</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Single Stage Amputation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SB043G</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Wrist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Two Stage Amputation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Above Elbow</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Rs. 10,000 to be paid after 1st Stage</w:t>
            </w:r>
            <w:r w:rsidRPr="006028FF">
              <w:rPr>
                <w:rFonts w:ascii="Times New Roman" w:eastAsia="Times New Roman" w:hAnsi="Times New Roman" w:cs="Times New Roman"/>
                <w:sz w:val="14"/>
                <w:szCs w:val="16"/>
              </w:rPr>
              <w:br/>
              <w:t>Rs. 13,200 to be paid after 2nd Stage Operation</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Two Stage Amputation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SB044B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Below Elbow</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Rs. 10,000 to be paid after 1st Stage</w:t>
            </w:r>
            <w:r w:rsidRPr="006028FF">
              <w:rPr>
                <w:rFonts w:ascii="Times New Roman" w:eastAsia="Times New Roman" w:hAnsi="Times New Roman" w:cs="Times New Roman"/>
                <w:sz w:val="14"/>
                <w:szCs w:val="16"/>
              </w:rPr>
              <w:br/>
              <w:t>Rs. 13,200 to be paid after 2nd Stage Operation</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Two Stage Amputation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SB044C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Above Knee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Rs. 10,000 to be paid after 1st Stage</w:t>
            </w:r>
            <w:r w:rsidRPr="006028FF">
              <w:rPr>
                <w:rFonts w:ascii="Times New Roman" w:eastAsia="Times New Roman" w:hAnsi="Times New Roman" w:cs="Times New Roman"/>
                <w:sz w:val="14"/>
                <w:szCs w:val="16"/>
              </w:rPr>
              <w:br/>
              <w:t>Rs. 13,200 to be paid after 2nd Stage Operation</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Two Stage Amputation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SB044D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Below Knee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Rs. 10,000 to be paid after 1st Stage</w:t>
            </w:r>
            <w:r w:rsidRPr="006028FF">
              <w:rPr>
                <w:rFonts w:ascii="Times New Roman" w:eastAsia="Times New Roman" w:hAnsi="Times New Roman" w:cs="Times New Roman"/>
                <w:sz w:val="14"/>
                <w:szCs w:val="16"/>
              </w:rPr>
              <w:br/>
              <w:t>Rs. 13,200 to be paid after 2nd Stage Operation</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Two Stage Amputation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SB044E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Foot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Rs. 10,000 to be paid after 1st Stage</w:t>
            </w:r>
            <w:r w:rsidRPr="006028FF">
              <w:rPr>
                <w:rFonts w:ascii="Times New Roman" w:eastAsia="Times New Roman" w:hAnsi="Times New Roman" w:cs="Times New Roman"/>
                <w:sz w:val="14"/>
                <w:szCs w:val="16"/>
              </w:rPr>
              <w:br/>
              <w:t>Rs. 13,200 to be paid after 2nd Stage Operation</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Two Stage Amputation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SB044F</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Hand</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Rs. 10,000 to be paid after 1st Stage</w:t>
            </w:r>
            <w:r w:rsidRPr="006028FF">
              <w:rPr>
                <w:rFonts w:ascii="Times New Roman" w:eastAsia="Times New Roman" w:hAnsi="Times New Roman" w:cs="Times New Roman"/>
                <w:sz w:val="14"/>
                <w:szCs w:val="16"/>
              </w:rPr>
              <w:br/>
              <w:t>Rs. 13,200 to be paid after 2nd Stage Operation</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Two Stage Amputation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SB044G</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Wrist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Rs. 10,000 to be paid after 1st Stage</w:t>
            </w:r>
            <w:r w:rsidRPr="006028FF">
              <w:rPr>
                <w:rFonts w:ascii="Times New Roman" w:eastAsia="Times New Roman" w:hAnsi="Times New Roman" w:cs="Times New Roman"/>
                <w:sz w:val="14"/>
                <w:szCs w:val="16"/>
              </w:rPr>
              <w:br/>
              <w:t>Rs. 13,200 to be paid after 2nd Stage Operation</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Amputation - Fingers / Toes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Finger(s)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10,400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Amputation - Fingers / Toes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SB045B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Toe(s)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10,400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Tendon Grafting / Repair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Tendon Grafting</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Tendon Grafting / Repair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SB046B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Tendon Repair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Tendon Release / Tenotomy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Tendon Release / Tenotomy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Tenolysis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Tenolysis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Reconstruction of Cruciate Ligament with implant and brace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Anterior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42,700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IMP0110</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Reconstruction of Cruciate Ligament with implant and brace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SB049B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Posterior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42,700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IMP0110</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SB050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Fasciotomy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SB050A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Fasciotomy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SB051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Duputryen’s Contracture release + rehabilitation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SB051A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Duputryen’s Contracture release + rehabilitation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SB052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Debridement &amp; Closure of injuries - contused lacerated wounds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SB052A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Anti-biotic + dressing - minimum of 5 sessions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10,900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Payment will be made at the completion of treatment</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SB052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Debridement &amp; Closure of injuries - contused lacerated wounds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SB052B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Anti-biotic + dressing - minimum of 2 sessions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Payment will be made at the completion of treatment</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SB053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Sequestectomy / Curettage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SB053A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Sequestectomy / Curettage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SB054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Spine deformity correction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SB054A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Spine deformity correction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IMP0132, IMP0133</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Yes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SB055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Osteotomy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SB055A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Long Bone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IMP0108</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SB055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Osteotomy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SB055B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Small Bone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SB056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Pelvic Osteotomy and fixation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SB056A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Pelvic Osteotomy and fixation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SB057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High Tibial Osteotomy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SB057A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High Tibial Osteotomy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IMP0102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SB058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Ilizarov Fixation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SB058A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Ilizarov Fixation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IMP0106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SB059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Limb Lengthening / Bone Transport by Ilizarov</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SB059A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Limb Lengthening / Bone Transport by Ilizarov</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35,700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IMP0105</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SB060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Growth Modulation and fixation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SB060A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Growth Modulation and fixation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IMP0123</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Cost of implant not included in procedure price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SB061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Corrective Surgery for foot deformities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SB061A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Vertical Talus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SB061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Corrective Surgery for foot deformities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SB061B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Other foot deformities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SB062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Correction of club foot per cast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SB062A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Correction of club foot per cast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SB063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Corrective Surgery in Club Foot / JESS Fixator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SB063A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Corrective Surgery in Club Foot / JESS Fixator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IMP0128</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SB064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of Osteochondroma / Exostosis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SB064A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Osteochondroma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SB064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of Osteochondroma / Exostosis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SB064B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Exostosis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SB065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of Bursa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SB065A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of Bursa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SB066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Nerve Transposition / Release / Neurolysis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SB066A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Nerve Transposition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SB066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Nerve Transposition / Release / Neurolysis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SB066B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Nerve Release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SB066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Nerve Transposition / Release / Neurolysis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SB066C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Nerve Neurolysis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SB067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Nerve Repair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SB067A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Nerve Repair Surgery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13,800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SB068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Nerve root block</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SB068A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Nerve root block</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SB069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Exploration and Ulnar nerve Repair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SB069A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Exploration and Ulnar nerve Repair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SB070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Implant Removal under LA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SB070A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K - Wire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 for - K Wire &amp; Screw</w:t>
            </w:r>
            <w:r w:rsidRPr="006028FF">
              <w:rPr>
                <w:rFonts w:ascii="Times New Roman" w:eastAsia="Times New Roman" w:hAnsi="Times New Roman" w:cs="Times New Roman"/>
                <w:sz w:val="14"/>
                <w:szCs w:val="16"/>
              </w:rPr>
              <w:br/>
              <w:t>GA for - Nail &amp; Plate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SB070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Implant Removal under LA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SB070B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Screw</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SB071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Implant Removal under RA / GA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SB071A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Nail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SB071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Implant Removal under RA / GA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SB071B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Plate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Glossectomy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Hemiglossectomy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Glossectomy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Total Glossectomy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Palatectomy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Soft palate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Palatectomy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SC002B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Hard palate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Maxillectomy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Partial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Maxillectomy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SC003B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Maxillectomy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SC003C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Total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Composite resection (Oral Cavity)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Composite resection (Oral Cavity)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Oesophageal / Tracheal stenting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Oesophageal stenting</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IMP0069</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Oesophageal / Tracheal stenting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SC005B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Tracheal stenting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IMP0070</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Transthoracic esophagectomy: 2F / 3F</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Transthoracic esophagectomy: 2F / 3F</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SC006B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MIS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Gastric pull-up / Jejunal Graft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Gastric pull-up / Jejunal Graft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Small Bowel Resection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Small Bowel Resection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SC008B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Intersphincteric resection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Intersphincteric resection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SC009B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Surgery for Abdominal wall tumour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SC010A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Abdominal wall tumour resection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Surgery for Abdominal wall </w:t>
            </w:r>
            <w:r w:rsidRPr="006028FF">
              <w:rPr>
                <w:rFonts w:ascii="Times New Roman" w:eastAsia="Times New Roman" w:hAnsi="Times New Roman" w:cs="Times New Roman"/>
                <w:sz w:val="14"/>
                <w:szCs w:val="16"/>
              </w:rPr>
              <w:lastRenderedPageBreak/>
              <w:t>tumour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SC010B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Abdominal wall tumour resection with reconstruction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39,000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SC011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Exploratory laparotomy f / b diversion stoma / bypass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SC011A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Exploratory laparotomy f / b diversion stoma</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SC011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Exploratory laparotomy f / b diversion stoma / bypass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SC011B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Exploratory laparotomy f / b diversion bypass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SC012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Abdominoperineal resection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SC012A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39,600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SC012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Abdominoperineal resection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SC012B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39,600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SC013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Omentectomy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SC013A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Omentectomy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21,000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SC014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Procedures Requiring Bypass Techniques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SC014A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Procedures Requiring Bypass Techniques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SC015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Segmentectomy - hepatobiliary system</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SC015A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Segmentectomy - hepatobiliary system</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SC016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 Revision Cholecystectomy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SC016A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39,600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SC016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 Revision Cholecystectomy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SC016B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Revision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39,600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SC017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Enucleation of pancreatic neoplasm</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SC017A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Enucleation of pancreatic neoplasm</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39,600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SC018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Hepatoblastoma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SC018A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Hepatoblastoma Excision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52,200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Hemipelvectomy - Internal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SC019A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Hemipelvectomy - Internal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Pelvic Exenteration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Anterior - 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58,800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Pelvic Exenteration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Anterior - Lap.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58,800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Pelvic Exenteration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SC020C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Total - 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58,800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Pelvic Exenteration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SC020D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Total - Lap.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58,800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Wilms tumors: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Wilms tumors: surgery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Ureteric end to end anastomosis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Ureteric end to end anastomosis </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Distal ureterectomy with reimplantation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Distal ureterectomy with reimplantation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cystectomy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With continent diversion - 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cystectomy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SC024B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With Ileal Conduit - 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cystectomy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SC024C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With Ileal Conduit - Lap.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cystectomy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SC024D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With neobladder - 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cystectomy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SC024E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With neobladder - Lap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cystectomy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SC024F</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With ureterosigmoidostomy - 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cystectomy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SC024G</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With ureterosigmoidostomy - Lap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cystectomy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SC024H</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With ureterostomy -Open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cystectomy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SC024I</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With ureterostomy -Lap.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Channel TURP</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Channel TURP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22,800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Radical Urethrectomy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Radical Urethrectomy </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Penile preserving surgery </w:t>
            </w:r>
            <w:r w:rsidRPr="006028FF">
              <w:rPr>
                <w:rFonts w:ascii="Times New Roman" w:eastAsia="Times New Roman" w:hAnsi="Times New Roman" w:cs="Times New Roman"/>
                <w:sz w:val="14"/>
                <w:szCs w:val="16"/>
              </w:rPr>
              <w:br/>
              <w:t>(WLE, Glansectomy, Laser)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Penile preserving surgery </w:t>
            </w:r>
            <w:r w:rsidRPr="006028FF">
              <w:rPr>
                <w:rFonts w:ascii="Times New Roman" w:eastAsia="Times New Roman" w:hAnsi="Times New Roman" w:cs="Times New Roman"/>
                <w:sz w:val="14"/>
                <w:szCs w:val="16"/>
              </w:rPr>
              <w:br/>
              <w:t>(WLE, Glansectomy, Laser)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Excision of undescended testicular mass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Excision of undescended testicular mass </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Germ Cell Tumour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SC029A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Germ Cell Tumour Excision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Bilateral salpingoophorectomy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21,000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Bilateral salpingoophorectomy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21,000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Leiomyoma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42,000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Leiomyoma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MIS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42,000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Hysterectomy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Class I radical hysterectomy + bilateral salpingoophorectomy + BPLND - Lap.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Hysterectomy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SC032B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Class I radical hysterectomy + bilateral salpingoophorectomy + BPLND - 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Hysterectomy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SC032C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Class I radical Hysterectomy +/- bilateral salpingoophorectomy - Lap.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Hysterectomy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SC032D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Class I radical Hysterectomy +/- bilateral salpingoophorectomy - 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Hysterectomy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SC032E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Class II radical hysterctomy + BPLND</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Hysterectomy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SC032F</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Class III radical hysterctomy + BPLND</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Hysterectomy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SC032G</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Hysterectomy + bilateral salpingoophorectomy + omentectomy + peritonectomy and organ resections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vaginectomy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vaginectomy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Vulvectomy + reconstruction procedures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Vulvectomy + reconstruction procedures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Trachelectomy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Trachelectomy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Sacral Tumour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Anterior + Posterior approach</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Sacral Tumour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SC036B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Posterior approach</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Resection of nasopharyngeal tumour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Resection of nasopharyngeal tumour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Total Pharyngectomy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Total Pharyngectomy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Parapharyngeal Tumour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SC039A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Parapharyngeal Tumour Excision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31,200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SC040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Laryngectomy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SC040A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Partial laryngectomy (voice preserving)</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69,000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IMP0068</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SC040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Laryngectomy</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SC040B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Total Laryngectomy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SC041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Tracheal resection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SC041A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Tracheal resection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SC042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Tracheal / Carinal resection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SC042A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Tracheal / Carinal resection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58,800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SC043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Tracheal Stenosis (End to end Anastamosis) (Throat)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SC043A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Tracheal Stenosis (End to end Anastamosis) (Throat)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SC044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Central airway tumour debulking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SC044A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Central airway tumour debulking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22,800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SC045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Diagnostic thoracoscopy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SC045A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Diagnostic thoracoscopy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SC046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Sleeve resection of lung cancer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SC046A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Sleeve resection of lung cancer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SC047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Mediastinoscopy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SC047A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Diagnostic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22,200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SC047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Mediastinoscopy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SC047B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Staging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22,200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SC048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Removal of Chest Wall Tumour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SC048A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Chest Wall Tumour Excision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SC048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Removal of Chest Wall Tumour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SC048B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Removal of chest wall tumour with reconstruction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51,000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SC049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Pleurectomy Decortication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SC049A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Pleurectomy Decortication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39,000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SC050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Chamberlain procedure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SC050A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Chamberlain procedure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22,200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SC051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Extrapleural pneumonectomy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SC051A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Extrapleural pneumonectomy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SC052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Pneumonectomy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SC052A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Pneumonectomy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SC053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Lung metastectomy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SC053A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SC053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Lung metastectomy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SC053B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VATS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SC054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Thoracostomy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SC054A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Thoracostomy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19,800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SC055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Mediastinal lymphadenectomy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SC055A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SC055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Mediastinal lymphadenectomy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SC055B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Video - assisted</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SC056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Mediastinal mass excision with lung resection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SC056A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Mediastinal mass excision with lung resection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SC057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Segmental resection of lung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SC057A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Open </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42,000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SC057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Segmental resection of lung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SC057B</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Thoracoscopic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42,000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SC058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Wedge resection lung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SC058A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SC058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Wedge resection lung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SC058B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Thoracoscopic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SC059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Breast conserving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SC059A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Breast conserving surgery </w:t>
            </w:r>
            <w:r w:rsidRPr="006028FF">
              <w:rPr>
                <w:rFonts w:ascii="Times New Roman" w:eastAsia="Times New Roman" w:hAnsi="Times New Roman" w:cs="Times New Roman"/>
                <w:sz w:val="14"/>
                <w:szCs w:val="16"/>
              </w:rPr>
              <w:br/>
              <w:t>(lumpectomy + axillary surgery)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22,800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SC059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Breast conserving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SC059B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Breast conserving surgery with Oncoplasty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24,600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SC060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Axillary Sampling / Sentinel Node Biopsy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SC060A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Axillary Sampling / Sentinel Node Biopsy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16,200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SC061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Axillary dissection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SC061A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Axillary dissection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19,800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SC062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Scalp tumour excision with skull bone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SC062A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Scalp tumour excision with skull bone excision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SC063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Neuroblastoma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SC063A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Neuroblastoma Excision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SC064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of Pinna for Growths / Injuries - Total Amputation &amp; Excision of External Auditory Meatus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SC064A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Growth - Squamous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21,600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SC064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of Pinna for Growths / Injuries - Total Amputation &amp; Excision of External Auditory Meatus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SC064B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Growth - Basal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21,600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SC064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of Pinna for Growths / Injuries - Total Amputation &amp; Excision of External Auditory Meatus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SC064C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Injury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21,600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SC065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Neck dissection - comprehensive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SC065A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Neck dissection - comprehensive</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SC066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Benign Soft Tissue Tumour -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SC066A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Benign Soft Tissue Tumour - Excision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SC067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Malignant Soft Tissue Tumour -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SC067A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Malignant Soft Tissue Tumour - Excision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SC068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Regional flap</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SC068A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Myocutaneous flap</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30,600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SC068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Regional flap</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SC068B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Fasciocutaneous flap</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30,600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SC069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Rotationplasty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SC069A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Rotationplasty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SC070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Bone tumors / soft tissue sarcomas: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SC070A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Bone tumors / soft tissue sarcomas: surgery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SC071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Endoprosthesis Revision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SC071A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Complete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39,000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SC071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Endoprosthesis Revision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SC071B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Partial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SC072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Vertebral Tumour Excision and Reconstruction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SC072A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Vertebral Tumour Excision and Reconstruction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SC073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Microvascular reconstruction (free flaps)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SC073A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Microvascular reconstruction (free flaps)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IMP0073</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SC074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Vascular reconstruction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SC074A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Vascular reconstruction </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57,600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SC075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Curopsy / Sclerotherapy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SC075A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Curopsy / Sclerotherapy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19,200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SC076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Chemo Port Insertion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SC076A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Chemo Port Insertion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IMP0071, IMP0072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If the Hospital choses Pediatric Port in a pt. aged more than 14 years. Then it should be audited</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Ptosis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SE001A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Ptosis Surgery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Entropion correction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SE002A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Entropion correction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6,600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Ectropion correction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SE003A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Ectropion correction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Lid Tear Repair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SE004A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Lid Tear Repair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Lid Abscess Drainage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SE005A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Lid Abscess Drainage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Lid Tumor excision + Lid Reconstruction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SE006A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Lid Tumor excision + Lid Reconstruction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SE007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Chalazion Removal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SE007A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Chalazion Removal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SE008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Squint correction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SE008A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Minor - upto 2 muscles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SE008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Squint correction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SE008B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Major - 3 or more muscles (complex surgery involving four muscles or oblique muscles) </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SE009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Conjunctival tumour excision including Amniotic Membrane Graft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SE009A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Conjunctival tumour excision including Amniotic Membrane Graft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IMP0052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Dacryocystorhinostomy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SE010A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Canaliculo Dacryocystorhinostomy with Silicon Tube / Stent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IMP0048</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Dacryocystorhinostomy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SE010B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Canaliculo Dacryocystorhinostomy without Silicon Tube / Stent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bottom"/>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Dacryocystorhinostomy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SE010C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Dacryocystorhinostomy with Silicon Tube / Stent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IMP0048</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Dacryocystorhinostomy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SE010D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Dacryocystorhinostomy without Silicon Tube / Stent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bottom"/>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SE011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Corneal Ulcer Management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SE011A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Corneal Ulcer Management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SE012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Corneal Grafting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SE012A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Corneal Grafting</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bottom"/>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The package is inclusive of Eye Bank processing fee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220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SE012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Corneal Grafting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SE012B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Corneal Graft Follow Up Package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bottom"/>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Follow - Up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This is a special  follow up package, as in Corneal graft surgery, a follow up at 1 week is required.</w:t>
            </w:r>
            <w:r w:rsidRPr="006028FF">
              <w:rPr>
                <w:rFonts w:ascii="Times New Roman" w:eastAsia="Times New Roman" w:hAnsi="Times New Roman" w:cs="Times New Roman"/>
                <w:sz w:val="14"/>
                <w:szCs w:val="16"/>
              </w:rPr>
              <w:br/>
              <w:t>At this time, the surgeon has to examine and then prescribe medicine for next one month.</w:t>
            </w:r>
            <w:r w:rsidRPr="006028FF">
              <w:rPr>
                <w:rFonts w:ascii="Times New Roman" w:eastAsia="Times New Roman" w:hAnsi="Times New Roman" w:cs="Times New Roman"/>
                <w:sz w:val="14"/>
                <w:szCs w:val="16"/>
              </w:rPr>
              <w:br/>
              <w:t>The medicine for 1 month has to be given at the time of booking this package.</w:t>
            </w:r>
            <w:r w:rsidRPr="006028FF">
              <w:rPr>
                <w:rFonts w:ascii="Times New Roman" w:eastAsia="Times New Roman" w:hAnsi="Times New Roman" w:cs="Times New Roman"/>
                <w:sz w:val="14"/>
                <w:szCs w:val="16"/>
              </w:rPr>
              <w:br/>
              <w:t>A signed reciept from the pt. is an essential document</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SE013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Corneal Collagen Crosslinking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SE013A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Corneal Collagen Crosslinking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SE014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Pterygium + Conjunctival Autograft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SE014A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Pterygium + Conjunctival Autograft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SE015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Corneo / Scleral / Corneo scleral tear repair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SE015A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Corneo / Scleral / Corneo scleral tear repair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SE016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Corneal / Scleral Patch Graft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SE016A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Corneal / Scleral Patch Graft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SE017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Scleral buckling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SE017A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Scleral buckling surgery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SE018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Scleral Buckle Removal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SE018A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Scleral Buckle Removal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bottom"/>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To be done only after a prior scleral buckling surgery history</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Limbal Dermoid Removal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SE019A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Limbal Dermoid Removal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IMP0051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Cataract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Phaco emulsification with foldable hydrophobic acrylic IOL</w:t>
            </w:r>
          </w:p>
        </w:tc>
        <w:tc>
          <w:tcPr>
            <w:tcW w:w="720" w:type="dxa"/>
            <w:shd w:val="clear" w:color="auto" w:fill="auto"/>
            <w:noWrap/>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7,500 </w:t>
            </w:r>
          </w:p>
        </w:tc>
        <w:tc>
          <w:tcPr>
            <w:tcW w:w="630" w:type="dxa"/>
            <w:shd w:val="clear" w:color="auto" w:fill="auto"/>
            <w:noWrap/>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IMP0043</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Cataract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SICS with non-foldable IOL</w:t>
            </w:r>
          </w:p>
        </w:tc>
        <w:tc>
          <w:tcPr>
            <w:tcW w:w="720" w:type="dxa"/>
            <w:shd w:val="clear" w:color="auto" w:fill="auto"/>
            <w:noWrap/>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noWrap/>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IMP0046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Surgery for Pediatric Cataract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Paediatric lensectomy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IMP0043</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Stand Alone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Surgery for Pediatric Cataract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Pediatric lens aspiration with posterior capsulotomy &amp; anterior vitrectomy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IMP0043</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Stand Alone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Surgery for Pediatric Cataract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SE021C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Paediatric Membranectomy &amp; anterior vitrectomy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IMP0043</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Stand Alone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Capsulotomy (YAG)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Capsulotomy (YAG)</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bottom"/>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Can be booked only after 1 year of cataract surgery</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SFIOL (inclusive of Vitrectomy)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SFIOL (inclusive of Vitrectomy)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IMP0045</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Secondary IOL / IOL Exchange / Explant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Secondary IOL / IOL Exchange / Explant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IMP0044</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IRIS Prolapse – Repair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IRIS Prolapse – Repair</w:t>
            </w:r>
          </w:p>
        </w:tc>
        <w:tc>
          <w:tcPr>
            <w:tcW w:w="72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Can be booked as a compliication of cataract surgery atleast 15 days after discharge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Iridectomy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Iridectomy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Glaucoma Surgery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Cyclocryotherapy / Cyclophotocoagulation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3,700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Glaucoma Surgery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SE027B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Glaucoma Surgery (Trabeculectomy only) with or without Mitomycin C, including postoperative medications for 12 weeks </w:t>
            </w:r>
            <w:r w:rsidRPr="006028FF">
              <w:rPr>
                <w:rFonts w:ascii="Times New Roman" w:eastAsia="Times New Roman" w:hAnsi="Times New Roman" w:cs="Times New Roman"/>
                <w:sz w:val="14"/>
                <w:szCs w:val="16"/>
              </w:rPr>
              <w:br/>
              <w:t>(and wherever surgical or laser procedures required for bleb augmentation and anterior chamber maintenance)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Glaucoma Surgery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SE027C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Glaucoma Shunt Surgery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IMP0049, IMP0050</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Glaucoma Surgery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SE027D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Pediatric Glaucoma Surgery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Stand Alone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EUA for Confirmation of Pediatric Glaucoma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EUA for Confirmation of Pediatric Glaucoma</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Retinal Laser Photocoagulation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For retinal tear repair Per Eye Per Sitting</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The procedure is done only once per eye and not repeated</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Retinal Laser Photocoagulation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SE029B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Pan Retinal Photocoagulation (PRP) - Retinal Laser including 3 sittings / package of retino laser photocoagulation </w:t>
            </w:r>
            <w:r w:rsidRPr="006028FF">
              <w:rPr>
                <w:rFonts w:ascii="Times New Roman" w:eastAsia="Times New Roman" w:hAnsi="Times New Roman" w:cs="Times New Roman"/>
                <w:sz w:val="14"/>
                <w:szCs w:val="16"/>
              </w:rPr>
              <w:br/>
              <w:t>(3 sittings per eye for both eyes)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 Claim to be raised after all 3 sittings have been done per eye.</w:t>
            </w:r>
            <w:r w:rsidRPr="006028FF">
              <w:rPr>
                <w:rFonts w:ascii="Times New Roman" w:eastAsia="Times New Roman" w:hAnsi="Times New Roman" w:cs="Times New Roman"/>
                <w:sz w:val="14"/>
                <w:szCs w:val="16"/>
              </w:rPr>
              <w:br/>
              <w:t>2. The interval between subsequent sittings is atleast 1 week.</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SE030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ROP Laser - Per Eye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SE030A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ROP Laser - Per Eye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SE031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Retinal Cryopexy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SE031A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Retinal Cryopexy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bottom"/>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SE032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Vitreoretinal Surgery (with Silicon Oil Insertion)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SE032A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Vitreoretinal Surgery (with Silicon Oil Insertion)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23,900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IMP0028, IMP0047</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Yes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SE033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SOR (Silicon Oil Removal)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SE033A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SOR (Silicon Oil Removal)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9,300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Add - On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Pre-auth to be raised only in cases which have a prior history of Vitreoretinal surgery done atleast 3 months ago</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SE034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Endophthalmitis (excluding Vitrectomy)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SE034A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Endophthalmitis (excluding Vitrectomy)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SE035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Enucleation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SE035A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Without implant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8,400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SE035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Enucleation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SE035B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With implant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IMP0041, IMP0042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Yes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SE036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Evisceration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SE036A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Evisceration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IMP0041, IMP0042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SE037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Exenteration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SE037A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Exenteration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SE038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Socket Reconstruction including Amniotic Membrane Graft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SE038A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Socket Reconstruction including Amniotic Membrane Graft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SE039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Orbitotomy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SE039A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Orbitotomy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SE040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GA / EUA separate add on package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SE040A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GA / EUA separate add on package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Add - On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Oesophagectomy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SG001A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Oesophagectomy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28,300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Operations for Replacement of Oesophagus by Colon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SG002A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Operations for Replacement of Oesophagus by Colon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Gastrectomy</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SG003A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Bleeding Ulcer - Partial Gastrectomy without Vagotomy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Gastrectomy</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SG003B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Bleeding Ulcer - Partial Gastrectomy with Vagotomy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Gastrectomy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SG003C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Partial Gastrectomy for Carcinoma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Gastrectomy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SG003D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Subtotal Gastrectomy for Carcinoma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Gastrectomy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SG003E</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Total Gastrectomy - Lap.</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51,600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Gastrectomy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SG003F</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Total Gastrectomy - Open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51,600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Operative Gastrostomy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SG004A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Operative Gastrostomy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Vagotomy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SG005A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 J Vagotomy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Vagotomy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SG005B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Vagotomy + Pyloroplasty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Operation for Bleeding Peptic Ulcer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SG006A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Operation for Bleeding Peptic Ulcer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22,500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SG007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Operation for Gastric / Duodenal Perforation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SG007A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Gastric Perforation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SG007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Operation for Gastric / Duodenal Perforation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SG007B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Duodenal Perforation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SG008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Pyloroplasty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SG008A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Pyloroplasty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SG009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Pyloromyotomy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SG009A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Pyloromyotomy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Gastrojejunostomy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SG010A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Gastrojejunostomy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SG011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CystoJejunostomy / Cystogastrostomy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SG011A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CystoJejunostomy - Open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SG011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CystoJejunostomy / Cystogastrostomy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SG011B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CystoJejunostomy - Lap.</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SG011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CystoJejunostomy / Cystogastrostomy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SG011C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Cystogastrostomy - Open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SG011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CystoJejunostomy / Cystogastrostomy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SG011D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Cystogastrostomy - Lap.</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SG012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Feeding Jejunostomy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SG012A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Feeding Jejunostomy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SG013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Ileostomy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SG013A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Ileostomy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SG014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Congenital Atresia &amp; Stenosis of Small Intestine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SG014A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Congenital Atresia &amp; Stenosis of Small Intestine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SG015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Operation for Duplication of Intestine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SG015A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Operation for Duplication of Intestine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SG016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Diverticulectomy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SG016A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Duodenal Diverticulum</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SG016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Diverticulectomy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SG016B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Meckel's Diverticulum</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SG017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Appendicectomy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SG017A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SG017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Appendicectomy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SG017B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SG018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Appendicular Perforation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SG018A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Appendicular Perforation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17,500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Operative drainage of Appendicular Abscess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SG019A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Operative drainage of Appendicular Abscess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SG020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Total Colectomy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SG020A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SG020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Total Colectomy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SG020B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SG021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Hemi colectomy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SG021A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Right - Open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SG021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Hemi colectomy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SG021B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Right - Lap.</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SG021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Hemi colectomy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SG021C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Left - Open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SG021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Hemi colectomy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SG021D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Left - Lap.</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SG022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Operative Management of Volvulus of Large Bowel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SG022A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Operative Management of Volvulus of Large Bowel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SG023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Colostomy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SG023A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Colostomy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Closure of stoma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SG024A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Closure of stoma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SG025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Sigmoid Resection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SG025A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Sigmoid Resection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21,500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SG026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Perineal Procedure for Rectal Prolapse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SG026A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Perineal Procedure for Rectal Prolapse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SG027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Abdominal Procedure for Rectal Prolapse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SG027A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19,000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SG027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Abdominal Procedure for Rectal Prolapse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SG027B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19,000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SG028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Rectal Polyp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SG028A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Rectal Polyp Excision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9,600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SG029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Anterior Resection of rectum</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SG029A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28,500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SG029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Anterior Resection of rectum</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SG029B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28,500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SG030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Resection Anastomosis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SG030A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SG030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Resection Anastomosis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SG030B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SG031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Procedure for Fissure in Ano</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SG031A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Procedure for Fissure in Ano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SG032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Haemorroidectomy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SG032A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Haemorroidectomy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32,000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IMP0034</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SG033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Management of Pilonidal Sinus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SG033A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Management of Pilonidal Sinus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STRAT004</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SG034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Exicision of Sinus and Curettage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SG034A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Exicision of Sinus and Curettage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SG035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Exploratory Laparotomy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SG035A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Exploratory Laparotomy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Stand Alone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SG036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Closure of Burst Abdomen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SG036A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Closure of Burst Abdomen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SG037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Hepatic Resection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SG037A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SG037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Hepatic Resection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SG037B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SG038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Abdominal Hydatid Cyst (Single Organ)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SG038A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Abdominal Hydatid Cyst (Single Organ)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SG039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Cholecystectomy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SG039A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Without Exploration of CBD - Open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22,800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SG039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Cholecystectomy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SG039B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With Exploration of CBD - Open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22,800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SG039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Cholecystectomy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SG039C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Without Exploration of CBD - Lap.</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22,800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SG039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Cholecystectomy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SG039D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With Exploration of CBD - Lap.</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22,800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SG040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Operative Cholecystostomy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SG040A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SG040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Operative Cholecystostomy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SG040B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SG041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Operation of Choledochal Cyst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SG041A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Operation of Choledochal Cyst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24,500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SG042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Splenectomy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SG042A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SG042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Splenectomy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SG042B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SG043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Bypass - Inoperable Pancreas</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SG043A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Bypass - Inoperable Pancreas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SG044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Distal Pancreatectomy with </w:t>
            </w:r>
            <w:r w:rsidRPr="006028FF">
              <w:rPr>
                <w:rFonts w:ascii="Times New Roman" w:eastAsia="Times New Roman" w:hAnsi="Times New Roman" w:cs="Times New Roman"/>
                <w:sz w:val="14"/>
                <w:szCs w:val="16"/>
              </w:rPr>
              <w:br/>
              <w:t xml:space="preserve">Pancreatico Jejunostomy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SG044A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Distal Pancreatectomy with </w:t>
            </w:r>
            <w:r w:rsidRPr="006028FF">
              <w:rPr>
                <w:rFonts w:ascii="Times New Roman" w:eastAsia="Times New Roman" w:hAnsi="Times New Roman" w:cs="Times New Roman"/>
                <w:sz w:val="14"/>
                <w:szCs w:val="16"/>
              </w:rPr>
              <w:br/>
              <w:t xml:space="preserve">Pancreatico Jejunostomy </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SG045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PancreaticoDuodenectomy (Whipple's)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SG045A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PancreaticoDuodenectomy (Whipple's)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SG046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Porto Caval Anastomosis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SG046A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Porto Caval Anastomosis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31,500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SG047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Mesenteric Caval Anastomosis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SG047A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Mesenteric Caval Anastomosis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28,500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SG048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Mesenteric Cyst –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SG048A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Mesenteric Cyst – Excision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SG049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Retroperitoneal Tumor –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SG049A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Retroperitoneal Tumor – Excision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Groin Hernia Repair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Inguinal - Open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16,200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IMP0036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Groin Hernia Repair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Inguinal - Lap.</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16,200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IMP0036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Groin Hernia Repair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SG050C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Femoral - Open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16,200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IMP0036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Groin Hernia Repair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SG050D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Femoral - Lap</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16,200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IMP0036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Groin Hernia Repair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SG050E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Obturator - Lap.</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IMP0037, IMP0033</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Yes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Hernia - Ventral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Epigastric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22,400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IMP0037</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Hernia - Ventral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Umbilical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22,400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IMP0037</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Hernia - Ventral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SG051C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Paraumbilical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22,400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IMP0037</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Hernia - Ventral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SG051D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Spigelian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22,400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IMP0037</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Repair of Incisional Hernia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Repair of Incisional Hernia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IMP0035, IMP0037</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Hiatus Hernia Repair / Fundoplication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Hiatus Hernia Repair - Open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Hiatus Hernia Repair / Fundoplication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SG053B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Hiatus Hernia Repair - Lap.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Hiatus Hernia Repair / Fundoplication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SG053C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Fundoplication - Open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Hiatus Hernia Repair / Fundoplication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SG053D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Fundoplication - Lap.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of cyst / Sebaceous Cysts over scrotum</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Single Cyst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of cyst / Sebaceous Cysts over scrotum</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SG054B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Multiple Cysts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Filarial Scrotum</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Filarial Scrotum</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Operation for Hydrocele (U/L)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Operation for Hydrocele (U/L)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Epididymal Cyst / Nodule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Epididymal Cyst exision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4,600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Epididymal Cyst / Nodule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SG057B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Epididymal Nodule excision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4,600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Vasovasostomy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Vasovasostomy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Orchidectomy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Orchidectomy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SG060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Inguinal Node (dissection) - U/L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SG060A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Inguinal Node (dissection) - U/L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SG061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Estlander Operation (lip)</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SG061A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Estlander Operation (lip)</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9,300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SG062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Operation for Carcinoma Lip</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SG062A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Wedge Excision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19,000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SG062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Operation for Carcinoma Lip</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SG062B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Wedge Excision and Vermilionectomy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SG062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Operation for Carcinoma Lip</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SG062C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Cheek advancement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26,800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SG063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Complete Excision of Growth from Tongue only (inclusive of Histopathology)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SG063A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Complete Excision of Growth from Tongue only (inclusive of Histopathology)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9,400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SG064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of Growth from Tongue with neck node dissection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SG064A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of Growth from Tongue with neck node dissection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SG065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Microlaryngoscopic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SG065A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Microlaryngoscopic Surgery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SG066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Submandibular Mass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SG066A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Submandibular Mass Excision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SG067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Neck Dissection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SG067A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Neck Dissection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SG068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removal of Branchial Cyst</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SG068A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removal of Branchial Cyst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SG069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Carotid Body tumour -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SG069A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Carotid Body tumour - Excision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SG070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Thyroidectomy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SG070A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Hemi thyroidectomy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17,000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SG070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Thyroidectomy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SG070B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Total thyroidectomy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SG070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Thyroidectomy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SG070C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Total Thyroidectomy with Block Dissection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SG071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of Parathyroid Adenoma / Carcinoma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SG071A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of Parathyroid Adenoma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20,400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SG071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of Parathyroid Adenoma / Carcinoma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SG071B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of Parathyroid Carcinoma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20,400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SG072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Thymectomy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SG072A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Thymectomy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SG073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Sympathectomy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SG073A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Sympathectomy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SG074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Breast Lump Excision (Benign)</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SG074A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Breast Lump Excision (Benign)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SG075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Mastectomy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SG075A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Simple Mastectomy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SG075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Mastectomy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SG075B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 Modified Radical Mastectomy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SG076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Mammary Fistula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SG076A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Mammary Fistula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SG077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Intercostal drainage Only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SG077A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Intercostal drainage Only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SG078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Rib Resection &amp; Drainage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SG078A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Rib Resection &amp; Drainage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SG079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Thoracoplasty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SG079A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Thoracoplasty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SG080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Decortication (Pleurectomy)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SG080A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Decortication (Pleurectomy)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SG081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Lobectomy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SG081A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Thoracoscopic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SG081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Lobectomy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SG081B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SG082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Thoracoscopic Segmental Resection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SG082A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Thoracoscopic Segmental Resection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SG083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Lung Hydatid Cyst removal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SG083A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Lung Hydatid Cyst removal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SG084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Incision &amp; Drainage of Abscess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SG084A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Incision &amp; Drainage of Abscess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STRAT001</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SG085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Lipoma / Cyst / other cutaneous swellings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SG085A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Lipoma Excision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STRAT001</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SG085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Lipoma / Cyst / other cutaneous swellings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SG085B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Cyst Excision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STRAT001</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SG085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Lipoma / Cyst / other cutaneous swellings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SG085C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Other cutaneous swellings Excision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STRAT001</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SG086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Debridement of Ulcer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SG086A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Debridement of Ulcer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STRAT001</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SG087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Flap Reconstructive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SG087A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Flap Reconstructive Surgery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SG088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Free Grafts - Wolfe Grafts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SG088A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Free Grafts - Wolfe Grafts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SG089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Tissue Reconstruction Flap</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SG089A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Tissue Reconstruction Flap</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SG090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Split thickness skin grafts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SG090A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Small (&lt; 4% TBSA)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13,500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SG090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Split thickness skin grafts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SG090B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Medium (4 - 8% TBSA)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13,500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SG090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Split thickness skin grafts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SG090C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Large (&gt; 8% TBSA)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13,500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SG091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Skin Flaps - Rotation Flaps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SG091A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Skin Flaps - Rotation Flaps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11,400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SG092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Tendon Transfer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SG092A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Tendon Transfer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SG093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Lymphatics Excision of Subcutaneous Tissues In Lymphoedema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SG093A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Lymphatics Excision of Subcutaneous Tissues In Lymphoedema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SG094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AV Fistula without prosthesis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SG094A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AV Fistula without prosthesis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SG095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Management of Varicose Veins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SG095A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Management of Varicose Veins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SG096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Biopsy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SG096A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Lymph Node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SG096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Biopsy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SG096B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Endometrial Aspiration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SG096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Biopsy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SG096C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Cervix Cancer screening (PAP + Colposcopy)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SG096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Biopsy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SG096D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Cervical (Neck)</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SG096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Biopsy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SG096E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Vulval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57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SG097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Stoma Management</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SG097A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Stoma Management follow up of Ileostomy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Yes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Can be booked only after 15 days of Ileostomy and then every 2 months thereafter till the closure of stoma.</w:t>
            </w:r>
            <w:r w:rsidRPr="006028FF">
              <w:rPr>
                <w:rFonts w:ascii="Times New Roman" w:eastAsia="Times New Roman" w:hAnsi="Times New Roman" w:cs="Times New Roman"/>
                <w:sz w:val="14"/>
                <w:szCs w:val="16"/>
              </w:rPr>
              <w:br/>
              <w:t>The Hospital has to upload a signed statement from pt. that s/he has received the cosnumables: Ileostomy - bags, adhesive, clips etc for 2 months</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57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SG097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Stoma Management</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SG097B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Stoma Management follow up of Colostomy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Yes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Can be booked only after 15 days of Colostomy and then every 2 months thereafter till the closure of stoma.</w:t>
            </w:r>
            <w:r w:rsidRPr="006028FF">
              <w:rPr>
                <w:rFonts w:ascii="Times New Roman" w:eastAsia="Times New Roman" w:hAnsi="Times New Roman" w:cs="Times New Roman"/>
                <w:sz w:val="14"/>
                <w:szCs w:val="16"/>
              </w:rPr>
              <w:br/>
              <w:t>The Hospital has to upload a signed statement from pt. that s/he has received the cosnumables: colostomy - bags, adhesive, clips etc for 2 months</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SG098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Foreign Body Removal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SG098A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Foreign Body Removal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STRAT005</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Pinna surgery for tumour / trauma</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SL001A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Pinna surgery for tumour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8,600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Pinna surgery for tumour / trauma</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SL001B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Pinna surgery for trauma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8,600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Tympanoplasty</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SL002A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Tympanoplasty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19,900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IMP0030, IMP0031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Stapedectomy / tympanotomy</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SL003A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Stapedectomy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19,500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IMP0029</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Stapedectomy / tympanotomy</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SL003B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Tympanotomy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19,500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IMP0029</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Mastoidectomy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SL004A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Simple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Mastoidectomy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SL004B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Myringotomy with or without Grommet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SL005A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Unilateral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Myringotomy with or without Grommet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SL005B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Bilateral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Endoscopic DCR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SL006A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Endoscopic DCR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19,300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SL007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Epistaxis treatment - packing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SL007A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Epistaxis treatment - packing </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 day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SL008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Functional septo rhinoplasty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SL008A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Functional septo rhinoplasty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SL009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Septoplasty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SL009A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Septoplasty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Fracture - setting nasal bone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Fracture - setting nasal bone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STRAT003</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Inferior turbinate reduction under GA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Inferior turbinate reduction under GA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5,700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 sinus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 sinus surgery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Functional Endoscopic Sinus (FESS)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Functional Endoscopic Sinus (FESS)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Ant. Ethmoidal / sphenopalatine artery ligation</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Ant. Ethmoidal artery ligation - Open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Ant. Ethmoidal / sphenopalatine artery ligation</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SL014B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Ant. Ethmoidal artery ligation - Endoscopic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Ant. Ethmoidal / sphenopalatine artery ligation</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SL014C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Sphenopalatine artery ligation - Open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Ant. Ethmoidal / sphenopalatine artery ligation</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SL014D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Sphenopalatine artery ligation - Endoscopic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Adenoidectomy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Adenoidectomy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Tonsillectomy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Tonsillectomy - U/L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Tonsillectomy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SL016B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Tonsillectomy - B/L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Peritonsillar abscess drainage / intraoral calculus removal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Peritonsillar abscess drainage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Peritonsillar abscess drainage / intraoral calculus removal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SL017B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Intraoral calculus removal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Thyroglossal / Branchial cyst / sinus / fistula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Thyroglossal cyst excision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15,300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Thyroglossal / Branchial cyst / sinus / fistula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SL018B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Thyroglossal sinus excision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15,300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Thyroglossal / Branchial cyst / sinus / fistula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SL018C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Thyroglossal fistula excision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15,300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Thyroglossal / Branchial cyst / sinus / fistula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SL018D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Branchial sinus excision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15,300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Thyroglossal / Branchial cyst / sinus / fistula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SL018E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Branchial fistula excision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15,300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Uvulopalatopharyngoplasty (UPPP)</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SL019A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Uvulopalatopharyngoplasty (UPPP)</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18,600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of tumour of oral cavity / paranasal sinus / laryngopharynx with or without reconstruction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of tumour of oral cavity / paranasal sinus / laryngopharynx without reconstruction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IMP0142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of tumour of oral cavity / paranasal sinus / laryngopharynx with or without reconstruction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of tumour of oral cavity / paranasal sinus / laryngopharynx with pedicled flap reconstruction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36,500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of tumour of oral cavity / paranasal sinus / laryngopharynx with or without reconstruction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SL020C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of tumour of oral cavity / paranasal sinus / laryngopharynx with free flap reconstruction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IMP0142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Parotidectomy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Total Parotidectomy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28,200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Parotidectomy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Superficial Parotidectomy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Removal of Submandibular Salivary gland</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Removal of Submandibular Salivary gland</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Removal of Submandibular Salivary gland</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SL022B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Removal of Ranula</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Removal of Submandibular Salivary gland</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SL022C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Removal of Submandibular Lymph node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Rigid laryngoscopy / bronchoscopy /  oesophagoscopy - Diagnostic + / - biopsy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Rigid laryngoscopy - Diagnostic + / - biopsy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Rigid laryngoscopy / bronchoscopy /  oesophagoscopy - Diagnostic + / - biopsy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SL023B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Rigid bronchoscopy -  Diagnostic + / - biopsy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Rigid laryngoscopy / bronchoscopy /  oesophagoscopy - Diagnostic + / - biopsy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SL023C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Rigid oesophagoscopy - Diagnostic + / - biopsy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Microlaryngeal surgery with or without laser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Microlaryngeal surgery with or without laser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17,000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 laryngeal framework surgery / Thyroplasty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 laryngeal framework surgery / Thyroplasty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IMP0027</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Tracheostomy / Tracheotomy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Tracheostomy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STRAT003</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Add - On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Tracheostomy / Tracheotomy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SL026B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Tracheotomy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STRAT003</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Add - On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Neck dissection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Selective Benign neck tumour excision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Neck dissection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SL027B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Comprehensive Benign neck tumour excision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Neck dissection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SL027C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Selective Pharyngeal diverticulum excision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Neck dissection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SL027D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Comprehensive Pharyngeal diverticulum excision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Deep neck abscess drainage/ Post trauma neck exploration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Deep neck abscess drainage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16,800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Deep neck abscess drainage/ Post trauma neck exploration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SL028B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Post trauma neck exploration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16,800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Anterior skull base surgery</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Endoscopic CSF Rhinorrhea Repair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IMP0026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Anterior skull base surgery</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SL029B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Optic nerve decompression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34,500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IMP0026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Anterior skull base surgery</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SL029C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Orbital decompression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34,500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IMP0026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Anterior skull base surgery</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SL029D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Craniofacial resection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34,500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IMP0026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Anterior skull base surgery</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SL029E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Maxillary swing</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34,500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IMP0026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Advanced anterior skull base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Endoscopic Hypophysectomy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48,800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IMP0026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Advanced anterior skull base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Clival tumour excision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48,800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IMP0026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Lateral skull base procedures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Subtotal petrosectomy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33,700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IMP0026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Lateral skull base procedures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Post-traumatic facial nerve decompression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33,700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IMP0026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Lateral skull base procedures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SL031C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CSF Otorrhoea repair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33,700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IMP0026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Advanced lateral skull base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Fisch approach</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48,900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IMP0026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Advanced lateral skull base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SL032B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Translabyrinthine approach</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48,900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IMP0026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Advanced lateral skull base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SL032C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Transcochlear approach</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48,900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IMP0026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Advanced lateral skull base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SL032D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Temporal Bone resection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48,900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IMP0026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Closed reduction / intermaxillary fixation for fracture of maxilla / mandible / zygoma</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Closed reduction for fracture of maxilla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Closed reduction / intermaxillary fixation for fracture of maxilla / mandible / zygoma</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SL033B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Closed reduction for fracture of mandible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Closed reduction / intermaxillary fixation for fracture of maxilla / mandible / zygoma</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SL033C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Closed reduction for fracture of zygoma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Closed reduction / intermaxillary fixation for fracture of maxilla / mandible / zygoma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SL033D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Closed reduction and Intermaxillary fixation for fracture of mandible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 reduction and internal fixation of maxilla / mandible / zygoma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 reduction and internal fixation of maxilla</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18,000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STRAT009</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IMP0032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 reduction and internal fixation of maxilla / mandible / zygoma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SL034B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 reduction and internal fixation of mandible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18,000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STRAT009</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IMP0032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 reduction and internal fixation of maxilla / mandible / zygoma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SL034C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 reduction and internal fixation of zygoma</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18,000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STRAT009</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IMP0032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Clinic based therapeutic interventions of ENT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Turbinate reduction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Clinic based therapeutic interventions of ENT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SL035B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Biopsy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Clinic based therapeutic interventions of ENT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SL035C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Intratympanic injections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Clinic based therapeutic interventions of ENT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SL035D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Wide bore aspiration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SM001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Extraction of impacted tooth under LA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SM001A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Extraction of impacted tooth under LA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SM002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Sequestrectomy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SM002A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Sequestrectomy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SM003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TM joint ankylosis of both jaws - under GA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SM003A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TM joint ankylosis of both jaws - under GA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SM004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Fixation of fracture of jaw</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SM004A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Closed reduction (1 jaw) using wires -  under LA</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SM004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Fixation of fracture of jaw</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SM004B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Open reduction (1 jaw) and fixing of plates / wire – under GA </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SM005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Surgery for Cyst &amp; tumour of Maxilla / Mandible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SM005A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Enucleation / excision / marsupialization for cyst &amp; tumour of Maxilla under LA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SM005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Surgery for Cyst &amp; tumour of Maxilla / Mandible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SM005B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Enucleation / excision / marsupialization for cyst &amp; tumour of Mandible under LA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SM006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Mandible Tumour Resection and reconstruction / Cancer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SM006A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Mandible Tumour Resection and reconstruction / Cancer surgery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SM007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Release of fibrous bands &amp; grafting - in (OSMF) treatment under GA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SM007A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Release of fibrous bands &amp; grafting - in (OSMF) treatment under GA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Depressed Fracture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Depressed Fracture</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CranioPlasty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CranioPlasty with Endogenous graft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CranioPlasty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SN002B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CranioPlasty with Exogenous graft</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IMP0074</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Twist Drill Craniostomy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Twist Drill Craniostomy</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Craniostenosis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Craniostenosis</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Meningocele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Anterior</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Meningocele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SN005B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Lumbar</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Meningocele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SN005C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Occipital</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Surgery for tumour meninges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Gocussa</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Surgery for tumour meninges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SN006B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Posterior</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Duroplasty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Duroplasty with Endogenous graft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Duroplasty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SN007B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Duroplasty with Exogenous graft</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12,500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IMP0075</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Burr hole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Burr hole (including pre and post Op. CT)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Burr hole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SN008B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Burr hole surgery with chronic Sub Dural Haematoma (including pre and post Op. CT)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Surgery for Haematoma - Intracranial</w:t>
            </w:r>
            <w:r w:rsidRPr="006028FF">
              <w:rPr>
                <w:rFonts w:ascii="Times New Roman" w:eastAsia="Times New Roman" w:hAnsi="Times New Roman" w:cs="Times New Roman"/>
                <w:sz w:val="14"/>
                <w:szCs w:val="16"/>
              </w:rPr>
              <w:br/>
              <w:t>(including pre and post Op. CT)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Head injuries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Surgery for Haematoma - Intracranial</w:t>
            </w:r>
            <w:r w:rsidRPr="006028FF">
              <w:rPr>
                <w:rFonts w:ascii="Times New Roman" w:eastAsia="Times New Roman" w:hAnsi="Times New Roman" w:cs="Times New Roman"/>
                <w:sz w:val="14"/>
                <w:szCs w:val="16"/>
              </w:rPr>
              <w:br/>
              <w:t>(including pre and post Op. CT)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SN009B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Hypertensive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Surgery for Haematoma - Intracranial</w:t>
            </w:r>
            <w:r w:rsidRPr="006028FF">
              <w:rPr>
                <w:rFonts w:ascii="Times New Roman" w:eastAsia="Times New Roman" w:hAnsi="Times New Roman" w:cs="Times New Roman"/>
                <w:sz w:val="14"/>
                <w:szCs w:val="16"/>
              </w:rPr>
              <w:br/>
              <w:t>(including pre and post Op. CT)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SN009C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Child - subdural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of Brain Abscess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SN010A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of Brain Abscess</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SN011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Abscess Tapping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SN011A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Abscess Tapping</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STRAT012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SN012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Epilepsy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SN012A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Epilepsy Surgery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SN013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Brain Biopsy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SN013A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Brain Biopsy</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SN014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Excision of Orbital Tumour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SN014A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Excision of Orbital Tumour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SN015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of Brain Tumor Supratentorial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SN015A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Parasagital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SN015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of Brain Tumor Supratentorial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SN015B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Basal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SN015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of Brain Tumor Supratentorial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SN015C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Brainstem</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SN015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of Brain Tumor Supratentorial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SN015D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 P Angle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SN015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of Brain Tumor Supratentorial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SN015E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Supratentorial &amp; others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SN016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Stereotactic Lesioning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SN016A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Stereotactic Lesioning</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SN017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Trans Sphenoidal  Surgery</w:t>
            </w:r>
            <w:r w:rsidRPr="006028FF">
              <w:rPr>
                <w:rFonts w:ascii="Times New Roman" w:eastAsia="Times New Roman" w:hAnsi="Times New Roman" w:cs="Times New Roman"/>
                <w:sz w:val="14"/>
                <w:szCs w:val="16"/>
              </w:rPr>
              <w:br/>
              <w:t>(including pre and post Op. MRI)</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SN017A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Trans Sphenoidal  Surgery</w:t>
            </w:r>
            <w:r w:rsidRPr="006028FF">
              <w:rPr>
                <w:rFonts w:ascii="Times New Roman" w:eastAsia="Times New Roman" w:hAnsi="Times New Roman" w:cs="Times New Roman"/>
                <w:sz w:val="14"/>
                <w:szCs w:val="16"/>
              </w:rPr>
              <w:br/>
              <w:t>(including pre and post Op. MRI)</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SN018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Trans oral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SN018A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Trans oral Surgery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Transoral surgery (Anterior) and CV Junction (Posterior Sterilisation)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SN019A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Transoral surgery (Anterior) and CV Junction (Posterior Sterilisation)</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55,000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IMP0080</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SN020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External Ventricular Drainage (EVD) </w:t>
            </w:r>
            <w:r w:rsidRPr="006028FF">
              <w:rPr>
                <w:rFonts w:ascii="Times New Roman" w:eastAsia="Times New Roman" w:hAnsi="Times New Roman" w:cs="Times New Roman"/>
                <w:sz w:val="14"/>
                <w:szCs w:val="16"/>
              </w:rPr>
              <w:br/>
              <w:t>including antibiotics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SN020A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External Ventricular Drainage (EVD) </w:t>
            </w:r>
            <w:r w:rsidRPr="006028FF">
              <w:rPr>
                <w:rFonts w:ascii="Times New Roman" w:eastAsia="Times New Roman" w:hAnsi="Times New Roman" w:cs="Times New Roman"/>
                <w:sz w:val="14"/>
                <w:szCs w:val="16"/>
              </w:rPr>
              <w:br/>
              <w:t>including antibiotics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SN021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Ventricular Puncture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SN021A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Ventricular Puncture</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SN022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Shunt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SN022A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Ventriculo - peritoneal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SN022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Shunt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SN022B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Ventriculo - pleural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SN022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Shunt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SN022C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Ventriculo - atrial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SN022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Shunt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SN022D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Theco - peritoneal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SN023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Aneurysm Clipping including angiogram</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SN023A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Aneurysm Clipping including angiogram</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IMP0076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Superficial Temporal Artery (STA): middle cerebral artery (MCA) or (other EC - IC) Bypass procedure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SN024A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Superficial Temporal Artery (STA): middle cerebral artery (MCA) or (other EC - IC) Bypass procedure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SN025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Arterio venous malformation (AVM)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SN025A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Intracranial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SN025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Arterio venous malformation (AVM)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SN025B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Intraspinal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SN025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Arterio venous malformation (AVM)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SN025C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Scalp</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SN026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Foramen Magnum Decompression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SN026A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Foramen Magnum Decompression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SN027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Skull Traction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SN027A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Skull Traction</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SN028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Posterior Cervical Discetomy without implant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SN028A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Posterior Cervical Discetomy without implant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SN029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Posterior Cervical Fusion with implant </w:t>
            </w:r>
            <w:r w:rsidRPr="006028FF">
              <w:rPr>
                <w:rFonts w:ascii="Times New Roman" w:eastAsia="Times New Roman" w:hAnsi="Times New Roman" w:cs="Times New Roman"/>
                <w:sz w:val="14"/>
                <w:szCs w:val="16"/>
              </w:rPr>
              <w:br/>
              <w:t xml:space="preserve">(Lateral mass fixation)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SN029A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Posterior Cervical Fusion with implant </w:t>
            </w:r>
            <w:r w:rsidRPr="006028FF">
              <w:rPr>
                <w:rFonts w:ascii="Times New Roman" w:eastAsia="Times New Roman" w:hAnsi="Times New Roman" w:cs="Times New Roman"/>
                <w:sz w:val="14"/>
                <w:szCs w:val="16"/>
              </w:rPr>
              <w:br/>
              <w:t xml:space="preserve">(Lateral mass fixation)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IMP0077</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Cervical Disc Multiple level without Fusion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Cervical Disc Multiple level without Fusion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Excision of Cervical Ribs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Excision of Cervical Ribs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STRAT011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Thoracic / Lumbar Corpectomy with fusion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Thoracic Corpectomy with fusion</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IMP0078</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Thoracic / Lumbar Corpectomy with fusion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SN032B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Lumbar Corpectomy with fusion</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IMP0079</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Lumbar Discectomy </w:t>
            </w:r>
            <w:r w:rsidRPr="006028FF">
              <w:rPr>
                <w:rFonts w:ascii="Times New Roman" w:eastAsia="Times New Roman" w:hAnsi="Times New Roman" w:cs="Times New Roman"/>
                <w:sz w:val="14"/>
                <w:szCs w:val="16"/>
              </w:rPr>
              <w:br/>
              <w:t>(including pre and post Op. MRI)</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Lumbar Discectomy </w:t>
            </w:r>
            <w:r w:rsidRPr="006028FF">
              <w:rPr>
                <w:rFonts w:ascii="Times New Roman" w:eastAsia="Times New Roman" w:hAnsi="Times New Roman" w:cs="Times New Roman"/>
                <w:sz w:val="14"/>
                <w:szCs w:val="16"/>
              </w:rPr>
              <w:br/>
              <w:t>(including pre and post Op. MRI)</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Laminectomy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Laminectomy with Fusion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Laminectomy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SN034B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Laminectomy with Fusion and fixation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IMP0135</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Neurectomy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Neurectomy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Neurectomy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SN035B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Neurectomy - Trigeminal</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16,500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Micro discectomy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Cervical</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Micro discectomy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SN036B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Lumbar</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Surgery for Spinal Canal Stenosis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Surgery for Spinal Canal Stenosis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Spine - Decompression &amp; Fusion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Spine - Decompression &amp; Fusion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Spine - Decompression &amp; Fusion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SN038B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Spine - Decompression &amp; Fusion with fixation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IMP0136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Spine - Extradural Haematoma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Spine - Extradural Haematoma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Spine - Extradural Haematoma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SN039B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Spine - Extradural Haematoma with fixation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IMP0138</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Spine - Intradural  Haematoma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Spine - Intradural  Haematoma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Spine - Intradural  Haematoma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Spine - Intradural  Haematoma with fixation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IMP0140</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Spine - Extradural Tumour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Spine - Extradural Tumour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Spine - Extradural Tumour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Spine - Extradural Tumour with fixation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IMP0137</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Spine - Intradural Tumour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Spine - Intradural Tumour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Spine - Intradural Tumour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SN042B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Spine - Intradural Tumour with fixation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IMP0139</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Spine - Intramedullar Tumour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Spine - Intramedullar Tumour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Spine - Intramedullar Tumour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SN043B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Spine - Intramedullar Tumour with fixation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IMP0141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R. F. Lesioning for Trigeminal Neuralgia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R. F. Lesioning for Trigeminal Neuralgia </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16,500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Brachial Plexus – Repair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Brachial Plexus – Repair</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Carpal Tunnel Release </w:t>
            </w:r>
            <w:r w:rsidRPr="006028FF">
              <w:rPr>
                <w:rFonts w:ascii="Times New Roman" w:eastAsia="Times New Roman" w:hAnsi="Times New Roman" w:cs="Times New Roman"/>
                <w:sz w:val="14"/>
                <w:szCs w:val="16"/>
              </w:rPr>
              <w:br/>
              <w:t>(including pre and post Op. MRI)</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Carpal Tunnel Release </w:t>
            </w:r>
            <w:r w:rsidRPr="006028FF">
              <w:rPr>
                <w:rFonts w:ascii="Times New Roman" w:eastAsia="Times New Roman" w:hAnsi="Times New Roman" w:cs="Times New Roman"/>
                <w:sz w:val="14"/>
                <w:szCs w:val="16"/>
              </w:rPr>
              <w:br/>
              <w:t>(including pre and post Op. MRI)</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Nerve Decompression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Nerve Decompression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Cranial Nerve Anastomosis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Cranial Nerve Anastomosis</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32,000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Peripheral Nerve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Minor</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Peripheral Nerve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SN049B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Major</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SN050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Nerve Biopsy excluding Hensens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SN050A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Nerve Biopsy excluding Hensens</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SN051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Muscle Biopsy with report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SN051A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Muscle Biopsy with report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SN052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Anterior Encephalocele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SN052A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Anterior Encephalocele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SN053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Spina Bifida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SN053A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Spina Bifida Surgery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SN054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Gamma Knife radiosurgery (GKRS) / SRS for tumours / Arteriovenous malformation (AVM)</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SN054A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Gamma Knife radiosurgery (GKRS) / SRS for tumours / Arteriovenous malformation (AVM)</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 Salpingo-oophrectomy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SO001A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 Salpingo-oophrectomy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Laparotomy and proceed for Ovarian Cancers. Omentomy with Bilateral Salpingo-oophorectomy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SO002A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Laparotomy and proceed for Ovarian Cancers. Omentomy with Bilateral Salpingo-oophorectomy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Laparoscopic tubal surgeries </w:t>
            </w:r>
            <w:r w:rsidRPr="006028FF">
              <w:rPr>
                <w:rFonts w:ascii="Times New Roman" w:eastAsia="Times New Roman" w:hAnsi="Times New Roman" w:cs="Times New Roman"/>
                <w:sz w:val="14"/>
                <w:szCs w:val="16"/>
              </w:rPr>
              <w:br/>
              <w:t>(for any indication including ectopic pregnancy)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SO003A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Laparoscopic tubal surgeries </w:t>
            </w:r>
            <w:r w:rsidRPr="006028FF">
              <w:rPr>
                <w:rFonts w:ascii="Times New Roman" w:eastAsia="Times New Roman" w:hAnsi="Times New Roman" w:cs="Times New Roman"/>
                <w:sz w:val="14"/>
                <w:szCs w:val="16"/>
              </w:rPr>
              <w:br/>
              <w:t>(for any indication including ectopic pregnancy)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13,900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Procedure on Fallopian Tube for establishing Tubal Patency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SO004A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Procedure on Fallopian Tube for establishing Tubal Patency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11,600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Laparotomy for broad ligament haematoma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SO005A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Laparotomy for broad ligament haematoma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Abdominal Myomectomy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SO006A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Abdominal Myomectomy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SO007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Hysteroscopic myomectomies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SO007A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Hysteroscopic myomectomies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9,900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SO008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Polypectomy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SO008A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Polypectomy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SO009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Hysteroscopic polypectomy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SO009A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Hysteroscopic polypectomy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Hysterectomy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Abdominal Hysterectomy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Hysterectomy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Abdominal Hysterectomy + Salpingo-oophorectomy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Hysterectomy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SO010C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 descent vaginal hysterectomy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Hysterectomy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SO010D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Vaginal hysterectomy with anterior and posterior colpoperineorrhaphy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Hysterectomy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SO010E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Laparoscopic hysterectomy (TLH)</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Hysterectomy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SO010F</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Laparoscopically assisted vaginal hysterectomy (LAVH)</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Caesarean hysterectomy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Caesarean hysterectomy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Manchester Repair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Manchester Repair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Surgeries for Prolapse - Sling Surgeries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Surgeries for Prolapse - Sling Surgeries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33,900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IMP0038</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Hysterotomy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Hysterotomy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Lap. Surgery for Endometriosis </w:t>
            </w:r>
            <w:r w:rsidRPr="006028FF">
              <w:rPr>
                <w:rFonts w:ascii="Times New Roman" w:eastAsia="Times New Roman" w:hAnsi="Times New Roman" w:cs="Times New Roman"/>
                <w:sz w:val="14"/>
                <w:szCs w:val="16"/>
              </w:rPr>
              <w:br/>
              <w:t>(Other than Hysterectomy)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Lap. Surgery for Endometriosis </w:t>
            </w:r>
            <w:r w:rsidRPr="006028FF">
              <w:rPr>
                <w:rFonts w:ascii="Times New Roman" w:eastAsia="Times New Roman" w:hAnsi="Times New Roman" w:cs="Times New Roman"/>
                <w:sz w:val="14"/>
                <w:szCs w:val="16"/>
              </w:rPr>
              <w:br/>
              <w:t>(Other than Hysterectomy)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Diagnostic hysteroscopy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With biopsy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Diagnostic hysteroscopy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SO016B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Without biopsy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Hysteroscopic IUCD removal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Hysteroscopic IUCD removal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4,700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D&amp;C (Dilatation&amp;curretage)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D&amp;C (Dilatation&amp;curretage)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Dilation and Evacuation (D&amp;E)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Dilation and Evacuation (D&amp;E)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SO020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Pyometra drainage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SO020A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Pyometra drainage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SO021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Intrauterine transfusions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SO021A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Intrauterine transfusions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SO022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Hysteroscopic adhesiolysis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SO022A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Hysteroscopic adhesiolysis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6,900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SO023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Laparoscopic adhesiolysis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SO023A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Laparoscopic adhesiolysis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Stand Alone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Trans - vaginal tape / Trans-obturator tape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SO024A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Trans-vaginal tape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IMP0040</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Trans - vaginal tape / Trans-obturator tape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SO024B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Trans-obturator tape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IMP0039</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SO025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Sacrocolpopexy (Abdominal)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SO025A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28,900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IMP0037</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SO025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Sacrocolpopexy (Abdominal)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SO025B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28,900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IMP0037</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SO026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LLETZ (including PAP smear and colposcopy)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SO026A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LLETZ (including PAP smear and colposcopy)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9,900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SO027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Vaginal Sacrospinus fixation with repair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SO027A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Vaginal Sacrospinus fixation with repair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SO028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of Vaginal Septum (vaginal route)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SO028A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of Vaginal Septum (vaginal route)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SO029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Hymenectomy for imperforate hymen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SO029A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Hymenectomy for imperforate hymen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SO030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Anterior &amp; Posterior Colpoperineorrhapy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SO030A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Anterior &amp; Posterior Colpoperineorrhapy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SO031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Vaginoplasty (McIndoe procedure)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SO031A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Vaginoplasty (McIndoe procedure)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SO032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Vaginal repair for vesico-vaginal fistula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SO032A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Vaginal repair for vesico-vaginal fistula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SO033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Rectovaginal fistula repair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SO033A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Rectovaginal fistula repair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SO034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Vulval Hamatoma drainage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SO034A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Vulval Hamatoma drainage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SO035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Vulvectomy simple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SO035A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Vulvectomy simple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SO036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Vulvectomy with Inguinal and Pelvic lymph node disection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SO036A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Vulvectomy with Inguinal and Pelvic lymph node disection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38,500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SO037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Abdomino Perineal repair for Mullerian Anomaly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SO037A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Abdomino Perineal repair for Mullerian Anomaly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SO038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Pelvic Abscess Management including Colpotomy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SO038A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Pelvic Abscess Management including Colpotomy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SO039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Diagnostic / Staging laparoscopy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SO039A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Diagnostic / Staging laparoscopy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9,700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SO040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Laparotomy for benign disorders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SO040A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Ectopic</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SO040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Laparotomy for benign disorders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SO040B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PID</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SO041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Laparoscopic cystectomy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SO041A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Laparoscopic cystectomy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SO042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Cystocele - Anterior repair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SO042A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Cystocele - Anterior repair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SO043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Burch</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SO043A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Abdominal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SO043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Burch</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SO043B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Laparoscopic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SO044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Electro Cauterisation / Cryo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SO044A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Electro Cauterisation / Cryo Surgery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SO045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EUA for (minor girls / unmarried sexually inactive / victims of sexual abuse)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SO045A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EUA for (minor girls / unmarried sexually inactive / victims of sexual abuse) </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SO046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Hospitalisation for Antenatal Complications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SO046A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Hospitalisation for Antenatal Complications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SO047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Amniocentesis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SO047A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Amniocentesis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SO048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Chorionic villus sampling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SO048A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Chorionic villus sampling</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SO049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Cordocentesis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SO049A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Cordocentesis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McDonald's stitch</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McDonald's stitch</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Shirodkar's stitch</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Shirodkar's stitch</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Medical management of ectopic pregnancy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Medical management of ectopic pregnancy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STRAT006</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SO053</w:t>
            </w:r>
          </w:p>
        </w:tc>
        <w:tc>
          <w:tcPr>
            <w:tcW w:w="144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Medical Termination of Pregnancy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MTP upto 8 weeks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SO053</w:t>
            </w:r>
          </w:p>
        </w:tc>
        <w:tc>
          <w:tcPr>
            <w:tcW w:w="144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Medical Termination of Pregnancy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SO053B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MTP 8 to 12 weeks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SO053</w:t>
            </w:r>
          </w:p>
        </w:tc>
        <w:tc>
          <w:tcPr>
            <w:tcW w:w="144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Medical Termination of Pregnancy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SO053C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MTP &gt; 12 weeks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High risk delivery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Pre-mature delivery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High risk delivery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SO054B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Mothers with eclampsia / imminent eclampsia / severe pre-eclampsia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High risk delivery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SO054C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Major Fetal malformation requiring intervention immediately after birth</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High risk delivery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SO054D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Mothers with severe anaemia (&lt;7 g/dL)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High risk delivery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SO054E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Other maternal and fetal conditions as per guidelines-eg previous caesarean section, diabetes, severe growth retardation, etc that qualify for high risk delivery.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Manual removal of placenta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Manual removal of placenta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Date &amp; time of delivery to be captured when this package is booked</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Secondary suturing of episiotomy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Secondary suturing of episiotomy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Caesarean Delivery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Caesarean Delivery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 exploration after laparotomy / Caesarean Section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 exploration after Caesarean Section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Date of Caesarean Section should be captured while booking this procedure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 exploration after laparotomy / Caesarean Section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SO058B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 exploration after laparotomy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Date of Laparotomy should be captured while booking this procedure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Vulvo vaginal cyst enucleation / drainage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Vulvo vaginal cyst enucleation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4,700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Vulvo vaginal cyst enucleation / drainage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SO059B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Vulvo vaginal cyst drainage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4,700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Pressure Sore –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SP001A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Pressure Sore – Surgery</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Diabetic Foot –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SP002A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Diabetic Foot – Surgery</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Revascularization of limb / digit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SP003A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Revascularization of limb / digit</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Ear Pinna Reconstruction with costal cartilage / Prosthesis </w:t>
            </w:r>
            <w:r w:rsidRPr="006028FF">
              <w:rPr>
                <w:rFonts w:ascii="Times New Roman" w:eastAsia="Times New Roman" w:hAnsi="Times New Roman" w:cs="Times New Roman"/>
                <w:sz w:val="14"/>
                <w:szCs w:val="16"/>
              </w:rPr>
              <w:br/>
              <w:t>(including the cost of prosthesis / implants)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SP004A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Ear Pinna Reconstruction with costal cartilage / Prosthesis </w:t>
            </w:r>
            <w:r w:rsidRPr="006028FF">
              <w:rPr>
                <w:rFonts w:ascii="Times New Roman" w:eastAsia="Times New Roman" w:hAnsi="Times New Roman" w:cs="Times New Roman"/>
                <w:sz w:val="14"/>
                <w:szCs w:val="16"/>
              </w:rPr>
              <w:br/>
              <w:t>(including the cost of prosthesis / implants)</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IMP0083</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Yes</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If requiring multiple stages, each stage will cost Rs. 30,000 provided the operating surgeon demonstrates the photographic results of previous stages.</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Scalp avulsion reconstruction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SP005A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Scalp avulsion reconstruction</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Tissue Expander for disfigurement following burns /  trauma / congenital deformity </w:t>
            </w:r>
            <w:r w:rsidRPr="006028FF">
              <w:rPr>
                <w:rFonts w:ascii="Times New Roman" w:eastAsia="Times New Roman" w:hAnsi="Times New Roman" w:cs="Times New Roman"/>
                <w:sz w:val="14"/>
                <w:szCs w:val="16"/>
              </w:rPr>
              <w:br/>
              <w:t>(including cost of expander / implant)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SP006A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Tissue Expander for disfigurement following burns</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IMP0082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Tissue Expander for disfigurement following burns /  trauma / congenital deformity </w:t>
            </w:r>
            <w:r w:rsidRPr="006028FF">
              <w:rPr>
                <w:rFonts w:ascii="Times New Roman" w:eastAsia="Times New Roman" w:hAnsi="Times New Roman" w:cs="Times New Roman"/>
                <w:sz w:val="14"/>
                <w:szCs w:val="16"/>
              </w:rPr>
              <w:br/>
              <w:t>(including cost of expander / implant)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SP006B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Tissue Expander for disfigurement following trauma</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IMP0082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Tissue Expander for disfigurement following burns /  trauma / congenital deformity </w:t>
            </w:r>
            <w:r w:rsidRPr="006028FF">
              <w:rPr>
                <w:rFonts w:ascii="Times New Roman" w:eastAsia="Times New Roman" w:hAnsi="Times New Roman" w:cs="Times New Roman"/>
                <w:sz w:val="14"/>
                <w:szCs w:val="16"/>
              </w:rPr>
              <w:br/>
              <w:t>(including cost of expander / implant)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SP006C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Tissue Expander for disfigurement following congenital deformity</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IMP0082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SP007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Hemangioma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SP007A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Sclerotherapy under GA</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SP007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Hemangioma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SP007B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Debulking</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SP007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Hemangioma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SP007C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SP008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NPWT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SP008A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NPWT</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2,000/day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Add - On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Cleft Lip and Palate Surgery (per stage)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SS001A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Cleft Lip and Palate Surgery (per stage)</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Ankyloglossia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SS002A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Ankyloglossia Minor</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Ankyloglossia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SS002B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Ankyloglossia Major</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Anti GERD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SS003A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Anti GERD Surgery</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Gastrostomy + Esophagoscopy + Threading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SS004A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Gastrostomy + Esophagoscopy + Threading</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Ladds Procedure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SS005A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Ladds Procedure</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Duplication Cyst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SS006A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Duplication Cyst Excision</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SS007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Intussusception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SS007A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 – Operative Reduction in infants</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SS007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Intussusception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SS007B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Operative in infants</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SS008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Surgery for Hirschsprung’s Disease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SS008A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Myectomy</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SS008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Surgery for Hirschsprung’s Disease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SS008B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Pull Through</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SS008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Surgery for Hirschsprung’s Disease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SS008C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Rectal Biopsy - Punch</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SS008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Surgery for Hirschsprung’s Disease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SS008D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Rectal Biopsy – Open</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SS008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Surgery for Hirschsprung’s Disease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SS008E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Sphinecterotomy</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SS009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Rectal Polypectomy - Sigmoiescopic Under GA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SS009A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Rectal Polypectomy - Sigmoiescopic Under GA</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Ano Rectal Malformation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Abd - Perineal PSARP</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Ano Rectal Malformation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Anoplasty</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Ano Rectal Malformation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SS010C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Cutback</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Ano Rectal Malformation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SS010D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PSARP</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Ano Rectal Malformation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SS010E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Redo - Pullthrough</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Ano Rectal Malformation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SS010F</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Transposition</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Fecal Fistula Closure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Fecal Fistula Closure</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GI Tumor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GI Tumor Excision</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Congenital Diaphragmatic Hernia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Congenital Diaphragmatic Hernia</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Exomphalos / Gastroschisis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Exomphalos</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Exomphalos / Gastroschisis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SS014B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Gastroschisis</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Hernia &amp; Hydrocele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Hernia &amp; Hydrocele</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Retro - Peritoneal Lymphangioma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Retro - Peritoneal Lymphangioma Excision</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Surgery for Sacrococcygeal Teratoma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Surgery for Sacrococcygeal Teratoma</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Surgery for Congenital Lobar Emphysema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Surgery for Congenital Lobar Emphysema</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Undescended Testis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Bilateral - Palpable + Nonpalpable</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Undescended Testis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SS019B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Bilateral Palpable</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Undescended Testis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SS019C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Bilateral Non - Palpable</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Undescended Testis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SS019D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Unilateral - Palpable</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Undescended Testis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SS019E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Reexploration / Second Stage</w:t>
            </w:r>
          </w:p>
        </w:tc>
        <w:tc>
          <w:tcPr>
            <w:tcW w:w="72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Discharge slip for the Hospitalization episode of first surgery is mandatory</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Conservative Management of Head Injury</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Severe</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Yes</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 Day Rate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Conservative Management of Head Injury</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Depressed Fracture</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Yes</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 Day Rate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Head injury with repair of Facio-Maxillary Injury &amp; fixations (including implants)</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Head injury with repair of Facio-Maxillary Injury &amp; fixations (including implants)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IMP0032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Craniotomy and evacuation of Haematoma with fixation of fracture of long bone</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Subdural hematoma along with fixation of fracture of single long bone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Craniotomy and evacuation of Haematoma with fixation of fracture of long bone</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ST003B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Extradural hematoma along with fixation of fracture of single long bone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Craniotomy and evacuation of Haematoma with fixation of fracture of long bone</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ST003C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Subdural hematoma along with fixation of fracture of 2 or more long bone.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Craniotomy and evacuation of Haematoma with fixation of fracture of long bone</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ST003D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Extradural hematoma along with fixation of fracture of 2 or more long bone.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Management of Chest injury with fracture of Long bone</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Management of Chest injury with fixation of Single Long bone</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35,000 </w:t>
            </w:r>
          </w:p>
        </w:tc>
        <w:tc>
          <w:tcPr>
            <w:tcW w:w="63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IMP0081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Management of Chest injury with fracture of Long bone</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ST004B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Management of Chest injury with fixation of 2 or more Long bones</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Management of Visceral injury and fracture long bone</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intervention for Visceral injury and fixation of fracture of single long bone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Management of Visceral injury and fracture long bone</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ST005B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intervention for Visceral injury and fixation of fracture of 2 or more long bones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Internal fixation of Pelviacetabular fracture</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Internal fixation of Pelviacetabular fracture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Internal fixation with Flap cover Surgery for wound in compound fracture</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Internal fixation with Flap cover Surgery for wound in compound fracture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Emergency tendons repair ± Peripheral Nerve repair/ reconstructive surgery</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Emergency tendons repair ± Peripheral Nerve repair/ reconstructive surgery</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Management of Nerve Plexus / Tendon injuries</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Nerve Plexus injury repair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Management of Nerve Plexus / Tendon injuries</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ST009B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Nerve Plexus injury reconstruction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Management of Nerve Plexus / Tendon injuries</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ST009C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Tendon injury repair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Management of Nerve Plexus / Tendon injuries</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ST009D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Tendon injury reconstruction</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Management of Nerve Plexus / Tendon injuries</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ST009E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Tendon Transfer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Plexus injury along with Vascular injury repair / graft</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ST010A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Plexus injury along with Vascular injury repair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Plexus injury along with Vascular injury repair / graft</w:t>
            </w:r>
          </w:p>
        </w:tc>
        <w:tc>
          <w:tcPr>
            <w:tcW w:w="45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ST010B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Plexus injury along with Vascular injury graft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Adrenalectomy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SU001A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STRAT008</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Adrenalectomy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SU001B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STRAT008</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Renal Cyst deroofing or Marsupialization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SU002A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Renal Cyst deroofing or Marsupialization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SU002B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Nephrectomy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SU003A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For Benign pathology - 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Nephrectomy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SU003B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For Benign pathology - Lap.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Nephrectomy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SU003C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Radical (Renal tumor) - Open </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Nephrectomy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SU003D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(Renal tumor) - Lap.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Nephrectomy - Partial or Hemi</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SU004A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42,000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Nephrectomy - Partial or Hemi</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SU004B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42,000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Nephrolithotomy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SU005A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Nephrolithotomy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SU005B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Anatrophic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 Nephrolithotomy - Follow Up</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SU006A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 Nephrolithotomy - Follow Up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SU007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PCNL (Percutaneous Nephrolithotomy)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SU007A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PCNL (Percutaneous Nephrolithotomy)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STRAT008</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SU008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Nephrostomy - Percutaneous ultrasound guided</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SU008A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Nephrostomy - Percutaneous ultrasound guided</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SU009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Nephrostomy (PCN) - Follow Up</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SU009A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Nephrostomy (PCN) - Follow Up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Nephro ureterectomy (Benign)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SU010A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Nephro ureterectomy (Benign)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SU010B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SU011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Nephro ureterectomy with cuff of bladder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SU011A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SU011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Nephro ureterectomy with cuff of bladder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SU011B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SU012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Retrograde Intra Renal Surgery (RIRS)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SU012A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Retrograde Intra Renal Surgery (RIRS)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SU013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Perinephric Abscess drainage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SU013A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SU013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Perinephric Abscess drainage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SU013B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Percutaneous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SU014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Ureteroscopy + Stone removal with lithotripsy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SU014A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Lower Ureter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STRAT011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SU014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Ureteroscopy + Stone removal with lithotripsy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SU014B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Upper Ureter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STRAT011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SU015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URSL / URSL - Laser - Follow Up</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SU015A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URSL / URSL - Laser - Follow Up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SU016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Extracoporeal shock - wave Lithotripsy (ESWL)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SU016A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Extracoporeal shock - wave Lithotripsy (ESWL) stone, with or without stent (one side)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18,700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IMP0055</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SU017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ESWL - Follow Up</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SU017A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ESWL - Follow Up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SU018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Ureterolithotomy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SU018A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SU018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Ureterolithotomy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SU018B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 Ureterolithotomy - Follow Up</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SU019A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 Ureterolithotomy - Follow Up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 Ureterolithotomy - Follow Up</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 Ureterolithotomy - Follow Up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Pyeloplasty / Pyeloureterostomy / Pyelopyelostomy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Pyeloplasty - 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Pyeloplasty / Pyeloureterostomy / Pyelopyelostomy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Pyeloplasty - Laparoscopic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Pyeloplasty / Pyeloureterostomy / Pyelopyelostomy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SU021C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Pyeloureterostomy - 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Pyeloplasty / Pyeloureterostomy / Pyelopyelostomy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SU021D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Pyeloureterostomy - Laparoscopic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Pyeloplasty / Pyeloureterostomy / Pyelopyelostomy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SU021E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Pyelopyelostomy - 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Pyeloplasty / Pyeloureterostomy / Pyelopyelostomy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SU021F</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Pyelopyelostomy - Laparoscopic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Pyeloplasty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Pyeloplasty - Follow Up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Ureterocalycostomy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Ureterocalycostomy - 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Ureterocalycostomy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SU023B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Ureterocalycostomy - Laparoscopic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Pyelolithotomy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Open </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Pyelolithotomy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SU024B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Internal Ureterotomy including cystoscopy as an independent procedure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Internal Ureterotomy including cystoscopy as an independent procedure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Ureterolysis for retroperitoneal fibrosis</w:t>
            </w:r>
            <w:r w:rsidRPr="006028FF">
              <w:rPr>
                <w:rFonts w:ascii="Times New Roman" w:eastAsia="Times New Roman" w:hAnsi="Times New Roman" w:cs="Times New Roman"/>
                <w:sz w:val="14"/>
                <w:szCs w:val="16"/>
              </w:rPr>
              <w:br/>
              <w:t>(with or without omental wrapping)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Open </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Ureterolysis for retroperitoneal fibrosis</w:t>
            </w:r>
            <w:r w:rsidRPr="006028FF">
              <w:rPr>
                <w:rFonts w:ascii="Times New Roman" w:eastAsia="Times New Roman" w:hAnsi="Times New Roman" w:cs="Times New Roman"/>
                <w:sz w:val="14"/>
                <w:szCs w:val="16"/>
              </w:rPr>
              <w:br/>
              <w:t>(with or without omental wrapping)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SU026B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Ureterostomy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Ureterostomy (Cutaneous)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Uretero-ureterostomy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Open </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Uretero-ureterostomy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SU028B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Uretero-vaginal / Uterine fistula repair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Uretero - vaginal fistula repair - 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Uretero-vaginal / Uterine fistula repair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SU029B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Uretero - Uterine fistula repair - 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Uretero-vaginal / Uterine fistula repair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SU029C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Uretero - vaginal fistula repair - Laparoscopic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Uretero-vaginal / Uterine fistula repair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SU029D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Uretero - Uterine fistula repair - Laparoscopic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SU030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Ureteric reimplantation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SU030A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Open </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STRAT010</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SU030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Ureteric reimplantation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SU030B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STRAT010</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SU031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Boari flap for ureteric stricture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SU031A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Open </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SU031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Boari flap for ureteric stricture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SU031B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SU032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Ileal replacement for ureteric stricture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SU032A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Ileal replacement for ureteric stricture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46,000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SU033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DJ stenting including cystoscopy, ureteric catheterization, retrograde pyelogram</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SU033A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DJ stenting including cystoscopy, ureteric catheterization, retrograde pyelogram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IMP0055</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SU034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DJ Stent Removal</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SU034A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DJ Stent Removal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Can be booked only if there is a history of a procedure involving DJ stent insertion</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SU035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Ureterocele incision including cystoscopy, ureteric catheterization, retrograde pyelogram</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SU035A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Ureterocele incision including cystoscopy, ureteric catheterization, retrograde pyelogram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SU036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Ureteric sampling including cystoscopy, ureteric catheterization, retrograde pyelogram</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SU036A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Ureteric sampling including cystoscopy, ureteric catheterization, retrograde pyelogram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SU037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management of upper urinary tract trauma – conservative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SU037A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Acute management of upper urinary tract trauma – conservative</w:t>
            </w:r>
          </w:p>
        </w:tc>
        <w:tc>
          <w:tcPr>
            <w:tcW w:w="720" w:type="dxa"/>
            <w:shd w:val="clear" w:color="auto" w:fill="auto"/>
            <w:noWrap/>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 / day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SU038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Endopyelotomy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SU038A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Retrograde with laser / bugbee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SU038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Endopyelotomy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SU038B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Antegrade with laser / bugbee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SU039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 Pyelolithotomy - Follow Up</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SU039A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 Pyelolithotomy - Follow Up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SU040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Cystolithotomy - Open, including cystoscopy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SU040A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 - including cystoscopy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SU041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Cystolithotripsy / Urethral Stone endoscopic, including cystoscopy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SU041A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Cystolithotripsy endoscopic, including cystoscopy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SU041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Cystolithotripsy / Urethral Stone endoscopic, including cystoscopy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SU041B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Urethral Stone removal endoscopic, including cystoscopy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SU042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Diagnostic Cystoscopy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SU042A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Diagnostic Cystoscopy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SU043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Partial Cystectomy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SU043A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SU043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Partial Cystectomy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SU043B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SU044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Partial Cystectomy - Follow Up</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SU044A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Partial Cystectomy - Follow Up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SU045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Augmentation cystoplasty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SU045A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SU045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Augmentation cystoplasty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SU045B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SU046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Deflux for VUR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SU046A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Deflux for VUR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SU047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Bladder Diverticulectomy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SU047A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Bladder Diverticulectomy - Follow Up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SU048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 bladder diverticulectomy with / without ureteric re-implantation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SU048A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 bladder diverticulectomy with / without ureteric re-implantation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SU049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Bladder injury repair </w:t>
            </w:r>
            <w:r w:rsidRPr="006028FF">
              <w:rPr>
                <w:rFonts w:ascii="Times New Roman" w:eastAsia="Times New Roman" w:hAnsi="Times New Roman" w:cs="Times New Roman"/>
                <w:sz w:val="14"/>
                <w:szCs w:val="16"/>
              </w:rPr>
              <w:br/>
              <w:t>(with or without urethral injury)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SU049A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Bladder injury repair </w:t>
            </w:r>
            <w:r w:rsidRPr="006028FF">
              <w:rPr>
                <w:rFonts w:ascii="Times New Roman" w:eastAsia="Times New Roman" w:hAnsi="Times New Roman" w:cs="Times New Roman"/>
                <w:sz w:val="14"/>
                <w:szCs w:val="16"/>
              </w:rPr>
              <w:br/>
              <w:t>(with or without urethral injury)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SU050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Bladder injury repair with colostomy </w:t>
            </w:r>
            <w:r w:rsidRPr="006028FF">
              <w:rPr>
                <w:rFonts w:ascii="Times New Roman" w:eastAsia="Times New Roman" w:hAnsi="Times New Roman" w:cs="Times New Roman"/>
                <w:sz w:val="14"/>
                <w:szCs w:val="16"/>
              </w:rPr>
              <w:br/>
              <w:t>(with or without urethral injury)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SU050A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Bladder injury repair with colostomy </w:t>
            </w:r>
            <w:r w:rsidRPr="006028FF">
              <w:rPr>
                <w:rFonts w:ascii="Times New Roman" w:eastAsia="Times New Roman" w:hAnsi="Times New Roman" w:cs="Times New Roman"/>
                <w:sz w:val="14"/>
                <w:szCs w:val="16"/>
              </w:rPr>
              <w:br/>
              <w:t>(with or without urethral injury)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SU051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Extrophy Bladder repair including osteotomy if needed + epispadias repair + ureteric reimplant</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SU051A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Extrophy Bladder repair including osteotomy if needed + epispadias repair + ureteric reimplant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SU052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Neurogenic bladder - Package for evaluation / investigation (catheter + ultrasound + culture + RGU/ MCU) for 1 month (medicines - antibiotics)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SU052A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Neurogenic bladder - Package for evaluation / investigation (catheter + ultrasound + culture + RGU/ MCU) for 1 month (medicines - antibiotics)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14,300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Payment to be made after completion of one month.</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SU053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 V Plasty of Bladder Neck / Bladder Neck Reconstruction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SU053A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 V Plasty of Bladder Neck / Bladder Neck Reconstruction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SU054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Bladder Neck incision - Endoscopic</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SU054A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Bladder Neck incision - Endoscopic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SU055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TURBT </w:t>
            </w:r>
            <w:r w:rsidRPr="006028FF">
              <w:rPr>
                <w:rFonts w:ascii="Times New Roman" w:eastAsia="Times New Roman" w:hAnsi="Times New Roman" w:cs="Times New Roman"/>
                <w:sz w:val="14"/>
                <w:szCs w:val="16"/>
              </w:rPr>
              <w:br/>
              <w:t>(Transurethral Resection of the Bladder Tumor)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SU055A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TURBT </w:t>
            </w:r>
            <w:r w:rsidRPr="006028FF">
              <w:rPr>
                <w:rFonts w:ascii="Times New Roman" w:eastAsia="Times New Roman" w:hAnsi="Times New Roman" w:cs="Times New Roman"/>
                <w:sz w:val="14"/>
                <w:szCs w:val="16"/>
              </w:rPr>
              <w:br/>
              <w:t>(Transurethral Resection of the Bladder Tumor)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SU056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TURBT - Restage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SU056A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TURBT - Restage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SU057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Post TURBT - Check Cystoscopy (Per sitting) with cold-cup biopsy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SU057A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Post TURBT - Check Cystoscopy (Per sitting) with cold-cup biopsy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SU058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Urachal Cyst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SU058A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Urachal Cyst excision - 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SU058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Urachal Cyst excision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SU058B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Urachal Cyst excision - Laparoscopic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SU059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VVF Repair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SU059A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VVF Repair - Follow Up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Intravesical BCG / Mitomycin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Induction cycles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MEDON031</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Claim to be raised after 6th Cycle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Intravesical BCG / Mitomycin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Maintenance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MEDON002</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Claim for Rs. 15,000 can be raised after 6th Cycle.</w:t>
            </w:r>
            <w:r w:rsidRPr="006028FF">
              <w:rPr>
                <w:rFonts w:ascii="Times New Roman" w:eastAsia="Times New Roman" w:hAnsi="Times New Roman" w:cs="Times New Roman"/>
                <w:sz w:val="14"/>
                <w:szCs w:val="16"/>
              </w:rPr>
              <w:br/>
              <w:t>Remainaing Rs. 15,000 can be claimed after 12th Cycle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Suprapubic Drainage - Closed / Trocar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Suprapubic Drainage - Closed / Trocar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Stress incontinence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Stress incontinence surgery - 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IMP0053</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Repair of stress incontinence - Follow Up</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Repair of stress incontinence - Follow Up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Emergency management of Acute retention of Urine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Emergency management of Acute retention of Urine</w:t>
            </w:r>
          </w:p>
        </w:tc>
        <w:tc>
          <w:tcPr>
            <w:tcW w:w="720" w:type="dxa"/>
            <w:shd w:val="clear" w:color="auto" w:fill="auto"/>
            <w:noWrap/>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 / day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Meatotomy / Meatoplasty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Meatotomy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Meatotomy / Meatoplasty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SU065B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Meatoplasty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Urethroplasty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Urethroplasty - End to end</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Urethroplasty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SU066B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Urethroplasty - Substitution - single stage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Urethroplasty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SU066C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Urethroplasty - Substitution - two stage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41,500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Urethroplasty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SU066D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Urethroplasty - Transpubic</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32,000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Urethroplasty Follow Up</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Urethroplasty Follow Up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Urethral Dilatation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 endocopic as an independent procedure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Urethral Dilatation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SU068B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Endocopic as an independent procedure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Perineal Urethrostomy without closure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Perineal Urethrostomy without closure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SU070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Post. Urethral Valve fulguration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SU070A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Post. Urethral Valve fulguration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SU071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Hypospadias repair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SU071A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Hypospadias repair - Single stage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SU071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Hypospadias repair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SU071B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Hypospadias repair - Two or more stage </w:t>
            </w:r>
            <w:r w:rsidRPr="006028FF">
              <w:rPr>
                <w:rFonts w:ascii="Times New Roman" w:eastAsia="Times New Roman" w:hAnsi="Times New Roman" w:cs="Times New Roman"/>
                <w:sz w:val="14"/>
                <w:szCs w:val="16"/>
              </w:rPr>
              <w:br/>
              <w:t>(First Stage)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SU071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Hypospadias repair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SU071C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Hypospadias repair - Two or more stage (Intermediate Stage)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 payment to be done to the Hospital for this stage</w:t>
            </w:r>
            <w:r w:rsidRPr="006028FF">
              <w:rPr>
                <w:rFonts w:ascii="Times New Roman" w:eastAsia="Times New Roman" w:hAnsi="Times New Roman" w:cs="Times New Roman"/>
                <w:sz w:val="14"/>
                <w:szCs w:val="16"/>
              </w:rPr>
              <w:br/>
              <w:t xml:space="preserve">The package can be booked only if the first stage package has been booked prior to this  </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SU071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Hypospadias repair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SU071D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Hypospadias repair - Two or more stage </w:t>
            </w:r>
            <w:r w:rsidRPr="006028FF">
              <w:rPr>
                <w:rFonts w:ascii="Times New Roman" w:eastAsia="Times New Roman" w:hAnsi="Times New Roman" w:cs="Times New Roman"/>
                <w:sz w:val="14"/>
                <w:szCs w:val="16"/>
              </w:rPr>
              <w:br/>
              <w:t>(Final Stage)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The package can be booked only if the first stage and / or intermediate stage package has been booked prior to this</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SU072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Hypospadias Repair - Follow Up</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SU072A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Hypospadias Repair - Follow Up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SU073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Emergency management of Hematuria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SU073A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Emergency management of Hematuria</w:t>
            </w:r>
          </w:p>
        </w:tc>
        <w:tc>
          <w:tcPr>
            <w:tcW w:w="720" w:type="dxa"/>
            <w:shd w:val="clear" w:color="auto" w:fill="auto"/>
            <w:noWrap/>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 / day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Yes</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 Day Rate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SU074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of Urethral Caruncle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SU074A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Excision of Urethral Caruncle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SU075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Urethrovaginal fistula repair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SU075A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Urethrovaginal fistula repair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SU076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Urethrorectal fistula repair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SU076A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Urethrorectal fistula repair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SU077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 simple prostatetctomy for BPH</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SU077A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 simple prostatetctomy for BPH</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SU078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prostatectomy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SU078A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SU078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prostatectomy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SU078B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SU079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Holmium Laser Prostatectomy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SU079A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Holmium Laser Prostatectomy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TURP-Transurethral Resection of the Prostate, BPH</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Monopolar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TURP-Transurethral Resection of the Prostate, BPH</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Bipolar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Transrectal Ultrasound guided prostate biopsy (minimum 12 core)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Transrectal Ultrasound guided prostate biopsy (minimum 12 core)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Penectomy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Partial Penectomy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Penectomy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SU082B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Total Penectomy + Perineal Urethrostomy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Surgery for Priapism</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Aspiration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Surgery for Priapism</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SU083B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Shunt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Surgery for Priaprism - Follow Up</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Surgery for Priaprism - Follow Up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Penile prosthesis insertion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Penile prosthesis insertion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35,000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IMP0054</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Orchiectomy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High inguinal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13,800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Orchiectomy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SU086B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Simple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Bilateral Orchidectomy for hormone ablation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Bilateral Orchidectomy for hormone ablation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Orchiopexy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Orchiopexy with laparoscopy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STRAT008</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Orchiopexy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SU088B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Orchiopexy without laparoscopy - U/L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Orchiopexy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SU088C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Orchiopexy without laparoscopy - B/L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Correction of Varicocele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 Microsurgical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STRAT008</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Correction of Varicocele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SU089B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Microsurgical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STRAT008</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SU090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Retroperitoneal lymph node dissection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SU090A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Open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36,500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SU090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Radical Retroperitoneal lymph node dissection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SU090B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Lap.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36,500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SU091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Ilio-Inguinal lymphadenectomy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SU091A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Ilio-Inguinal lymphadenectomy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STRAT008</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SU092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Hysterectomy as part of VVF / uterovaginal fistula repair (top-up)</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SU092A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Hysterectomy as part of VVF / uterovaginal fistula repair (top-up)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Add - On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SU093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PCNL - Follow Up</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SU093A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PCNL - Follow Up</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SU094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Emergency management of Ureteric stone - Package for evaluation / investigation (ultrasound + culture) for 3 weeks (medicines).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SU094A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Emergency management of Ureteric stone - Package for evaluation / investigation (ultrasound + culture) for 3 weeks (medicines).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5,700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Surgical Correction of Category - I Congenital Heart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SV001A</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Unifocalization of MAPCA</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Surgical Correction of Category - I Congenital Heart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SV001B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Isolated Secundum Atrial Septal Defect (ASD) Repair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Surgical Correction of Category - I Congenital Heart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SV001C</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Glenn procedure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Surgical Correction of Category - I Congenital Heart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SV001D</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Pulmonary Artery Banding</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Surgical Correction of Category - I Congenital Heart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SV001E</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Systemic - Pulmonary shunt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130,000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Surgical Correction of Category - I Congenital Heart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SV001F</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Vascular Ring division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Surgical Correction of Category - I Congenital Heart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SV001G</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Coarctation repair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130,000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Correction of Category - II Congenital Heart Disease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ASD closure + Partial Anomalous Venous Drainage Repair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Correction of Category - II Congenital Heart Disease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SV002B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ASD Closure + Mitral procedure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Correction of Category - II Congenital Heart Disease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SV002C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ASD Closure + Tricuspid procedure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Correction of Category - II Congenital Heart Disease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SV002D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ASD Closure + Pulmonary procedure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Correction of Category - II Congenital Heart Disease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SV002E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ASD Closure + Infundibular procedure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Correction of Category - II Congenital Heart Disease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SV002F</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VSD closure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Correction of Category - II Congenital Heart Disease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SV002G</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Infundibular PS repair </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Correction of Category - II Congenital Heart Disease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SV002H</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Valvular PS repair </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Correction of Category - II Congenital Heart Disease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SV002I</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Partial AV canal repair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Correction of Category - II Congenital Heart Disease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SV002J</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Intermediate AV canal repair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Correction of Category - II Congenital Heart Disease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SV002K</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Atrial septectomy + Glenn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Correction of Category - II Congenital Heart Disease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SV002L</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Atrial septectomy + PA Band </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Correction of Category - II Congenital Heart Disease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SV002M</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Sinus of Valsalva aneurysm repair with aortic valve procedure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Correction of Category - II Congenital Heart Disease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SV002N</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Sinus of Valsalva aneurysm repair without aortic valve procedure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Correction of Category - II Congenital Heart Disease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SV002O</w:t>
            </w:r>
          </w:p>
        </w:tc>
        <w:tc>
          <w:tcPr>
            <w:tcW w:w="243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Sub-aortic membrane resection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Ebstien repair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Double switch operation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Rastelli Procedure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Fontan procedure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AP window repair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SV003F</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Arch interruption Repair without VSD closure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SV003G</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Arch interruption Repair with VSD closure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SV003H</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DORV Repair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SV003I</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Supravalvular AS repair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SV003J</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Konno procedure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SV003K</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Norwood procedure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SV003L</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VSD closure + RV - PA conduit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SV003M</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VSD + Aortic procedure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SV003N</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VSD + Mitral procedure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SV003O</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VSD + Tricuspid procedure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SV003P</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VSD + Pulmonary procedure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SV003Q</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VSD + Infundibular procedure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SV003R</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VSD + Coarctation repair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SV003S</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TAPVC Repair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SV003T</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Truncus arteriosus repair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SV003U</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Tetralogy of Fallot Repair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SV003V</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Complete  AV canal repair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SV003W</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Arterial switch operation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SV003X</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Senning Operation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126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Surgical Correction of Category - III Congenital Heart Disease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SV003Y</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Mustard Operation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w:t>
            </w:r>
            <w:r w:rsidRPr="006028FF">
              <w:rPr>
                <w:rFonts w:ascii="Times New Roman" w:eastAsia="Times New Roman" w:hAnsi="Times New Roman" w:cs="Times New Roman"/>
                <w:sz w:val="14"/>
                <w:szCs w:val="16"/>
              </w:rPr>
              <w:br/>
              <w:t>IMP0023, IMP0024,</w:t>
            </w:r>
            <w:r w:rsidRPr="006028FF">
              <w:rPr>
                <w:rFonts w:ascii="Times New Roman" w:eastAsia="Times New Roman" w:hAnsi="Times New Roman" w:cs="Times New Roman"/>
                <w:sz w:val="14"/>
                <w:szCs w:val="16"/>
              </w:rPr>
              <w:br/>
              <w:t>IMP0025, IMP0020,</w:t>
            </w:r>
            <w:r w:rsidRPr="006028FF">
              <w:rPr>
                <w:rFonts w:ascii="Times New Roman" w:eastAsia="Times New Roman" w:hAnsi="Times New Roman" w:cs="Times New Roman"/>
                <w:sz w:val="14"/>
                <w:szCs w:val="16"/>
              </w:rPr>
              <w:br/>
              <w:t>IMP0011, 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Coronary artery bypass grafting (CABG)</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Coronary artery bypass grafting (CABG)</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118,100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Single Valve Procedure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Aortic Valve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119,000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 IMP0023</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Single Valve Procedure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SV005B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Mitral Valve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119,000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 IMP0023, IMP0024</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Single Valve Procedure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SV005C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Tricuspid Valve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119,000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 IMP0023, IMP0025</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78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Double Valve Procedure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Aortic Valve Repair/ Aortic Valve Replacement / Mitral Valve Repair / Mitral Valve Replacement / Tricuspid Valve Repair / Tircuspid Valve Replacement</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142,000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 IMP0023, IMP0024, IMP0025</w:t>
            </w:r>
          </w:p>
        </w:tc>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Yes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Yes</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Two drop down menus to be contructed.</w:t>
            </w:r>
            <w:r w:rsidRPr="006028FF">
              <w:rPr>
                <w:rFonts w:ascii="Times New Roman" w:eastAsia="Times New Roman" w:hAnsi="Times New Roman" w:cs="Times New Roman"/>
                <w:sz w:val="14"/>
                <w:szCs w:val="16"/>
              </w:rPr>
              <w:br/>
              <w:t>Both the drop down menus will contain:</w:t>
            </w:r>
            <w:r w:rsidRPr="006028FF">
              <w:rPr>
                <w:rFonts w:ascii="Times New Roman" w:eastAsia="Times New Roman" w:hAnsi="Times New Roman" w:cs="Times New Roman"/>
                <w:sz w:val="14"/>
                <w:szCs w:val="16"/>
              </w:rPr>
              <w:br/>
              <w:t>Aortic Valve Repair</w:t>
            </w:r>
            <w:r w:rsidRPr="006028FF">
              <w:rPr>
                <w:rFonts w:ascii="Times New Roman" w:eastAsia="Times New Roman" w:hAnsi="Times New Roman" w:cs="Times New Roman"/>
                <w:sz w:val="14"/>
                <w:szCs w:val="16"/>
              </w:rPr>
              <w:br/>
              <w:t xml:space="preserve">Aortic Valve Replacement </w:t>
            </w:r>
            <w:r w:rsidRPr="006028FF">
              <w:rPr>
                <w:rFonts w:ascii="Times New Roman" w:eastAsia="Times New Roman" w:hAnsi="Times New Roman" w:cs="Times New Roman"/>
                <w:sz w:val="14"/>
                <w:szCs w:val="16"/>
              </w:rPr>
              <w:br/>
              <w:t>Mitral Valve Repair</w:t>
            </w:r>
            <w:r w:rsidRPr="006028FF">
              <w:rPr>
                <w:rFonts w:ascii="Times New Roman" w:eastAsia="Times New Roman" w:hAnsi="Times New Roman" w:cs="Times New Roman"/>
                <w:sz w:val="14"/>
                <w:szCs w:val="16"/>
              </w:rPr>
              <w:br/>
              <w:t>Mitral Valve Replacement</w:t>
            </w:r>
            <w:r w:rsidRPr="006028FF">
              <w:rPr>
                <w:rFonts w:ascii="Times New Roman" w:eastAsia="Times New Roman" w:hAnsi="Times New Roman" w:cs="Times New Roman"/>
                <w:sz w:val="14"/>
                <w:szCs w:val="16"/>
              </w:rPr>
              <w:br/>
              <w:t>Tricuspid Valve Repair</w:t>
            </w:r>
            <w:r w:rsidRPr="006028FF">
              <w:rPr>
                <w:rFonts w:ascii="Times New Roman" w:eastAsia="Times New Roman" w:hAnsi="Times New Roman" w:cs="Times New Roman"/>
                <w:sz w:val="14"/>
                <w:szCs w:val="16"/>
              </w:rPr>
              <w:br/>
              <w:t>Tircuspid Valve Replacement</w:t>
            </w:r>
            <w:r w:rsidRPr="006028FF">
              <w:rPr>
                <w:rFonts w:ascii="Times New Roman" w:eastAsia="Times New Roman" w:hAnsi="Times New Roman" w:cs="Times New Roman"/>
                <w:sz w:val="14"/>
                <w:szCs w:val="16"/>
              </w:rPr>
              <w:br/>
              <w:t>The choice selected by the hospital in the first drop down menu will determine the menu of second drop down. Both the procedures of the valve selected in the first drop down menu will not be visible in the second drop down menu.</w:t>
            </w:r>
          </w:p>
        </w:tc>
      </w:tr>
      <w:tr w:rsidR="009B1601" w:rsidRPr="006028FF" w:rsidTr="0098444E">
        <w:trPr>
          <w:trHeight w:val="409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SV</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Triple valve procedure on Aortic / Mitral / Tricuspid valves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Aortic Valve Repair/ Aortic Valve Replacement / Mitral Valve Repair / Mitral Valve Replacement / Tricuspid Valve Repair / Tircuspid Valve Replacement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170,000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 IMP0018, IMP0023, IMP0024, IMP0025</w:t>
            </w:r>
          </w:p>
        </w:tc>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Yes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Yes</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Three drop down menus to be contructed.</w:t>
            </w:r>
            <w:r w:rsidRPr="006028FF">
              <w:rPr>
                <w:rFonts w:ascii="Times New Roman" w:eastAsia="Times New Roman" w:hAnsi="Times New Roman" w:cs="Times New Roman"/>
                <w:sz w:val="14"/>
                <w:szCs w:val="16"/>
              </w:rPr>
              <w:br/>
              <w:t>All three drop down menus will contain:</w:t>
            </w:r>
            <w:r w:rsidRPr="006028FF">
              <w:rPr>
                <w:rFonts w:ascii="Times New Roman" w:eastAsia="Times New Roman" w:hAnsi="Times New Roman" w:cs="Times New Roman"/>
                <w:sz w:val="14"/>
                <w:szCs w:val="16"/>
              </w:rPr>
              <w:br/>
              <w:t>Aortic Valve Repair</w:t>
            </w:r>
            <w:r w:rsidRPr="006028FF">
              <w:rPr>
                <w:rFonts w:ascii="Times New Roman" w:eastAsia="Times New Roman" w:hAnsi="Times New Roman" w:cs="Times New Roman"/>
                <w:sz w:val="14"/>
                <w:szCs w:val="16"/>
              </w:rPr>
              <w:br/>
              <w:t xml:space="preserve">Aortic Valve Replacement </w:t>
            </w:r>
            <w:r w:rsidRPr="006028FF">
              <w:rPr>
                <w:rFonts w:ascii="Times New Roman" w:eastAsia="Times New Roman" w:hAnsi="Times New Roman" w:cs="Times New Roman"/>
                <w:sz w:val="14"/>
                <w:szCs w:val="16"/>
              </w:rPr>
              <w:br/>
              <w:t>Mitral Valve Repair</w:t>
            </w:r>
            <w:r w:rsidRPr="006028FF">
              <w:rPr>
                <w:rFonts w:ascii="Times New Roman" w:eastAsia="Times New Roman" w:hAnsi="Times New Roman" w:cs="Times New Roman"/>
                <w:sz w:val="14"/>
                <w:szCs w:val="16"/>
              </w:rPr>
              <w:br/>
              <w:t>Mitral Valve Replacement</w:t>
            </w:r>
            <w:r w:rsidRPr="006028FF">
              <w:rPr>
                <w:rFonts w:ascii="Times New Roman" w:eastAsia="Times New Roman" w:hAnsi="Times New Roman" w:cs="Times New Roman"/>
                <w:sz w:val="14"/>
                <w:szCs w:val="16"/>
              </w:rPr>
              <w:br/>
              <w:t>Tricuspid Valve Repair</w:t>
            </w:r>
            <w:r w:rsidRPr="006028FF">
              <w:rPr>
                <w:rFonts w:ascii="Times New Roman" w:eastAsia="Times New Roman" w:hAnsi="Times New Roman" w:cs="Times New Roman"/>
                <w:sz w:val="14"/>
                <w:szCs w:val="16"/>
              </w:rPr>
              <w:br/>
              <w:t>Tircuspid Valve Replacement</w:t>
            </w:r>
            <w:r w:rsidRPr="006028FF">
              <w:rPr>
                <w:rFonts w:ascii="Times New Roman" w:eastAsia="Times New Roman" w:hAnsi="Times New Roman" w:cs="Times New Roman"/>
                <w:sz w:val="14"/>
                <w:szCs w:val="16"/>
              </w:rPr>
              <w:br/>
              <w:t>The choice selected by the hospital in the first drop down menu will determine the menu of second and subsequently the third drop down. The procedures of the valve selected in the first drop down menu will not be visible in the second drop down menu and the third drop down menu will contain the options for the left out valve.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Closed Mitral Valvotomy including thoracotomy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Closed Mitral Valvotomy including thoracotomy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57,000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Ross Procedure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Ross Procedure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270,000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IMP0022</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Surgery for Hypertrophic Obstructive Cardiomyopathy (HOCM)</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Surgery for Hypertrophic Obstructive Cardiomyopathy (HOCM)</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111,000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Pericardial window (via thoracotomy)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Pericardial window (via thoracotomy)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Pericardiectomy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Pericardiectomy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67,000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Patent Ductus Arteriosus (PDA) Closure via thoracotomy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Patent Ductus Arteriosus (PDA) Closure via thoracotomy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57,000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Aortic Root Replacement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Bental Procedure</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IMP0013, IMP0017</w:t>
            </w:r>
            <w:r w:rsidRPr="006028FF">
              <w:rPr>
                <w:rFonts w:ascii="Times New Roman" w:eastAsia="Times New Roman" w:hAnsi="Times New Roman" w:cs="Times New Roman"/>
                <w:sz w:val="14"/>
                <w:szCs w:val="16"/>
              </w:rPr>
              <w:br/>
              <w:t>IMP0018, IMP0023,</w:t>
            </w:r>
            <w:r w:rsidRPr="006028FF">
              <w:rPr>
                <w:rFonts w:ascii="Times New Roman" w:eastAsia="Times New Roman" w:hAnsi="Times New Roman" w:cs="Times New Roman"/>
                <w:sz w:val="14"/>
                <w:szCs w:val="16"/>
              </w:rPr>
              <w:br/>
              <w:t>IMP0016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Aortic Root Replacement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SV014B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Aortic Dissection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IMP0013, IMP0017</w:t>
            </w:r>
            <w:r w:rsidRPr="006028FF">
              <w:rPr>
                <w:rFonts w:ascii="Times New Roman" w:eastAsia="Times New Roman" w:hAnsi="Times New Roman" w:cs="Times New Roman"/>
                <w:sz w:val="14"/>
                <w:szCs w:val="16"/>
              </w:rPr>
              <w:br/>
              <w:t>IMP0018, IMP0023,</w:t>
            </w:r>
            <w:r w:rsidRPr="006028FF">
              <w:rPr>
                <w:rFonts w:ascii="Times New Roman" w:eastAsia="Times New Roman" w:hAnsi="Times New Roman" w:cs="Times New Roman"/>
                <w:sz w:val="14"/>
                <w:szCs w:val="16"/>
              </w:rPr>
              <w:br/>
              <w:t>IMP0016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Aortic Root Replacement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SV014C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Aortic Aneurysm</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IMP0013, IMP0017</w:t>
            </w:r>
            <w:r w:rsidRPr="006028FF">
              <w:rPr>
                <w:rFonts w:ascii="Times New Roman" w:eastAsia="Times New Roman" w:hAnsi="Times New Roman" w:cs="Times New Roman"/>
                <w:sz w:val="14"/>
                <w:szCs w:val="16"/>
              </w:rPr>
              <w:br/>
              <w:t>IMP0018, IMP0023,</w:t>
            </w:r>
            <w:r w:rsidRPr="006028FF">
              <w:rPr>
                <w:rFonts w:ascii="Times New Roman" w:eastAsia="Times New Roman" w:hAnsi="Times New Roman" w:cs="Times New Roman"/>
                <w:sz w:val="14"/>
                <w:szCs w:val="16"/>
              </w:rPr>
              <w:br/>
              <w:t>IMP0016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Aortic Root Replacement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SV014D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Valve sparing root replacement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IMP0013, IMP0017</w:t>
            </w:r>
            <w:r w:rsidRPr="006028FF">
              <w:rPr>
                <w:rFonts w:ascii="Times New Roman" w:eastAsia="Times New Roman" w:hAnsi="Times New Roman" w:cs="Times New Roman"/>
                <w:sz w:val="14"/>
                <w:szCs w:val="16"/>
              </w:rPr>
              <w:br/>
              <w:t>IMP0018, IMP0023,</w:t>
            </w:r>
            <w:r w:rsidRPr="006028FF">
              <w:rPr>
                <w:rFonts w:ascii="Times New Roman" w:eastAsia="Times New Roman" w:hAnsi="Times New Roman" w:cs="Times New Roman"/>
                <w:sz w:val="14"/>
                <w:szCs w:val="16"/>
              </w:rPr>
              <w:br/>
              <w:t>IMP0016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Aortic Root Replacement Surgery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SV014E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AVR + Root enlargement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IMP0013, IMP0017</w:t>
            </w:r>
            <w:r w:rsidRPr="006028FF">
              <w:rPr>
                <w:rFonts w:ascii="Times New Roman" w:eastAsia="Times New Roman" w:hAnsi="Times New Roman" w:cs="Times New Roman"/>
                <w:sz w:val="14"/>
                <w:szCs w:val="16"/>
              </w:rPr>
              <w:br/>
              <w:t>IMP0018, IMP0023,</w:t>
            </w:r>
            <w:r w:rsidRPr="006028FF">
              <w:rPr>
                <w:rFonts w:ascii="Times New Roman" w:eastAsia="Times New Roman" w:hAnsi="Times New Roman" w:cs="Times New Roman"/>
                <w:sz w:val="14"/>
                <w:szCs w:val="16"/>
              </w:rPr>
              <w:br/>
              <w:t>IMP0016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Aortic Arch Replacement / Thoracoabdominal aneurysm Repair using bypass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Aortic Arch Replacement using bypass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IMP0012, IMP0014, IMP0019</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Aortic Arch Replacement / Thoracoabdominal aneurysm Repair using bypass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SV015B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Thoracoabdominal aneurysm Repair using bypass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235,000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IMP0012, IMP0014, IMP0019</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Aortic Aneurysm Repair using Cardiopulmonary bypass (CPB) / Left Heart Bypass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Aortic Aneurysm Repair using Cardiopulmonary bypass (CPB)</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Aortic Aneurysm Repair using Cardiopulmonary bypass (CPB) / Left Heart Bypass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SV016B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Aortic Aneurysm Repair using Left Heart Bypass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Aortic Aneurysm Repair without using Cardiopulmonary bypass (CPB) / Left Heart Bypass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SV016C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Aortic Aneurysm Repair without using Cardiopulmonary bypass (CPB)</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95,500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Aortic Aneurysm Repair without using Cardiopulmonary bypass (CPB) / Left Heart Bypass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SV016D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Aortic Aneurysm Repair without using Left Heart Bypass</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95,500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Aorto Iliac / Aorto femoral bypass (Uni and Bi)</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Aorto Iliac bypass - U/L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99,500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IMP0015</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Aorto Iliac / Aorto femoral bypass (Uni and Bi)</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SV017B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Aorto femoral bypass - U/L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99,500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IMP0015</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SV</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Aorto Iliac / Aorto femoral bypass (Uni and Bi)</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SV017C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Aorto Iliac bypass - B/L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99,500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IMP0015</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Aorto Iliac / Aorto femoral bypass (Uni and Bi)</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SV017D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Aorto femoral bypass - B/L</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99,500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IMP0015</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Pulmonary Embolectomy / Thromboendarterectomy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Pulmonary Embolectomy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141,000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Pulmonary Embolectomy / Thromboendarterectomy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SV018B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Thromboendarterectomy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141,000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Femoro - Femoral Bypass </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Carotid - endearterectomy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Carotid Body Tumor Excision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Thoracic Outlet syndrome Repair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Carotid aneurysm repair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SV019F</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Subclavian aneurysm repair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SV019G</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Axillary aneurysm repair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SV019H</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Brachial aneurysm repair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SV019I</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Femoral aneurysm repair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SV019J</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Popliteal aneurysm repair</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SV019K</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Femoral - popliteal Bypass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SV019L</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Axillo - Brachial Bypass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SV019M</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Carotio - carotid Bypass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SV019N</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Carotido - subclavian bypass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SV019O</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Carotido - axillary bypass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SV019P</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Axillo - femoral bypass - U/L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SV019Q</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Axillo - femoral bypass - B/L</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SV019R</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Aorto - carotid bypass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Peripheral Arterial Surgeries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SV019S</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Aorto - subclavian bypass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63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IMP0016, IMP0021</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SV020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Thromboembolectomy </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SV020A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Thromboembolectomy </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28,000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SV021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Peripheral arterial injury repair (without bypass)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SV021A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Peripheral arterial injury repair (without bypass)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SV022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Thoracotomy, Thoraco Abdominal Approach</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SV022A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Thoracotomy, Thoraco Abdominal Approach</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SV023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Lung surgery including Thoracotomy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SV023A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Lung cyst exision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SV023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Lung surgery including Thoracotomy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SV023B</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Decortication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SV023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Lung surgery including Thoracotomy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SV023C</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Hydatid cyst</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SV023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Lung surgery including Thoracotomy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SV023D</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Other simple lung procedure excluding lung resection </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SV024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Pulmonary Resection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SV024A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Pulmonary Resection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STRAT007</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SV025</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Foreign Body Removal with scope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SV025A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Foreign Body Removal with scope</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SV026</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Correction of Bronchopleural Fistula</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SV026A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Correction of Bronchopleural Fistula</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SV027</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Space - Occupying Lesion (SOL) mediastinum</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SV027A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Space - Occupying Lesion (SOL) mediastinum</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65,500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94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SV028</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Isolated Intercostal Drainage and Management of ICD, Intercostal Block, Antibiotics &amp; Physiotherapy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SV028A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Isolated Intercostal Drainage and Management of ICD, Intercostal Block, Antibiotics &amp; Physiotherapy</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SV029</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Diaphragmatic Repair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SV029A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Diaphragmatic Repair</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32,000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IMP0036</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SV030</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Surgery for Cardiac Tumour</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SV030A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Surgery for Cardiac Tumour</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95,000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63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SV031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Immediate reoperation (within 5 days)</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SV031A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Immediate reoperation (within 5 days)</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 of Original Package rate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Yes</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Add - On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It can only be booked within 5 days of the Valve Repair and TOF Repair</w:t>
            </w:r>
          </w:p>
        </w:tc>
      </w:tr>
      <w:tr w:rsidR="009B1601" w:rsidRPr="006028FF" w:rsidTr="0098444E">
        <w:trPr>
          <w:trHeight w:val="1890"/>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SV</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SV032</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Low Cardiac Output syndrome requiring IABP insertion post - operatively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SV032A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Low Cardiac Output syndrome requiring IABP insertion post - operatively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Add - On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Associated with CABG</w:t>
            </w:r>
            <w:r w:rsidRPr="006028FF">
              <w:rPr>
                <w:rFonts w:ascii="Times New Roman" w:eastAsia="Times New Roman" w:hAnsi="Times New Roman" w:cs="Times New Roman"/>
                <w:sz w:val="14"/>
                <w:szCs w:val="16"/>
              </w:rPr>
              <w:br/>
              <w:t>Need to submit Barcode/ ID number of IABP. Intra-operative use of IABP as a part of operative strategy, not included</w:t>
            </w:r>
            <w:r w:rsidRPr="006028FF">
              <w:rPr>
                <w:rFonts w:ascii="Times New Roman" w:eastAsia="Times New Roman" w:hAnsi="Times New Roman" w:cs="Times New Roman"/>
                <w:sz w:val="14"/>
                <w:szCs w:val="16"/>
              </w:rPr>
              <w:br/>
              <w:t>Incidence - 5% to 7%</w:t>
            </w:r>
            <w:r w:rsidRPr="006028FF">
              <w:rPr>
                <w:rFonts w:ascii="Times New Roman" w:eastAsia="Times New Roman" w:hAnsi="Times New Roman" w:cs="Times New Roman"/>
                <w:sz w:val="14"/>
                <w:szCs w:val="16"/>
              </w:rPr>
              <w:br/>
              <w:t>Scrutiny of Hospitals where incidence is more than twice of prescribed limit</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SV033</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Re-do sternotomy</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SV033A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Re-do sternotomy</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Add - On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w:t>
            </w:r>
          </w:p>
        </w:tc>
        <w:tc>
          <w:tcPr>
            <w:tcW w:w="72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SV034</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Excessive bleeding requiring re-exploration</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SV034A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Excessive bleeding requiring re-exploration</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US</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US001</w:t>
            </w: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Unspecified Surgical Package</w:t>
            </w: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w:t>
            </w: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US001A</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Unspecified Surgical Package</w:t>
            </w: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Upto 1 lakh </w:t>
            </w: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w:t>
            </w: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Regular Procedure</w:t>
            </w: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None</w:t>
            </w:r>
          </w:p>
        </w:tc>
      </w:tr>
      <w:tr w:rsidR="009B1601" w:rsidRPr="006028FF" w:rsidTr="0098444E">
        <w:trPr>
          <w:trHeight w:val="315"/>
        </w:trPr>
        <w:tc>
          <w:tcPr>
            <w:tcW w:w="54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p>
        </w:tc>
        <w:tc>
          <w:tcPr>
            <w:tcW w:w="144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p>
        </w:tc>
        <w:tc>
          <w:tcPr>
            <w:tcW w:w="45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p>
        </w:tc>
        <w:tc>
          <w:tcPr>
            <w:tcW w:w="81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p>
        </w:tc>
        <w:tc>
          <w:tcPr>
            <w:tcW w:w="720" w:type="dxa"/>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p>
        </w:tc>
        <w:tc>
          <w:tcPr>
            <w:tcW w:w="630" w:type="dxa"/>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p>
        </w:tc>
        <w:tc>
          <w:tcPr>
            <w:tcW w:w="99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p>
        </w:tc>
        <w:tc>
          <w:tcPr>
            <w:tcW w:w="810" w:type="dxa"/>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p>
        </w:tc>
        <w:tc>
          <w:tcPr>
            <w:tcW w:w="54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p>
        </w:tc>
        <w:tc>
          <w:tcPr>
            <w:tcW w:w="720" w:type="dxa"/>
            <w:shd w:val="clear" w:color="auto" w:fill="auto"/>
            <w:noWrap/>
            <w:vAlign w:val="center"/>
            <w:hideMark/>
          </w:tcPr>
          <w:p w:rsidR="009B1601" w:rsidRPr="006028FF" w:rsidRDefault="009B1601" w:rsidP="005753E1">
            <w:pPr>
              <w:jc w:val="center"/>
              <w:rPr>
                <w:rFonts w:ascii="Times New Roman" w:eastAsia="Times New Roman" w:hAnsi="Times New Roman" w:cs="Times New Roman"/>
                <w:sz w:val="14"/>
                <w:szCs w:val="16"/>
              </w:rPr>
            </w:pPr>
          </w:p>
        </w:tc>
        <w:tc>
          <w:tcPr>
            <w:tcW w:w="9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p>
        </w:tc>
        <w:tc>
          <w:tcPr>
            <w:tcW w:w="243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p>
        </w:tc>
        <w:tc>
          <w:tcPr>
            <w:tcW w:w="1890" w:type="dxa"/>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p>
        </w:tc>
      </w:tr>
    </w:tbl>
    <w:p w:rsidR="009B1601" w:rsidRPr="006028FF" w:rsidRDefault="009B1601" w:rsidP="009B1601">
      <w:pPr>
        <w:rPr>
          <w:rFonts w:ascii="Times New Roman" w:hAnsi="Times New Roman" w:cs="Times New Roman"/>
          <w:lang w:bidi="hi-IN"/>
        </w:rPr>
      </w:pPr>
    </w:p>
    <w:p w:rsidR="009B1601" w:rsidRPr="006028FF" w:rsidRDefault="009B1601" w:rsidP="009B1601">
      <w:pPr>
        <w:rPr>
          <w:rFonts w:ascii="Times New Roman" w:hAnsi="Times New Roman" w:cs="Times New Roman"/>
          <w:lang w:bidi="hi-IN"/>
        </w:rPr>
      </w:pPr>
    </w:p>
    <w:p w:rsidR="009B1601" w:rsidRPr="006028FF" w:rsidRDefault="009B1601" w:rsidP="009B1601">
      <w:pPr>
        <w:rPr>
          <w:rFonts w:ascii="Times New Roman" w:hAnsi="Times New Roman" w:cs="Times New Roman"/>
          <w:lang w:bidi="hi-IN"/>
        </w:rPr>
      </w:pPr>
      <w:r w:rsidRPr="006028FF">
        <w:rPr>
          <w:rFonts w:ascii="Times New Roman" w:hAnsi="Times New Roman" w:cs="Times New Roman"/>
          <w:lang w:bidi="hi-IN"/>
        </w:rPr>
        <w:t>II. Implants</w:t>
      </w:r>
    </w:p>
    <w:p w:rsidR="009B1601" w:rsidRPr="006028FF" w:rsidRDefault="0098444E" w:rsidP="009B1601">
      <w:pPr>
        <w:rPr>
          <w:rFonts w:ascii="Times New Roman" w:hAnsi="Times New Roman" w:cs="Times New Roman"/>
          <w:lang w:bidi="hi-IN"/>
        </w:rPr>
      </w:pPr>
      <w:r w:rsidRPr="006028FF">
        <w:rPr>
          <w:rFonts w:ascii="Times New Roman" w:hAnsi="Times New Roman" w:cs="Times New Roman"/>
          <w:highlight w:val="yellow"/>
          <w:lang w:bidi="hi-IN"/>
        </w:rPr>
        <w:t>**Prices and multiplier for some implants are missing, NHA to advise**</w:t>
      </w:r>
    </w:p>
    <w:tbl>
      <w:tblPr>
        <w:tblW w:w="15120" w:type="dxa"/>
        <w:tblInd w:w="-882" w:type="dxa"/>
        <w:tblLook w:val="04A0"/>
      </w:tblPr>
      <w:tblGrid>
        <w:gridCol w:w="1800"/>
        <w:gridCol w:w="2070"/>
        <w:gridCol w:w="4770"/>
        <w:gridCol w:w="4320"/>
        <w:gridCol w:w="1260"/>
        <w:gridCol w:w="900"/>
      </w:tblGrid>
      <w:tr w:rsidR="009B1601" w:rsidRPr="006028FF" w:rsidTr="005753E1">
        <w:trPr>
          <w:trHeight w:val="90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b/>
                <w:bCs/>
                <w:sz w:val="14"/>
                <w:szCs w:val="16"/>
              </w:rPr>
            </w:pPr>
            <w:r w:rsidRPr="006028FF">
              <w:rPr>
                <w:rFonts w:ascii="Times New Roman" w:eastAsia="Times New Roman" w:hAnsi="Times New Roman" w:cs="Times New Roman"/>
                <w:b/>
                <w:bCs/>
                <w:sz w:val="14"/>
                <w:szCs w:val="16"/>
              </w:rPr>
              <w:t>Implant / High End Consumable</w:t>
            </w:r>
            <w:r w:rsidRPr="006028FF">
              <w:rPr>
                <w:rFonts w:ascii="Times New Roman" w:eastAsia="Times New Roman" w:hAnsi="Times New Roman" w:cs="Times New Roman"/>
                <w:b/>
                <w:bCs/>
                <w:sz w:val="14"/>
                <w:szCs w:val="16"/>
              </w:rPr>
              <w:br/>
              <w:t>Code</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b/>
                <w:bCs/>
                <w:sz w:val="14"/>
                <w:szCs w:val="16"/>
              </w:rPr>
            </w:pPr>
            <w:r w:rsidRPr="006028FF">
              <w:rPr>
                <w:rFonts w:ascii="Times New Roman" w:eastAsia="Times New Roman" w:hAnsi="Times New Roman" w:cs="Times New Roman"/>
                <w:b/>
                <w:bCs/>
                <w:sz w:val="14"/>
                <w:szCs w:val="16"/>
              </w:rPr>
              <w:t>Specialty</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b/>
                <w:bCs/>
                <w:sz w:val="14"/>
                <w:szCs w:val="16"/>
              </w:rPr>
            </w:pPr>
            <w:r w:rsidRPr="006028FF">
              <w:rPr>
                <w:rFonts w:ascii="Times New Roman" w:eastAsia="Times New Roman" w:hAnsi="Times New Roman" w:cs="Times New Roman"/>
                <w:b/>
                <w:bCs/>
                <w:sz w:val="14"/>
                <w:szCs w:val="16"/>
              </w:rPr>
              <w:t>Implant / High End Consumable Name</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b/>
                <w:bCs/>
                <w:sz w:val="14"/>
                <w:szCs w:val="16"/>
              </w:rPr>
            </w:pPr>
            <w:r w:rsidRPr="006028FF">
              <w:rPr>
                <w:rFonts w:ascii="Times New Roman" w:eastAsia="Times New Roman" w:hAnsi="Times New Roman" w:cs="Times New Roman"/>
                <w:b/>
                <w:bCs/>
                <w:sz w:val="14"/>
                <w:szCs w:val="16"/>
              </w:rPr>
              <w:t>Package Code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b/>
                <w:bCs/>
                <w:sz w:val="14"/>
                <w:szCs w:val="16"/>
              </w:rPr>
            </w:pPr>
            <w:r w:rsidRPr="006028FF">
              <w:rPr>
                <w:rFonts w:ascii="Times New Roman" w:eastAsia="Times New Roman" w:hAnsi="Times New Roman" w:cs="Times New Roman"/>
                <w:b/>
                <w:bCs/>
                <w:sz w:val="14"/>
                <w:szCs w:val="16"/>
              </w:rPr>
              <w:t>Maximum Permissible Multiplier</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b/>
                <w:bCs/>
                <w:sz w:val="14"/>
                <w:szCs w:val="16"/>
              </w:rPr>
            </w:pPr>
            <w:r w:rsidRPr="006028FF">
              <w:rPr>
                <w:rFonts w:ascii="Times New Roman" w:eastAsia="Times New Roman" w:hAnsi="Times New Roman" w:cs="Times New Roman"/>
                <w:b/>
                <w:bCs/>
                <w:sz w:val="14"/>
                <w:szCs w:val="16"/>
              </w:rPr>
              <w:t>Implant Price</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FRA0001</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Radiation Oncology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Additional fraction for 2D External Beam Radiotherapy</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MR003CA, MR003CB, MR003CC</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10</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                            500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FRA0002</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Radiation Oncology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Additional fraction for 2D External Beam Radiotherapy</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MR001CA, MR001CB, MR001CC</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18</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                            500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FRA0003</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Radiation Oncology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Additional Fraction for Linear Accelerator, External Beam Radiotherapy 3D CRT</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MR005CA, MR005CB, MR005CC</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10</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                         1,000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FRA0004</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Radiation Oncology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Additional Fraction for Linear Accelerator, External Beam Radiotherapy 3D CRT</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MR004CA, MR004CB, MR004CC</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18</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                         1,000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FRA0005</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Radiation Oncology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Additional Fraction for Linear Accelerator, External Beam Radiotherapy IMRT</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MR006CA, MR006CB, MR006CC</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15</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                         2,000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FRA0006</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Radiation Oncology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Additional Fraction for Linear Accelerator, External Beam Radiotherapy IMRT</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MR007CA, MR007CB, MR007CC</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18</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                         2,000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FRA0007</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Radiation Oncology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Additional Fraction for Linear Accelerator External Beam Radiotherapy  IGRT with 3D CRT or IMRT </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MR008CA, MR008CB, MR008CC</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15</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                         2,500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FRA0008</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Radiation Oncology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Additional Fraction for Linear Accelerator External Beam Radiotherapy  IGRT with 3D CRT or IMRT </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MR009CA, MR009CB, MR009CC</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18</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                         2,500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FRA0009</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Radiation Oncology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Additional Fraction for SRT/ SBRT with IGRT</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MR010AA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4</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                       11,000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FRA0010</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Radiation Oncology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Additional Fraction for Respiratory Gating along with Linear Accelerator planning </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MR012AA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10</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                         3,500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FRA0011</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Radiation Oncology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Additional Fraction for Brachytherapy High Dose Radiation</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MR014BA, MR014BB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15</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                         1,250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IMP0001</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Cardiology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ASD Device</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MC007AA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62,000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IMP0002</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Cardiology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Cardiac Balloon - Adult</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MC003BA, MC003BB, MC004BA, MC004BB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14,000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IMP0003</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Cardiology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Cardiac Balloon - Pediatric</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MC003BA, MC003BB, MC004BA, MC004BB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33,000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IMP0004</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Cardiology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Coronary Stent for PTCA - Bare Metal</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MC011AA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3</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8,700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IMP0005</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Cardiology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Coronary Stent for PTCA - Drug Eluting</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MC011AA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3</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31,600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IMP0006</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Cardiology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Double Chamber Pacemaker - Rate Responsive</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MC016AA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75,000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IMP0007</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Cardiology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PDA Device</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MC009AA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IMP0008</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Cardiology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Peripheral Stent - Bare Metal</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MC017AA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21,000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IMP0009</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Cardiology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Single Chamber Pacemaker - Rate Responsive</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MC015AA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45,000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IMP0010</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Cardiology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VSD Device</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MC008AA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72,000 </w:t>
            </w:r>
          </w:p>
        </w:tc>
      </w:tr>
      <w:tr w:rsidR="009B1601" w:rsidRPr="006028FF" w:rsidTr="005753E1">
        <w:trPr>
          <w:trHeight w:val="1502"/>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IMP0011</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CTVS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PTFE Patch - Thin</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SV001GE, SV002OA, SV002OB, SV002OC, SV002OD, SV002OE, SV002OF, SV002OG, SV002OH, SV002OI, SV002OJ, SV002OK, SV002OL, SV002OM, SV002ON, SV002OO, SV003YA, SV003YB, SV003YC, SV003YD, SV003YE, SV003YF, SV003YG, SV003YH, SV003YI, SV003YJ, SV003YK, SV003YL, SV003YM, SV003YN, SV003YO, SV003YP, SV003YQ, SV003YR, SV003YS, SV003YT, SV003YU, SV003YV, SV003YW, SV003YX, SV003YY</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IMP0012</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CTVS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Arch Graft</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SV015BA, SV015BB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85,000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IMP0013</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CTVS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Composite Aortic Valved conduit - Mechanical</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SV014EA, SV014EB, SV014EC, SV014ED, SV014EE</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IMP0014</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CTVS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Coselli Graft</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SV015BA, SV015BB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85,000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IMP0015</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CTVS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Dacron Graft - Bifurcated</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SV017DA, SV017DB, SV017DC, SV017DD</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35,000 </w:t>
            </w:r>
          </w:p>
        </w:tc>
      </w:tr>
      <w:tr w:rsidR="009B1601" w:rsidRPr="006028FF" w:rsidTr="005753E1">
        <w:trPr>
          <w:trHeight w:val="8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IMP0016</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CTVS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Dacron Graft - Straight</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SV001GD, SV016DA, SV016DB, SV016DC, SV016DD, SV019SA, SV019SB, SV019SC, SV019SD, SV019SE, SV019SF, SV019SG, SV019SH, SV019SI, SV019SJ, SV019SK, SV019SL, SV019SM, SV019SN, SV019SO, SV019SP, SV019SQ, SV019SR, SV019SS</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r>
      <w:tr w:rsidR="009B1601" w:rsidRPr="006028FF" w:rsidTr="005753E1">
        <w:trPr>
          <w:trHeight w:val="1268"/>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IMP0017</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CTVS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Mechanical Valve - Bileaflet</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SV005CA, SV005CB, SV006AA, SV007AA, SV005CC, SV002OA, SV002OB, SV002OC, SV002OD, SV002OE, SV002OF, SV002OG, SV002OH, SV002OI, SV002OJ, SV002OK, SV002OL, SV002OM, SV002ON, SV002OO, SV003YA, SV003YB, SV003YC, SV003YD, SV003YE, SV003YF, SV003YG, SV003YH, SV003YI, SV003YJ, SV003YK, SV003YL, SV003YM, SV003YN, SV003YO, SV003YP, SV003YQ, SV003YR, SV003YS, SV003YT, SV003YU, SV003YV, SV003YW, SV003YX, SV003YY</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40,000 </w:t>
            </w:r>
          </w:p>
        </w:tc>
      </w:tr>
      <w:tr w:rsidR="009B1601" w:rsidRPr="006028FF" w:rsidTr="005753E1">
        <w:trPr>
          <w:trHeight w:val="1403"/>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IMP0018</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CTVS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Mechanical Valve - Tilting Disc</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SV005CA, SV005CB, SV006AA, SV007AA, SV005CC, SV002OA, SV002OB, SV002OC, SV002OD, SV002OE, SV002OF, SV002OG, SV002OH, SV002OI, SV002OJ, SV002OK, SV002OL, SV002OM, SV002ON, SV002OO, SV003YA, SV003YB, SV003YC, SV003YD, SV003YE, SV003YF, SV003YG, SV003YH, SV003YI, SV003YJ, SV003YK, SV003YL, SV003YM, SV003YN, SV003YO, SV003YP, SV003YQ, SV003YR, SV003YS, SV003YT, SV003YU, SV003YV, SV003YW, SV003YX, SV003YY</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28,000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IMP0019</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CTVS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Complex grafts other than Arch Graft &amp; Coseli Graft</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SV015BA, SV015BB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85,000 </w:t>
            </w:r>
          </w:p>
        </w:tc>
      </w:tr>
      <w:tr w:rsidR="009B1601" w:rsidRPr="006028FF" w:rsidTr="005753E1">
        <w:trPr>
          <w:trHeight w:val="1637"/>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IMP0020</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CTVS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Pericardial Patch</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SV019SA, SV019SB, SV019SC, SV019SD, SV019SE, SV019SF, SV019SG, SV019SH, SV019SI, SV019SJ, SV019SK, SV019SL, SV019SM, SV019SN, SV019SO, SV019SP, SV019SQ, SV019SR, SV019SS, SV002OA, SV002OB, SV002OC, SV002OD, SV002OE, SV002OF, SV002OG, SV002OH, SV002OI, SV002OJ, SV002OK, SV002OL, SV002OM, SV002ON, SV002OO, SV003YA, SV003YB, SV003YC, SV003YD, SV003YE, SV003YF, SV003YG, SV003YH, SV003YI, SV003YJ, SV003YK, SV003YL, SV003YM, SV003YN, SV003YO, SV003YP, SV003YQ, SV003YR, SV003YS, SV003YT, SV003YU, SV003YV, SV003YW, SV003YX, SV003YY</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18,000 </w:t>
            </w:r>
          </w:p>
        </w:tc>
      </w:tr>
      <w:tr w:rsidR="009B1601" w:rsidRPr="006028FF" w:rsidTr="005753E1">
        <w:trPr>
          <w:trHeight w:val="8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IMP0021</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CTVS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PTFE Graft - Straight</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SV019SA, SV019SB, SV019SC, SV019SD, SV019SE, SV019SF, SV019SG, SV019SH, SV019SI, SV019SJ, SV019SK, SV019SL, SV019SM, SV019SN, SV019SO, SV019SP, SV019SQ, SV019SR, SV019SS</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IMP0022</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CTVS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RV - PA Conduit</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SV009AA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120,000 </w:t>
            </w:r>
          </w:p>
        </w:tc>
      </w:tr>
      <w:tr w:rsidR="009B1601" w:rsidRPr="006028FF" w:rsidTr="005753E1">
        <w:trPr>
          <w:trHeight w:val="152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IMP0023</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CTVS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Tissue Valve</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SV005CA, SV005CB, SV006AA, SV007AA, SV005CC, SV002OA, SV002OB, SV002OC, SV002OD, SV002OE, SV002OF, SV002OG, SV002OH, SV002OI, SV002OJ, SV002OK, SV002OL, SV002OM, SV002ON, SV002OO, SV003YA, SV003YB, SV003YC, SV003YD, SV003YE, SV003YF, SV003YG, SV003YH, SV003YI, SV003YJ, SV003YK, SV003YL, SV003YM, SV003YN, SV003YO, SV003YP, SV003YQ, SV003YR, SV003YS, SV003YT, SV003YU, SV003YV, SV003YW, SV003YX, SV003YY</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70,000 </w:t>
            </w:r>
          </w:p>
        </w:tc>
      </w:tr>
      <w:tr w:rsidR="009B1601" w:rsidRPr="006028FF" w:rsidTr="005753E1">
        <w:trPr>
          <w:trHeight w:val="12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IMP0024</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CTVS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Valve Ring - Mitral</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SV005CB, SV006AA, SV007AA, SV002OA, SV002OB, SV002OC, SV002OD, SV002OE, SV002OF, SV002OG, SV002OH, SV002OI, SV002OJ, SV002OK, SV002OL, SV002OM, SV002ON, SV002OO, SV003YA, SV003YB, SV003YC, SV003YD, SV003YE, SV003YF, SV003YG, SV003YH, SV003YI, SV003YJ, SV003YK, SV003YL, SV003YM, SV003YN, SV003YO, SV003YP, SV003YQ, SV003YR, SV003YS, SV003YT, SV003YU, SV003YV, SV003YW, SV003YX, SV003YY</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35,000 </w:t>
            </w:r>
          </w:p>
        </w:tc>
      </w:tr>
      <w:tr w:rsidR="009B1601" w:rsidRPr="006028FF" w:rsidTr="005753E1">
        <w:trPr>
          <w:trHeight w:val="1403"/>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IMP0025</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CTVS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Valve Ring - Tricuspid</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SV006AA, SV007AA, SV005CC, SV002OA, SV002OB, SV002OC, SV002OD, SV002OE, SV002OF, SV002OG, SV002OH, SV002OI, SV002OJ, SV002OK, SV002OL, SV002OM, SV002ON, SV002OO, SV003YA, SV003YB, SV003YC, SV003YD, SV003YE, SV003YF, SV003YG, SV003YH, SV003YI, SV003YJ, SV003YK, SV003YL, SV003YM, SV003YN, SV003YO, SV003YP, SV003YQ, SV003YR, SV003YS, SV003YT, SV003YU, SV003YV, SV003YW, SV003YX, SV003YY</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35,000 </w:t>
            </w:r>
          </w:p>
        </w:tc>
      </w:tr>
      <w:tr w:rsidR="009B1601" w:rsidRPr="006028FF" w:rsidTr="005753E1">
        <w:trPr>
          <w:trHeight w:val="71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IMP0026</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ENT</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Fibrin Glue</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SL029EA, SL029EB, SL029EC, SL029ED, SL029EE, SL030BA, SL030BB, SL031CA, SL031CB, SL031CC, SL032DA, SL032DB, SL032DC, SL032DD</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9,000 </w:t>
            </w:r>
          </w:p>
        </w:tc>
      </w:tr>
      <w:tr w:rsidR="009B1601" w:rsidRPr="006028FF" w:rsidTr="005753E1">
        <w:trPr>
          <w:trHeight w:val="44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IMP0027</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ENT</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Implant for Open laryngeal framework surgery / Thyroplasty (Keel / Stent)</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SL025AA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IMP0028</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Ophthalmology</w:t>
            </w:r>
          </w:p>
        </w:tc>
        <w:tc>
          <w:tcPr>
            <w:tcW w:w="4770" w:type="dxa"/>
            <w:tcBorders>
              <w:top w:val="nil"/>
              <w:left w:val="nil"/>
              <w:bottom w:val="single" w:sz="4" w:space="0" w:color="auto"/>
              <w:right w:val="single" w:sz="4" w:space="0" w:color="auto"/>
            </w:tcBorders>
            <w:shd w:val="clear" w:color="auto" w:fill="auto"/>
            <w:vAlign w:val="bottom"/>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IOL for Vitreoretinal Surgery</w:t>
            </w:r>
          </w:p>
        </w:tc>
        <w:tc>
          <w:tcPr>
            <w:tcW w:w="4320" w:type="dxa"/>
            <w:tcBorders>
              <w:top w:val="nil"/>
              <w:left w:val="nil"/>
              <w:bottom w:val="single" w:sz="4" w:space="0" w:color="auto"/>
              <w:right w:val="single" w:sz="4" w:space="0" w:color="auto"/>
            </w:tcBorders>
            <w:shd w:val="clear" w:color="auto" w:fill="auto"/>
            <w:vAlign w:val="bottom"/>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SE032AA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IMP0029</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ENT</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Piston for Stapedectomy / Tympanotomy</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SL003BA, SL003BB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r>
      <w:tr w:rsidR="009B1601" w:rsidRPr="006028FF" w:rsidTr="005753E1">
        <w:trPr>
          <w:trHeight w:val="413"/>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IMP0030</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ENT</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Partial Ossicular Replacement Prosthesis - Indian Titanium</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SL002AA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8,000 </w:t>
            </w:r>
          </w:p>
        </w:tc>
      </w:tr>
      <w:tr w:rsidR="009B1601" w:rsidRPr="006028FF" w:rsidTr="005753E1">
        <w:trPr>
          <w:trHeight w:val="422"/>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IMP0031</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ENT</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Total Ossicular Replacement Prosthesis - Indian Titanium</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SL002AA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7,000 </w:t>
            </w:r>
          </w:p>
        </w:tc>
      </w:tr>
      <w:tr w:rsidR="009B1601" w:rsidRPr="006028FF" w:rsidTr="005753E1">
        <w:trPr>
          <w:trHeight w:val="638"/>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IMP0032</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ENT</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Implant for Open reduction and internal fixation of maxilla / mandible / zygoma</w:t>
            </w:r>
            <w:r w:rsidRPr="006028FF">
              <w:rPr>
                <w:rFonts w:ascii="Times New Roman" w:eastAsia="Times New Roman" w:hAnsi="Times New Roman" w:cs="Times New Roman"/>
                <w:sz w:val="14"/>
                <w:szCs w:val="16"/>
              </w:rPr>
              <w:br/>
              <w:t>(Plates / Screws)</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SL034CA, SL034CB, SL034CC, ST002AA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BE4D5"/>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IMP0033</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General Surgery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Tackers</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SG050EE</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IMP0034</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General Surgery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Haemorroid Stapler</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SG032AA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17,000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IMP0035</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General Surgery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Mesh - 30 X 30</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SG052AA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IMP0036</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General Surgery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Mesh - 6 X 3 - Polypropylene</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SG050EA, SG050EB, SG050EC, SG050ED, SV029AA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 </w:t>
            </w:r>
          </w:p>
        </w:tc>
      </w:tr>
      <w:tr w:rsidR="009B1601" w:rsidRPr="006028FF" w:rsidTr="005753E1">
        <w:trPr>
          <w:trHeight w:val="287"/>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IMP0037</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General Surgery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Mesh - 15 X 15</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SG052AA, SG051DA, SG051DB, SG051DC, SG051DD, SO025BA, SO025BB, SG050EE</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IMP0038</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Obstetrics &amp; Gynecology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Sling</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SO013AA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IMP0039</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Obstetrics &amp; Gynecology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Trans Obturator Tape</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SO024BB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BE4D5"/>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IMP0040</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Obstetrics &amp; Gynecology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Tension free Vaginal Tape</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SO024BA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BE4D5"/>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IMP0041</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Ophthalmology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Conformers</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SE035BB, SE036AA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IMP0042</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Ophthalmology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Plastic / silicon ball type implant</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SE035BB, SE036AA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IMP0043</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Ophthalmology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Foldable Hydrophobic intraocular lens</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SE020BA, SE021CA, SE021CB, SE021CC</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IMP0044</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Ophthalmology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IOL</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SE024AA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IMP0045</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Ophthalmology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Glue for Scleral fixated IOL</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SE023AA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IMP0046</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Ophthalmology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 foldable IOL</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SE020BB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IMP0047</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Ophthalmology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PFCL - Per flouro carbon liquid</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SE032AA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IMP0048</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Ophthalmology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Silicon Tube / Silicon stent</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SE010DA, SE010DC</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IMP0049</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Ophthalmology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Valved Glaucoma tube - shunt</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SE027DC</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IMP0050</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Ophthalmology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 valved Glaucoma tube - shunt</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SE027DC</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IMP0051</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Ophthalmology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Tissue graft - Cornea / Sclera</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SE019AA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IMP0052</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Ophthalmology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Tissue graft- amniotic membrane</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SE009AA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IMP0053</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BIS standard sling for women</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SU062AA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IMP0054</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Penile Prosthesis - Malleable - Indian Implant</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SU085AA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BE4D5"/>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IMP0055</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Urology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DJ Stent</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SU016AA, SU033AA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bottom"/>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200</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IMP0056</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Cardiology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Balloon &amp; Accessories</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MC005AA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55,000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IMP0057</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Cardiology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Steerable decapolar catheter</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MC012BA, MC012BB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21,000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IMP0058</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Cardiology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Quadripolar Catheter</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MC012BA, MC012BB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2.5</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IMP0059</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Cardiology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Radio Frequency Catheter</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MC012BB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IMP0060</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Cannulated Screws for Closed Reduction and Percutaneous Screw Fixation (neck femur)</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SB019CA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3</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IMP0061</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Dynamic Hip Screw for Intertrochanteric Fracture</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SB019CB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IMP0062</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External Fixator</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SB005DA, SB005DB, SB005DC, SB005DD</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IMP0063</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Proximal Femoral Nail</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SB019CC</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8,000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IMP0065</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Recon Plate Fracture - Acetabulum - Single Approach</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SB018BA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2</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IMP0066</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Recon Plate Fracture - Acetabulum - Combined Approach</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SB018BB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3</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r>
      <w:tr w:rsidR="009B1601" w:rsidRPr="006028FF" w:rsidTr="005753E1">
        <w:trPr>
          <w:trHeight w:val="85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IMP0067</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Modular Custom Prosthesis for Bone Tumour  Excision - malignant including GCT + Joint replacement</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SB040AA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IMP0068</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Oncology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Voice prosthesis</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SC040BA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IMP0069</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Oncology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Oesophageal stent</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SC005BA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BE4D5"/>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IMP0070</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Oncology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Tracheal stent</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SC005BB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BE4D5"/>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IMP0071</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Oncology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Chemo Port - Adult</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SC076AA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IMP0072</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Oncology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Chemo Port - Pediatric</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SC076AA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25,000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IMP0073</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Surgical Oncology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Microvascular reconstruction</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SC073AA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IMP0074</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Neurosurgery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"CranioPlasty with Exogenous graft"</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SN002BB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000000" w:fill="FF0000"/>
            <w:vAlign w:val="bottom"/>
            <w:hideMark/>
          </w:tcPr>
          <w:p w:rsidR="009B1601" w:rsidRPr="006028FF" w:rsidRDefault="009B1601" w:rsidP="005753E1">
            <w:pPr>
              <w:jc w:val="right"/>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IMP0075</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Neurosurgery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"Duroplasty - Exogenous"</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SN007BB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000000" w:fill="FF0000"/>
            <w:vAlign w:val="bottom"/>
            <w:hideMark/>
          </w:tcPr>
          <w:p w:rsidR="009B1601" w:rsidRPr="006028FF" w:rsidRDefault="009B1601" w:rsidP="005753E1">
            <w:pPr>
              <w:jc w:val="right"/>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IMP0076</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Neurosurgery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Clip for Aneurysm </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SN023AA</w:t>
            </w:r>
          </w:p>
        </w:tc>
        <w:tc>
          <w:tcPr>
            <w:tcW w:w="1260" w:type="dxa"/>
            <w:tcBorders>
              <w:top w:val="nil"/>
              <w:left w:val="nil"/>
              <w:bottom w:val="single" w:sz="4" w:space="0" w:color="auto"/>
              <w:right w:val="single" w:sz="4" w:space="0" w:color="auto"/>
            </w:tcBorders>
            <w:shd w:val="clear" w:color="000000" w:fill="FF0000"/>
            <w:vAlign w:val="bottom"/>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IMP0077</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Neurosurgery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Implant for "Posterior Cervical Fusion with implant (Lateral mass fixation)"</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SN029AA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000000" w:fill="FBE4D5"/>
            <w:vAlign w:val="bottom"/>
            <w:hideMark/>
          </w:tcPr>
          <w:p w:rsidR="009B1601" w:rsidRPr="006028FF" w:rsidRDefault="009B1601" w:rsidP="005753E1">
            <w:pPr>
              <w:jc w:val="right"/>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IMP0078</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Neurosurgery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Implant for "Thoracic Corpectomy with fusion"</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SN032BA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000000" w:fill="FBE4D5"/>
            <w:vAlign w:val="bottom"/>
            <w:hideMark/>
          </w:tcPr>
          <w:p w:rsidR="009B1601" w:rsidRPr="006028FF" w:rsidRDefault="009B1601" w:rsidP="005753E1">
            <w:pPr>
              <w:jc w:val="right"/>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IMP0079</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Neurosurgery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Implant for "Lumbar Corpectomy with fusion"</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SN032BB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000000" w:fill="FBE4D5"/>
            <w:vAlign w:val="bottom"/>
            <w:hideMark/>
          </w:tcPr>
          <w:p w:rsidR="009B1601" w:rsidRPr="006028FF" w:rsidRDefault="009B1601" w:rsidP="005753E1">
            <w:pPr>
              <w:jc w:val="right"/>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IMP0080</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Neurosurgery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Implant for "Transoral surgery (Anterior) and CV Junction (Posterior Sterlization)"</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SN019AA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000000" w:fill="FF0000"/>
            <w:vAlign w:val="bottom"/>
            <w:hideMark/>
          </w:tcPr>
          <w:p w:rsidR="009B1601" w:rsidRPr="006028FF" w:rsidRDefault="009B1601" w:rsidP="005753E1">
            <w:pPr>
              <w:jc w:val="right"/>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IMP0081</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Polytrauma</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Implant for "One fracture of long bone (with implants)"</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ST004BA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000000" w:fill="FBE4D5"/>
            <w:vAlign w:val="bottom"/>
            <w:hideMark/>
          </w:tcPr>
          <w:p w:rsidR="009B1601" w:rsidRPr="006028FF" w:rsidRDefault="009B1601" w:rsidP="005753E1">
            <w:pPr>
              <w:jc w:val="right"/>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IMP0082</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Plastic Surgery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Tissue Expander / Implant for disfigurement following burns /  trauma / congenital deformity</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SP006CA, SP006CB, SP006CC</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000000" w:fill="FBE4D5"/>
            <w:vAlign w:val="bottom"/>
            <w:hideMark/>
          </w:tcPr>
          <w:p w:rsidR="009B1601" w:rsidRPr="006028FF" w:rsidRDefault="009B1601" w:rsidP="005753E1">
            <w:pPr>
              <w:jc w:val="right"/>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IMP0083</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Plastic Surgery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Prosthesis for Ear Pinna Reconstruction</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SP004AA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000000" w:fill="FBE4D5"/>
            <w:vAlign w:val="bottom"/>
            <w:hideMark/>
          </w:tcPr>
          <w:p w:rsidR="009B1601" w:rsidRPr="006028FF" w:rsidRDefault="009B1601" w:rsidP="005753E1">
            <w:pPr>
              <w:jc w:val="right"/>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IMP0084</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Interventional Neuroradiology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Coil for embolization of aneurysms </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IN003AA, IN004BA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17</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                       24,000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IMP0085</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Interventional Neuroradiology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Glue for AVMs / AVFs</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IN001DA, IN001DB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000000" w:fill="FBE4D5"/>
            <w:vAlign w:val="bottom"/>
            <w:hideMark/>
          </w:tcPr>
          <w:p w:rsidR="009B1601" w:rsidRPr="006028FF" w:rsidRDefault="009B1601" w:rsidP="005753E1">
            <w:pPr>
              <w:jc w:val="right"/>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IMP0086</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Interventional Neuroradiology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Onyx for AVMs / AVFs</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IN001DC, IN001DD</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000000" w:fill="FBE4D5"/>
            <w:vAlign w:val="bottom"/>
            <w:hideMark/>
          </w:tcPr>
          <w:p w:rsidR="009B1601" w:rsidRPr="006028FF" w:rsidRDefault="009B1601" w:rsidP="005753E1">
            <w:pPr>
              <w:jc w:val="right"/>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IMP0087</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Interventional Neuroradiology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Balloon for Embolization</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IN001DD</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                       11,000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IMP0089</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Implant for Arthrodesis of Shoulder (Screw / Plate) </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SB026GB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                         5,000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IMP0090</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Arthrodesis of Wrist (Plate)</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SB026GC</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                         5,000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IMP0092</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Ankle Fracture ORIF</w:t>
            </w:r>
            <w:r w:rsidRPr="006028FF">
              <w:rPr>
                <w:rFonts w:ascii="Times New Roman" w:eastAsia="Times New Roman" w:hAnsi="Times New Roman" w:cs="Times New Roman"/>
                <w:color w:val="000000"/>
                <w:sz w:val="14"/>
                <w:szCs w:val="16"/>
              </w:rPr>
              <w:br/>
              <w:t>(Tension Band Wire + Plate)</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SB020AA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                         5,000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IMP0093</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Bone Tumour Excision + reconstruction</w:t>
            </w:r>
            <w:r w:rsidRPr="006028FF">
              <w:rPr>
                <w:rFonts w:ascii="Times New Roman" w:eastAsia="Times New Roman" w:hAnsi="Times New Roman" w:cs="Times New Roman"/>
                <w:color w:val="000000"/>
                <w:sz w:val="14"/>
                <w:szCs w:val="16"/>
              </w:rPr>
              <w:br/>
              <w:t>(Plate)</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SB041AA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                       10,000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IMP0094</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Plate for ORIF - Diaphyseal fracture - Long Bone</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SB010BA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IMP0095</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 Nail for CR&amp;F - Diaphyseal fracture - Long Bone</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SB010BB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IMP0096</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Plate for Comminuted Fracture - Olecranon of Ulna</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SB011BA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8,000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IMP0097</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Tension Band Wire for Comminuted Fracture - Olecranon of Ulna</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SB011BB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 </w:t>
            </w:r>
          </w:p>
        </w:tc>
      </w:tr>
      <w:tr w:rsidR="009B1601" w:rsidRPr="006028FF" w:rsidTr="005753E1">
        <w:trPr>
          <w:trHeight w:val="85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IMP0098</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Implants for Fracture - Both Bones - Forearm - ORIF </w:t>
            </w:r>
            <w:r w:rsidRPr="006028FF">
              <w:rPr>
                <w:rFonts w:ascii="Times New Roman" w:eastAsia="Times New Roman" w:hAnsi="Times New Roman" w:cs="Times New Roman"/>
                <w:color w:val="000000"/>
                <w:sz w:val="14"/>
                <w:szCs w:val="16"/>
              </w:rPr>
              <w:br/>
              <w:t>(Plates &amp; / or Nails)</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SB014AA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IMP0099</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Locking Plate for Metaphyseal fracture - Long Bone</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SB009AA</w:t>
            </w:r>
          </w:p>
        </w:tc>
        <w:tc>
          <w:tcPr>
            <w:tcW w:w="1260" w:type="dxa"/>
            <w:tcBorders>
              <w:top w:val="nil"/>
              <w:left w:val="nil"/>
              <w:bottom w:val="single" w:sz="4" w:space="0" w:color="auto"/>
              <w:right w:val="single" w:sz="4" w:space="0" w:color="auto"/>
            </w:tcBorders>
            <w:shd w:val="clear" w:color="auto" w:fill="auto"/>
            <w:vAlign w:val="bottom"/>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2</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7,000 </w:t>
            </w:r>
          </w:p>
        </w:tc>
      </w:tr>
      <w:tr w:rsidR="009B1601" w:rsidRPr="006028FF" w:rsidTr="005753E1">
        <w:trPr>
          <w:trHeight w:val="548"/>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IMP0100</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Implant for Fracture - Single Bones - Forearm - ORIF </w:t>
            </w:r>
            <w:r w:rsidRPr="006028FF">
              <w:rPr>
                <w:rFonts w:ascii="Times New Roman" w:eastAsia="Times New Roman" w:hAnsi="Times New Roman" w:cs="Times New Roman"/>
                <w:color w:val="000000"/>
                <w:sz w:val="14"/>
                <w:szCs w:val="16"/>
              </w:rPr>
              <w:br/>
              <w:t>(Plate / Nail)</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SB013AA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3,500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IMP0101</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Fracture Head radius (Plate / Screw)</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SB012BA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IMP0102</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Plate for High Tibial Osteotomy</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SB057AA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IMP0103</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Fracture Condyle - Humerus - ORIF</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SB015BA, SB015BB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IMP0104</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Implant for Internal Fixation of Small Bones </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SB008AA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IMP0105</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Limb Lengthening / Bone Transport by Ilizarov</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SB059AA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12,000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IMP0106</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Ilizarov fixation</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SB058AA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IMP0107</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Implant for Open Reduction of Small joints </w:t>
            </w:r>
            <w:r w:rsidRPr="006028FF">
              <w:rPr>
                <w:rFonts w:ascii="Times New Roman" w:eastAsia="Times New Roman" w:hAnsi="Times New Roman" w:cs="Times New Roman"/>
                <w:color w:val="000000"/>
                <w:sz w:val="14"/>
                <w:szCs w:val="16"/>
              </w:rPr>
              <w:br/>
              <w:t>(K - Wire)</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SB029AA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1,500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IMP0108</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Osteotomy - Long Bone (Screw)</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SB055BA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IMP0109</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Implant for Percutaneous - Fixation of Fracture </w:t>
            </w:r>
            <w:r w:rsidRPr="006028FF">
              <w:rPr>
                <w:rFonts w:ascii="Times New Roman" w:eastAsia="Times New Roman" w:hAnsi="Times New Roman" w:cs="Times New Roman"/>
                <w:color w:val="000000"/>
                <w:sz w:val="14"/>
                <w:szCs w:val="16"/>
              </w:rPr>
              <w:br/>
              <w:t>(K - Wire / Screw)</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SB006AA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IMP0110</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Implant &amp; brace for Reconstruction of ACL / PCL </w:t>
            </w:r>
            <w:r w:rsidRPr="006028FF">
              <w:rPr>
                <w:rFonts w:ascii="Times New Roman" w:eastAsia="Times New Roman" w:hAnsi="Times New Roman" w:cs="Times New Roman"/>
                <w:color w:val="000000"/>
                <w:sz w:val="14"/>
                <w:szCs w:val="16"/>
              </w:rPr>
              <w:br/>
              <w:t>(Bio screw / Endobutton / Suture disc + Ethibond)</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SB049BA, SB049BB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17,000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IMP0111</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Fracture intercondylar Humerus + olecranon osteotomy (TBW + Plates)</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SB016AA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11,000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IMP0112</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Total Hip Replacement - Cemented</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SB038DA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35,000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IMP0113</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Total Hip Replacement - Cementless</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SB038DB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60,000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IMP0114</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Total Hip Replacement - Hybrid</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SB038DC</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45,000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IMP0115</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Revision Total Hip Replacement</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SB038DD</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BE4D5"/>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IMP0116</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Unipolar Hemiarthroplasty</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SB031CA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IMP0117</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Non - Modular - Non - Cemented</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SB031CB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7,000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IMP0118</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Modular - Cemented</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SB031CC</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IMP0119</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Total Knee Replacement</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SB039BA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BE4D5"/>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IMP0120</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Revision Total Knee Replacement</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SB039BB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BE4D5"/>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IMP0121</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Elbow Replacement</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SB037AA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31,000 </w:t>
            </w:r>
          </w:p>
        </w:tc>
      </w:tr>
      <w:tr w:rsidR="009B1601" w:rsidRPr="006028FF" w:rsidTr="005753E1">
        <w:trPr>
          <w:trHeight w:val="85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IMP0122</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Implant for Elastic Nailing of Femur / Humerus / Forearm </w:t>
            </w:r>
            <w:r w:rsidRPr="006028FF">
              <w:rPr>
                <w:rFonts w:ascii="Times New Roman" w:eastAsia="Times New Roman" w:hAnsi="Times New Roman" w:cs="Times New Roman"/>
                <w:color w:val="000000"/>
                <w:sz w:val="14"/>
                <w:szCs w:val="16"/>
              </w:rPr>
              <w:br/>
              <w:t>(Elastic Nail)</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SB007CA, SB007CB, SB007CC</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IMP0123</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Growth Modulation &amp; Fixation (Plate)</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SB060AA</w:t>
            </w:r>
          </w:p>
        </w:tc>
        <w:tc>
          <w:tcPr>
            <w:tcW w:w="1260" w:type="dxa"/>
            <w:tcBorders>
              <w:top w:val="nil"/>
              <w:left w:val="nil"/>
              <w:bottom w:val="single" w:sz="4" w:space="0" w:color="auto"/>
              <w:right w:val="single" w:sz="4" w:space="0" w:color="auto"/>
            </w:tcBorders>
            <w:shd w:val="clear" w:color="auto" w:fill="auto"/>
            <w:vAlign w:val="bottom"/>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6</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r>
      <w:tr w:rsidR="009B1601" w:rsidRPr="006028FF" w:rsidTr="005753E1">
        <w:trPr>
          <w:trHeight w:val="85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IMP0124</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Implant for AC Joint reconstruction / Stabilization </w:t>
            </w:r>
            <w:r w:rsidRPr="006028FF">
              <w:rPr>
                <w:rFonts w:ascii="Times New Roman" w:eastAsia="Times New Roman" w:hAnsi="Times New Roman" w:cs="Times New Roman"/>
                <w:color w:val="000000"/>
                <w:sz w:val="14"/>
                <w:szCs w:val="16"/>
              </w:rPr>
              <w:br/>
              <w:t>(Plate/ screw / Fibre wire / reconstruction by tendon  etc)</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SB032FA, SB032FB, SB032FC, SB032FD, SB032FE, SB032FF</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IMP0125</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Cervical spine fixation including odontoid (Screw)</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SB021AA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IMP0126</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Implant for Cervical spine fixation including odontoid </w:t>
            </w:r>
            <w:r w:rsidRPr="006028FF">
              <w:rPr>
                <w:rFonts w:ascii="Times New Roman" w:eastAsia="Times New Roman" w:hAnsi="Times New Roman" w:cs="Times New Roman"/>
                <w:color w:val="000000"/>
                <w:sz w:val="14"/>
                <w:szCs w:val="16"/>
              </w:rPr>
              <w:br/>
              <w:t>(Odontoid Screw)</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SB021AA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IMP0127</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Cervical spine fixation including odontoid (Cage)</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SB021AA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lastRenderedPageBreak/>
              <w:t>IMP0128</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JESS Fixator</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SB063AA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BE4D5"/>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IMP0129</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Displaced Clavicle Fracture (Plate)</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SB017AA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000000" w:fill="FBE4D5"/>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IMP0130</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Implant for Dorsal and lumber spine fixation </w:t>
            </w:r>
            <w:r w:rsidRPr="006028FF">
              <w:rPr>
                <w:rFonts w:ascii="Times New Roman" w:eastAsia="Times New Roman" w:hAnsi="Times New Roman" w:cs="Times New Roman"/>
                <w:color w:val="000000"/>
                <w:sz w:val="14"/>
                <w:szCs w:val="16"/>
              </w:rPr>
              <w:br/>
              <w:t>(Plate including screw)</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SB022BA, SB022BB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3</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IMP0131</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Dorsal and lumber spine fixation (Cage)</w:t>
            </w:r>
          </w:p>
        </w:tc>
        <w:tc>
          <w:tcPr>
            <w:tcW w:w="432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SB022BA, SB022BB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IMP0132</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Implant for Spine deformity correction </w:t>
            </w:r>
            <w:r w:rsidRPr="006028FF">
              <w:rPr>
                <w:rFonts w:ascii="Times New Roman" w:eastAsia="Times New Roman" w:hAnsi="Times New Roman" w:cs="Times New Roman"/>
                <w:color w:val="000000"/>
                <w:sz w:val="14"/>
                <w:szCs w:val="16"/>
              </w:rPr>
              <w:br/>
              <w:t>(Plate including screw)</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SB054AA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3</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5,000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IMP0133</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Implant for Spine deformity correction </w:t>
            </w:r>
            <w:r w:rsidRPr="006028FF">
              <w:rPr>
                <w:rFonts w:ascii="Times New Roman" w:eastAsia="Times New Roman" w:hAnsi="Times New Roman" w:cs="Times New Roman"/>
                <w:color w:val="000000"/>
                <w:sz w:val="14"/>
                <w:szCs w:val="16"/>
              </w:rPr>
              <w:br/>
              <w:t>(Cage)</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SB054AA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IMP0134</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Tension Band Wiring (Wire)</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SB030AA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IMP0135</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Neurosurgery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Laminectomy with Fusion and fixation</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SN034BB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IMP0136</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Neurosurgery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Spine - Decompression &amp; Fusion with fixation</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SN038BB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IMP0137</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Neurosurgery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Spine - Extradural Tumour with fixation</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SN041BB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IMP0138</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Neurosurgery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Spine - Extradural Haematoma with fixation</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SN039BB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IMP0139</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Neurosurgery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Spine - Intradural Tumour with fixation</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SN042BB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IMP0140</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Neurosurgery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Spine - Intradural  Haematoma with fixation</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SN040BB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IMP0141</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Neurosurgery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Spine - Intramedullar Tumour with fixation</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SN043BB</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IMP0142</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ENT</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Implant for Excision of tumour of oral cavity / paranasal sinus / laryngopharynx</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SL020CA, SL020CC</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20,000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IMP0143</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Implant for Arthrodesis of Knee </w:t>
            </w:r>
            <w:r w:rsidRPr="006028FF">
              <w:rPr>
                <w:rFonts w:ascii="Times New Roman" w:eastAsia="Times New Roman" w:hAnsi="Times New Roman" w:cs="Times New Roman"/>
                <w:color w:val="000000"/>
                <w:sz w:val="14"/>
                <w:szCs w:val="16"/>
              </w:rPr>
              <w:br/>
              <w:t>(Compression Assembly / Ilizarov)</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SB026GD</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10,000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IMP0144</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Orthopedics</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Implant for Arthrodesis of Shoulder (Screw / Plate) </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SB026GA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                         5,000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IMP0145</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Cardiology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Coronary Stent for PDA stenting - Bare Metal</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MC010AA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8,700 </w:t>
            </w:r>
          </w:p>
        </w:tc>
      </w:tr>
      <w:tr w:rsidR="009B1601" w:rsidRPr="006028FF" w:rsidTr="005753E1">
        <w:trPr>
          <w:trHeight w:val="3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IMP0146</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Cardiology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Coronary Stent for PDA stenting - Drug Eluting</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MC010AA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1</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                       31,600 </w:t>
            </w:r>
          </w:p>
        </w:tc>
      </w:tr>
      <w:tr w:rsidR="009B1601" w:rsidRPr="006028FF" w:rsidTr="005753E1">
        <w:trPr>
          <w:trHeight w:val="57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IMP0147</w:t>
            </w:r>
          </w:p>
        </w:tc>
        <w:tc>
          <w:tcPr>
            <w:tcW w:w="20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Interventional Neuroradiology</w:t>
            </w:r>
          </w:p>
        </w:tc>
        <w:tc>
          <w:tcPr>
            <w:tcW w:w="477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 xml:space="preserve">Coil for embolization of aneurysms </w:t>
            </w:r>
          </w:p>
        </w:tc>
        <w:tc>
          <w:tcPr>
            <w:tcW w:w="432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sz w:val="14"/>
                <w:szCs w:val="16"/>
              </w:rPr>
            </w:pPr>
            <w:r w:rsidRPr="006028FF">
              <w:rPr>
                <w:rFonts w:ascii="Times New Roman" w:eastAsia="Times New Roman" w:hAnsi="Times New Roman" w:cs="Times New Roman"/>
                <w:sz w:val="14"/>
                <w:szCs w:val="16"/>
              </w:rPr>
              <w:t>IN004A</w:t>
            </w:r>
          </w:p>
        </w:tc>
        <w:tc>
          <w:tcPr>
            <w:tcW w:w="126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center"/>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5</w:t>
            </w:r>
          </w:p>
        </w:tc>
        <w:tc>
          <w:tcPr>
            <w:tcW w:w="900" w:type="dxa"/>
            <w:tcBorders>
              <w:top w:val="nil"/>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color w:val="000000"/>
                <w:sz w:val="14"/>
                <w:szCs w:val="16"/>
              </w:rPr>
            </w:pPr>
            <w:r w:rsidRPr="006028FF">
              <w:rPr>
                <w:rFonts w:ascii="Times New Roman" w:eastAsia="Times New Roman" w:hAnsi="Times New Roman" w:cs="Times New Roman"/>
                <w:color w:val="000000"/>
                <w:sz w:val="14"/>
                <w:szCs w:val="16"/>
              </w:rPr>
              <w:t xml:space="preserve">                       24,000 </w:t>
            </w:r>
          </w:p>
        </w:tc>
      </w:tr>
    </w:tbl>
    <w:p w:rsidR="009B1601" w:rsidRPr="006028FF" w:rsidRDefault="009B1601" w:rsidP="009B1601">
      <w:pPr>
        <w:rPr>
          <w:rFonts w:ascii="Times New Roman" w:hAnsi="Times New Roman" w:cs="Times New Roman"/>
          <w:lang w:bidi="hi-IN"/>
        </w:rPr>
      </w:pPr>
    </w:p>
    <w:p w:rsidR="009B1601" w:rsidRPr="006028FF" w:rsidRDefault="009B1601" w:rsidP="009B1601">
      <w:pPr>
        <w:rPr>
          <w:rFonts w:ascii="Times New Roman" w:hAnsi="Times New Roman" w:cs="Times New Roman"/>
          <w:lang w:bidi="hi-IN"/>
        </w:rPr>
      </w:pPr>
      <w:r w:rsidRPr="006028FF">
        <w:rPr>
          <w:rFonts w:ascii="Times New Roman" w:hAnsi="Times New Roman" w:cs="Times New Roman"/>
          <w:lang w:bidi="hi-IN"/>
        </w:rPr>
        <w:t>III.  Stratification</w:t>
      </w:r>
    </w:p>
    <w:tbl>
      <w:tblPr>
        <w:tblW w:w="15778" w:type="dxa"/>
        <w:tblInd w:w="-702" w:type="dxa"/>
        <w:tblLook w:val="04A0"/>
      </w:tblPr>
      <w:tblGrid>
        <w:gridCol w:w="2250"/>
        <w:gridCol w:w="1350"/>
        <w:gridCol w:w="2250"/>
        <w:gridCol w:w="2160"/>
        <w:gridCol w:w="2340"/>
        <w:gridCol w:w="2700"/>
        <w:gridCol w:w="1620"/>
        <w:gridCol w:w="1108"/>
      </w:tblGrid>
      <w:tr w:rsidR="009B1601" w:rsidRPr="006028FF" w:rsidTr="005753E1">
        <w:trPr>
          <w:trHeight w:val="600"/>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b/>
                <w:bCs/>
                <w:color w:val="000000"/>
                <w:sz w:val="16"/>
                <w:szCs w:val="16"/>
              </w:rPr>
            </w:pPr>
            <w:r w:rsidRPr="006028FF">
              <w:rPr>
                <w:rFonts w:ascii="Times New Roman" w:eastAsia="Times New Roman" w:hAnsi="Times New Roman" w:cs="Times New Roman"/>
                <w:b/>
                <w:bCs/>
                <w:color w:val="000000"/>
                <w:sz w:val="16"/>
                <w:szCs w:val="16"/>
              </w:rPr>
              <w:t>Stratification Criteria</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b/>
                <w:bCs/>
                <w:color w:val="000000"/>
                <w:sz w:val="16"/>
                <w:szCs w:val="16"/>
              </w:rPr>
            </w:pPr>
            <w:r w:rsidRPr="006028FF">
              <w:rPr>
                <w:rFonts w:ascii="Times New Roman" w:eastAsia="Times New Roman" w:hAnsi="Times New Roman" w:cs="Times New Roman"/>
                <w:b/>
                <w:bCs/>
                <w:color w:val="000000"/>
                <w:sz w:val="16"/>
                <w:szCs w:val="16"/>
              </w:rPr>
              <w:t>Rule</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b/>
                <w:bCs/>
                <w:color w:val="000000"/>
                <w:sz w:val="16"/>
                <w:szCs w:val="16"/>
              </w:rPr>
            </w:pPr>
            <w:r w:rsidRPr="006028FF">
              <w:rPr>
                <w:rFonts w:ascii="Times New Roman" w:eastAsia="Times New Roman" w:hAnsi="Times New Roman" w:cs="Times New Roman"/>
                <w:b/>
                <w:bCs/>
                <w:color w:val="000000"/>
                <w:sz w:val="16"/>
                <w:szCs w:val="16"/>
              </w:rPr>
              <w:t>Stratification Code</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b/>
                <w:bCs/>
                <w:color w:val="000000"/>
                <w:sz w:val="16"/>
                <w:szCs w:val="16"/>
              </w:rPr>
            </w:pPr>
            <w:r w:rsidRPr="006028FF">
              <w:rPr>
                <w:rFonts w:ascii="Times New Roman" w:eastAsia="Times New Roman" w:hAnsi="Times New Roman" w:cs="Times New Roman"/>
                <w:b/>
                <w:bCs/>
                <w:color w:val="000000"/>
                <w:sz w:val="16"/>
                <w:szCs w:val="16"/>
              </w:rPr>
              <w:t>Stratification Details</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b/>
                <w:bCs/>
                <w:color w:val="000000"/>
                <w:sz w:val="16"/>
                <w:szCs w:val="16"/>
              </w:rPr>
            </w:pPr>
            <w:r w:rsidRPr="006028FF">
              <w:rPr>
                <w:rFonts w:ascii="Times New Roman" w:eastAsia="Times New Roman" w:hAnsi="Times New Roman" w:cs="Times New Roman"/>
                <w:b/>
                <w:bCs/>
                <w:color w:val="000000"/>
                <w:sz w:val="16"/>
                <w:szCs w:val="16"/>
              </w:rPr>
              <w:t>Stratification Options</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9B1601" w:rsidRPr="006028FF" w:rsidRDefault="009B1601" w:rsidP="005753E1">
            <w:pPr>
              <w:jc w:val="right"/>
              <w:rPr>
                <w:rFonts w:ascii="Times New Roman" w:eastAsia="Times New Roman" w:hAnsi="Times New Roman" w:cs="Times New Roman"/>
                <w:b/>
                <w:bCs/>
                <w:color w:val="000000"/>
                <w:sz w:val="16"/>
                <w:szCs w:val="16"/>
              </w:rPr>
            </w:pPr>
            <w:r w:rsidRPr="006028FF">
              <w:rPr>
                <w:rFonts w:ascii="Times New Roman" w:eastAsia="Times New Roman" w:hAnsi="Times New Roman" w:cs="Times New Roman"/>
                <w:b/>
                <w:bCs/>
                <w:color w:val="000000"/>
                <w:sz w:val="16"/>
                <w:szCs w:val="16"/>
              </w:rPr>
              <w:t xml:space="preserve">Procedure Price </w:t>
            </w:r>
            <w:r w:rsidRPr="006028FF">
              <w:rPr>
                <w:rFonts w:ascii="Times New Roman" w:eastAsia="Times New Roman" w:hAnsi="Times New Roman" w:cs="Times New Roman"/>
                <w:b/>
                <w:bCs/>
                <w:color w:val="000000"/>
                <w:sz w:val="16"/>
                <w:szCs w:val="16"/>
              </w:rPr>
              <w:br/>
              <w:t>Override</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b/>
                <w:bCs/>
                <w:color w:val="000000"/>
                <w:sz w:val="16"/>
                <w:szCs w:val="16"/>
              </w:rPr>
            </w:pPr>
            <w:r w:rsidRPr="006028FF">
              <w:rPr>
                <w:rFonts w:ascii="Times New Roman" w:eastAsia="Times New Roman" w:hAnsi="Times New Roman" w:cs="Times New Roman"/>
                <w:b/>
                <w:bCs/>
                <w:color w:val="000000"/>
                <w:sz w:val="16"/>
                <w:szCs w:val="16"/>
              </w:rPr>
              <w:t>Duration (Days)</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b/>
                <w:bCs/>
                <w:color w:val="000000"/>
                <w:sz w:val="16"/>
                <w:szCs w:val="16"/>
              </w:rPr>
            </w:pPr>
            <w:r w:rsidRPr="006028FF">
              <w:rPr>
                <w:rFonts w:ascii="Times New Roman" w:eastAsia="Times New Roman" w:hAnsi="Times New Roman" w:cs="Times New Roman"/>
                <w:b/>
                <w:bCs/>
                <w:color w:val="000000"/>
                <w:sz w:val="16"/>
                <w:szCs w:val="16"/>
              </w:rPr>
              <w:t>Maximum Cycles</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RT001</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RT001a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xml:space="preserve">Duration </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180</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RT002</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b</w:t>
            </w:r>
          </w:p>
        </w:tc>
        <w:tc>
          <w:tcPr>
            <w:tcW w:w="22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RT002b</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4</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STRAT001</w:t>
            </w:r>
          </w:p>
        </w:tc>
        <w:tc>
          <w:tcPr>
            <w:tcW w:w="13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STRAT001a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Anesthesia</w:t>
            </w:r>
          </w:p>
        </w:tc>
        <w:tc>
          <w:tcPr>
            <w:tcW w:w="234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Local Anesthesia</w:t>
            </w:r>
          </w:p>
        </w:tc>
        <w:tc>
          <w:tcPr>
            <w:tcW w:w="270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None</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STRAT001</w:t>
            </w:r>
          </w:p>
        </w:tc>
        <w:tc>
          <w:tcPr>
            <w:tcW w:w="13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b</w:t>
            </w:r>
          </w:p>
        </w:tc>
        <w:tc>
          <w:tcPr>
            <w:tcW w:w="22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STRAT001b</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Anesthesia</w:t>
            </w:r>
          </w:p>
        </w:tc>
        <w:tc>
          <w:tcPr>
            <w:tcW w:w="234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General Anesthesia</w:t>
            </w:r>
          </w:p>
        </w:tc>
        <w:tc>
          <w:tcPr>
            <w:tcW w:w="270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5000</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STRAT002</w:t>
            </w:r>
          </w:p>
        </w:tc>
        <w:tc>
          <w:tcPr>
            <w:tcW w:w="13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STRAT002a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Anesthesia</w:t>
            </w:r>
          </w:p>
        </w:tc>
        <w:tc>
          <w:tcPr>
            <w:tcW w:w="234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Local Anesthesia</w:t>
            </w:r>
          </w:p>
        </w:tc>
        <w:tc>
          <w:tcPr>
            <w:tcW w:w="270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None</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STRAT002</w:t>
            </w:r>
          </w:p>
        </w:tc>
        <w:tc>
          <w:tcPr>
            <w:tcW w:w="13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b</w:t>
            </w:r>
          </w:p>
        </w:tc>
        <w:tc>
          <w:tcPr>
            <w:tcW w:w="22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STRAT002b</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Anesthesia</w:t>
            </w:r>
          </w:p>
        </w:tc>
        <w:tc>
          <w:tcPr>
            <w:tcW w:w="234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General Anesthesia</w:t>
            </w:r>
          </w:p>
        </w:tc>
        <w:tc>
          <w:tcPr>
            <w:tcW w:w="270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6000</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STRAT003</w:t>
            </w:r>
          </w:p>
        </w:tc>
        <w:tc>
          <w:tcPr>
            <w:tcW w:w="13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STRAT003a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Anesthesia</w:t>
            </w:r>
          </w:p>
        </w:tc>
        <w:tc>
          <w:tcPr>
            <w:tcW w:w="234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Local Anesthesia</w:t>
            </w:r>
          </w:p>
        </w:tc>
        <w:tc>
          <w:tcPr>
            <w:tcW w:w="270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None</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STRAT003</w:t>
            </w:r>
          </w:p>
        </w:tc>
        <w:tc>
          <w:tcPr>
            <w:tcW w:w="13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b</w:t>
            </w:r>
          </w:p>
        </w:tc>
        <w:tc>
          <w:tcPr>
            <w:tcW w:w="22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STRAT003b</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Anesthesia</w:t>
            </w:r>
          </w:p>
        </w:tc>
        <w:tc>
          <w:tcPr>
            <w:tcW w:w="234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General Anesthesia</w:t>
            </w:r>
          </w:p>
        </w:tc>
        <w:tc>
          <w:tcPr>
            <w:tcW w:w="270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4000</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STRAT004</w:t>
            </w:r>
          </w:p>
        </w:tc>
        <w:tc>
          <w:tcPr>
            <w:tcW w:w="13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STRAT004a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Anesthesia</w:t>
            </w:r>
          </w:p>
        </w:tc>
        <w:tc>
          <w:tcPr>
            <w:tcW w:w="234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Local Anesthesia</w:t>
            </w:r>
          </w:p>
        </w:tc>
        <w:tc>
          <w:tcPr>
            <w:tcW w:w="270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None</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STRAT004</w:t>
            </w:r>
          </w:p>
        </w:tc>
        <w:tc>
          <w:tcPr>
            <w:tcW w:w="13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b</w:t>
            </w:r>
          </w:p>
        </w:tc>
        <w:tc>
          <w:tcPr>
            <w:tcW w:w="22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STRAT004b</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Anesthesia</w:t>
            </w:r>
          </w:p>
        </w:tc>
        <w:tc>
          <w:tcPr>
            <w:tcW w:w="234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General Anesthesia</w:t>
            </w:r>
          </w:p>
        </w:tc>
        <w:tc>
          <w:tcPr>
            <w:tcW w:w="270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8500</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STRAT005</w:t>
            </w:r>
          </w:p>
        </w:tc>
        <w:tc>
          <w:tcPr>
            <w:tcW w:w="13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STRAT005a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Anesthesia</w:t>
            </w:r>
          </w:p>
        </w:tc>
        <w:tc>
          <w:tcPr>
            <w:tcW w:w="234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Local Anesthesia</w:t>
            </w:r>
          </w:p>
        </w:tc>
        <w:tc>
          <w:tcPr>
            <w:tcW w:w="270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None</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STRAT005</w:t>
            </w:r>
          </w:p>
        </w:tc>
        <w:tc>
          <w:tcPr>
            <w:tcW w:w="13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b</w:t>
            </w:r>
          </w:p>
        </w:tc>
        <w:tc>
          <w:tcPr>
            <w:tcW w:w="22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STRAT005b</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Anesthesia</w:t>
            </w:r>
          </w:p>
        </w:tc>
        <w:tc>
          <w:tcPr>
            <w:tcW w:w="234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General Anesthesia</w:t>
            </w:r>
          </w:p>
        </w:tc>
        <w:tc>
          <w:tcPr>
            <w:tcW w:w="270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3000</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STRAT006</w:t>
            </w:r>
          </w:p>
        </w:tc>
        <w:tc>
          <w:tcPr>
            <w:tcW w:w="13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STRAT006a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Bed Category</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Routine Ward</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None</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STRAT006</w:t>
            </w:r>
          </w:p>
        </w:tc>
        <w:tc>
          <w:tcPr>
            <w:tcW w:w="13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b</w:t>
            </w:r>
          </w:p>
        </w:tc>
        <w:tc>
          <w:tcPr>
            <w:tcW w:w="22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STRAT006b</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Bed Category</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HDU</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900</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STRAT006</w:t>
            </w:r>
          </w:p>
        </w:tc>
        <w:tc>
          <w:tcPr>
            <w:tcW w:w="13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c</w:t>
            </w:r>
          </w:p>
        </w:tc>
        <w:tc>
          <w:tcPr>
            <w:tcW w:w="22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STRAT006c</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Bed Category</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ICU - Without Ventilator</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1800</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STRAT006</w:t>
            </w:r>
          </w:p>
        </w:tc>
        <w:tc>
          <w:tcPr>
            <w:tcW w:w="13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w:t>
            </w:r>
          </w:p>
        </w:tc>
        <w:tc>
          <w:tcPr>
            <w:tcW w:w="22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STRAT006d</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Bed Category</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ICU - With Ventilator</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2700</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STRAT007</w:t>
            </w:r>
          </w:p>
        </w:tc>
        <w:tc>
          <w:tcPr>
            <w:tcW w:w="13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STRAT007a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Etiology</w:t>
            </w:r>
          </w:p>
        </w:tc>
        <w:tc>
          <w:tcPr>
            <w:tcW w:w="234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Non - Infective</w:t>
            </w:r>
          </w:p>
        </w:tc>
        <w:tc>
          <w:tcPr>
            <w:tcW w:w="270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right"/>
              <w:rPr>
                <w:rFonts w:ascii="Times New Roman" w:eastAsia="Times New Roman" w:hAnsi="Times New Roman" w:cs="Times New Roman"/>
                <w:sz w:val="16"/>
                <w:szCs w:val="16"/>
              </w:rPr>
            </w:pPr>
            <w:r w:rsidRPr="006028FF">
              <w:rPr>
                <w:rFonts w:ascii="Times New Roman" w:eastAsia="Times New Roman" w:hAnsi="Times New Roman" w:cs="Times New Roman"/>
                <w:sz w:val="16"/>
                <w:szCs w:val="16"/>
              </w:rPr>
              <w:t xml:space="preserve"> None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STRAT007</w:t>
            </w:r>
          </w:p>
        </w:tc>
        <w:tc>
          <w:tcPr>
            <w:tcW w:w="13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b</w:t>
            </w:r>
          </w:p>
        </w:tc>
        <w:tc>
          <w:tcPr>
            <w:tcW w:w="22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STRAT007b</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Etiology</w:t>
            </w:r>
          </w:p>
        </w:tc>
        <w:tc>
          <w:tcPr>
            <w:tcW w:w="234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Infective</w:t>
            </w:r>
          </w:p>
        </w:tc>
        <w:tc>
          <w:tcPr>
            <w:tcW w:w="270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20000</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STRAT008</w:t>
            </w:r>
          </w:p>
        </w:tc>
        <w:tc>
          <w:tcPr>
            <w:tcW w:w="13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STRAT008a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Number</w:t>
            </w:r>
          </w:p>
        </w:tc>
        <w:tc>
          <w:tcPr>
            <w:tcW w:w="234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Unilateral</w:t>
            </w:r>
          </w:p>
        </w:tc>
        <w:tc>
          <w:tcPr>
            <w:tcW w:w="270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None</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STRAT008</w:t>
            </w:r>
          </w:p>
        </w:tc>
        <w:tc>
          <w:tcPr>
            <w:tcW w:w="13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b</w:t>
            </w:r>
          </w:p>
        </w:tc>
        <w:tc>
          <w:tcPr>
            <w:tcW w:w="22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STRAT008b</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Number</w:t>
            </w:r>
          </w:p>
        </w:tc>
        <w:tc>
          <w:tcPr>
            <w:tcW w:w="234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Bilateral</w:t>
            </w:r>
          </w:p>
        </w:tc>
        <w:tc>
          <w:tcPr>
            <w:tcW w:w="270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5000</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STRAT009</w:t>
            </w:r>
          </w:p>
        </w:tc>
        <w:tc>
          <w:tcPr>
            <w:tcW w:w="13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STRAT009a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Number</w:t>
            </w:r>
          </w:p>
        </w:tc>
        <w:tc>
          <w:tcPr>
            <w:tcW w:w="234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Single</w:t>
            </w:r>
          </w:p>
        </w:tc>
        <w:tc>
          <w:tcPr>
            <w:tcW w:w="270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None</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STRAT009</w:t>
            </w:r>
          </w:p>
        </w:tc>
        <w:tc>
          <w:tcPr>
            <w:tcW w:w="13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b</w:t>
            </w:r>
          </w:p>
        </w:tc>
        <w:tc>
          <w:tcPr>
            <w:tcW w:w="22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STRAT009b</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Number</w:t>
            </w:r>
          </w:p>
        </w:tc>
        <w:tc>
          <w:tcPr>
            <w:tcW w:w="234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Multiple</w:t>
            </w:r>
          </w:p>
        </w:tc>
        <w:tc>
          <w:tcPr>
            <w:tcW w:w="270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7000</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STRAT010</w:t>
            </w:r>
          </w:p>
        </w:tc>
        <w:tc>
          <w:tcPr>
            <w:tcW w:w="13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STRAT010a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Number</w:t>
            </w:r>
          </w:p>
        </w:tc>
        <w:tc>
          <w:tcPr>
            <w:tcW w:w="234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Unilateral</w:t>
            </w:r>
          </w:p>
        </w:tc>
        <w:tc>
          <w:tcPr>
            <w:tcW w:w="270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None</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STRAT010</w:t>
            </w:r>
          </w:p>
        </w:tc>
        <w:tc>
          <w:tcPr>
            <w:tcW w:w="13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b</w:t>
            </w:r>
          </w:p>
        </w:tc>
        <w:tc>
          <w:tcPr>
            <w:tcW w:w="22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STRAT010b</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Number</w:t>
            </w:r>
          </w:p>
        </w:tc>
        <w:tc>
          <w:tcPr>
            <w:tcW w:w="234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Bilateral</w:t>
            </w:r>
          </w:p>
        </w:tc>
        <w:tc>
          <w:tcPr>
            <w:tcW w:w="270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10000</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STRAT011</w:t>
            </w:r>
          </w:p>
        </w:tc>
        <w:tc>
          <w:tcPr>
            <w:tcW w:w="13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STRAT011a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Number</w:t>
            </w:r>
          </w:p>
        </w:tc>
        <w:tc>
          <w:tcPr>
            <w:tcW w:w="234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Unilateral</w:t>
            </w:r>
          </w:p>
        </w:tc>
        <w:tc>
          <w:tcPr>
            <w:tcW w:w="270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None</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lastRenderedPageBreak/>
              <w:t>STRAT011</w:t>
            </w:r>
          </w:p>
        </w:tc>
        <w:tc>
          <w:tcPr>
            <w:tcW w:w="13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b</w:t>
            </w:r>
          </w:p>
        </w:tc>
        <w:tc>
          <w:tcPr>
            <w:tcW w:w="22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STRAT011b</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Number</w:t>
            </w:r>
          </w:p>
        </w:tc>
        <w:tc>
          <w:tcPr>
            <w:tcW w:w="234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Bilateral</w:t>
            </w:r>
          </w:p>
        </w:tc>
        <w:tc>
          <w:tcPr>
            <w:tcW w:w="270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15000</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STRAT012</w:t>
            </w:r>
          </w:p>
        </w:tc>
        <w:tc>
          <w:tcPr>
            <w:tcW w:w="13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STRAT012a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Number</w:t>
            </w:r>
          </w:p>
        </w:tc>
        <w:tc>
          <w:tcPr>
            <w:tcW w:w="234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Single</w:t>
            </w:r>
          </w:p>
        </w:tc>
        <w:tc>
          <w:tcPr>
            <w:tcW w:w="270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None</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STRAT012</w:t>
            </w:r>
          </w:p>
        </w:tc>
        <w:tc>
          <w:tcPr>
            <w:tcW w:w="13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b</w:t>
            </w:r>
          </w:p>
        </w:tc>
        <w:tc>
          <w:tcPr>
            <w:tcW w:w="225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STRAT012b</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Number</w:t>
            </w:r>
          </w:p>
        </w:tc>
        <w:tc>
          <w:tcPr>
            <w:tcW w:w="234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Multiple</w:t>
            </w:r>
          </w:p>
        </w:tc>
        <w:tc>
          <w:tcPr>
            <w:tcW w:w="270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10000</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MEDON001</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MEDON001a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6</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MEDON002</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MEDON002a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7</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12</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MEDON003</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MEDON003a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7</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24</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MEDON004</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MEDON004a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90</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20</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MEDON005</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MEDON005a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xml:space="preserve">Duration </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30</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MEDON006</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MEDON006a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21</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6</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MEDON007</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MEDON007a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xml:space="preserve">Duration </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90</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MEDON008</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MEDON008a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30</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24</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MEDON009</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MEDON009a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90</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4</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MEDON010</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MEDON010a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2</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MEDON011</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MEDON011a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4</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MEDON012</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MEDON012a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8</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MEDON013</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MEDON013a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30</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36</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MEDON014</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MEDON014a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12</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MEDON015</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MEDON015a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14</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14</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MEDON016</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MEDON016a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14</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17</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MEDON017</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MEDON017a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90</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1</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MEDON018</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MEDON018a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35</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6</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MEDON019</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MEDON019a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21</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8</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MEDON020</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MEDON020a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1</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MEDON021</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MEDON021a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30</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12</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MEDON022</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MEDON022a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21</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4</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MEDON023</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MEDON023a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21</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12</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MEDON024</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MEDON024a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21</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17</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MEDON025</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MEDON025a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21</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3</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MEDON026</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MEDON026a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14</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12</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lastRenderedPageBreak/>
              <w:t>MEDON027</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MEDON027a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90</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8</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MEDON028</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MEDON028a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30</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18</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MEDON029</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MEDON029a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90</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12</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MEDON030</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MEDON030a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30</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6</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MEDON031</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MEDON031a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7</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6</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MEDON032</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MEDON032a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42</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MEDON033</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MEDON033a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7</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7</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MEDON034</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MEDON034a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17</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MEDON035</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MEDON035a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7</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52</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MEDON036</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MEDON036a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14</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6</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MEDON037</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MEDON037a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3</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MEDON038</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MEDON038a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10</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MEDON039</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MEDON039a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Duration</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60</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MEDON040</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MEDON040a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Duration</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180</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MEDON041</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MEDON041a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Duration</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365</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MEDON042</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MEDON042a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18</w:t>
            </w:r>
          </w:p>
        </w:tc>
      </w:tr>
      <w:tr w:rsidR="009B1601" w:rsidRPr="006028FF" w:rsidTr="005753E1">
        <w:trPr>
          <w:trHeight w:val="3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MEDON043</w:t>
            </w:r>
          </w:p>
        </w:tc>
        <w:tc>
          <w:tcPr>
            <w:tcW w:w="13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a</w:t>
            </w:r>
          </w:p>
        </w:tc>
        <w:tc>
          <w:tcPr>
            <w:tcW w:w="225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MEDON043a</w:t>
            </w:r>
          </w:p>
        </w:tc>
        <w:tc>
          <w:tcPr>
            <w:tcW w:w="2160" w:type="dxa"/>
            <w:tcBorders>
              <w:top w:val="nil"/>
              <w:left w:val="nil"/>
              <w:bottom w:val="single" w:sz="4" w:space="0" w:color="auto"/>
              <w:right w:val="single" w:sz="4" w:space="0" w:color="auto"/>
            </w:tcBorders>
            <w:shd w:val="clear" w:color="auto" w:fill="auto"/>
            <w:noWrap/>
            <w:vAlign w:val="center"/>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Duration + Cycle</w:t>
            </w:r>
          </w:p>
        </w:tc>
        <w:tc>
          <w:tcPr>
            <w:tcW w:w="234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270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right"/>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30</w:t>
            </w:r>
          </w:p>
        </w:tc>
        <w:tc>
          <w:tcPr>
            <w:tcW w:w="1108" w:type="dxa"/>
            <w:tcBorders>
              <w:top w:val="nil"/>
              <w:left w:val="nil"/>
              <w:bottom w:val="single" w:sz="4" w:space="0" w:color="auto"/>
              <w:right w:val="single" w:sz="4" w:space="0" w:color="auto"/>
            </w:tcBorders>
            <w:shd w:val="clear" w:color="auto" w:fill="auto"/>
            <w:noWrap/>
            <w:vAlign w:val="bottom"/>
            <w:hideMark/>
          </w:tcPr>
          <w:p w:rsidR="009B1601" w:rsidRPr="006028FF" w:rsidRDefault="009B1601" w:rsidP="005753E1">
            <w:pPr>
              <w:jc w:val="center"/>
              <w:rPr>
                <w:rFonts w:ascii="Times New Roman" w:eastAsia="Times New Roman" w:hAnsi="Times New Roman" w:cs="Times New Roman"/>
                <w:color w:val="000000"/>
                <w:sz w:val="16"/>
                <w:szCs w:val="16"/>
              </w:rPr>
            </w:pPr>
            <w:r w:rsidRPr="006028FF">
              <w:rPr>
                <w:rFonts w:ascii="Times New Roman" w:eastAsia="Times New Roman" w:hAnsi="Times New Roman" w:cs="Times New Roman"/>
                <w:color w:val="000000"/>
                <w:sz w:val="16"/>
                <w:szCs w:val="16"/>
              </w:rPr>
              <w:t>2</w:t>
            </w:r>
          </w:p>
        </w:tc>
      </w:tr>
    </w:tbl>
    <w:p w:rsidR="009B1601" w:rsidRPr="006028FF" w:rsidRDefault="009B1601" w:rsidP="009B1601">
      <w:pPr>
        <w:rPr>
          <w:rFonts w:ascii="Times New Roman" w:hAnsi="Times New Roman" w:cs="Times New Roman"/>
          <w:lang w:bidi="hi-IN"/>
        </w:rPr>
      </w:pPr>
    </w:p>
    <w:p w:rsidR="009B1601" w:rsidRPr="006028FF" w:rsidRDefault="009B1601" w:rsidP="009B1601">
      <w:pPr>
        <w:rPr>
          <w:rFonts w:ascii="Times New Roman" w:hAnsi="Times New Roman" w:cs="Times New Roman"/>
          <w:lang w:bidi="hi-IN"/>
        </w:rPr>
      </w:pPr>
    </w:p>
    <w:p w:rsidR="0009384F" w:rsidRPr="006028FF" w:rsidRDefault="0009384F">
      <w:pPr>
        <w:rPr>
          <w:rFonts w:ascii="Times New Roman" w:hAnsi="Times New Roman" w:cs="Times New Roman"/>
          <w:lang w:bidi="hi-IN"/>
        </w:rPr>
      </w:pPr>
      <w:r w:rsidRPr="006028FF">
        <w:rPr>
          <w:rFonts w:ascii="Times New Roman" w:hAnsi="Times New Roman" w:cs="Times New Roman"/>
          <w:lang w:bidi="hi-IN"/>
        </w:rPr>
        <w:br w:type="page"/>
      </w:r>
    </w:p>
    <w:p w:rsidR="009B1601" w:rsidRPr="006028FF" w:rsidRDefault="009B1601" w:rsidP="009B1601">
      <w:pPr>
        <w:rPr>
          <w:rFonts w:ascii="Times New Roman" w:hAnsi="Times New Roman" w:cs="Times New Roman"/>
          <w:lang w:bidi="hi-IN"/>
        </w:rPr>
      </w:pPr>
    </w:p>
    <w:p w:rsidR="009B1601" w:rsidRPr="006028FF" w:rsidRDefault="009B1601" w:rsidP="009B1601">
      <w:pPr>
        <w:rPr>
          <w:rFonts w:ascii="Times New Roman" w:hAnsi="Times New Roman" w:cs="Times New Roman"/>
          <w:lang w:bidi="hi-IN"/>
        </w:rPr>
      </w:pPr>
    </w:p>
    <w:p w:rsidR="009B1601" w:rsidRPr="006028FF" w:rsidRDefault="009B1601" w:rsidP="009B1601">
      <w:pPr>
        <w:rPr>
          <w:rFonts w:ascii="Times New Roman" w:hAnsi="Times New Roman" w:cs="Times New Roman"/>
          <w:lang w:bidi="hi-IN"/>
        </w:rPr>
      </w:pPr>
    </w:p>
    <w:p w:rsidR="00D9329F" w:rsidRPr="006028FF" w:rsidRDefault="00D9329F" w:rsidP="00D9329F">
      <w:pPr>
        <w:rPr>
          <w:rFonts w:ascii="Times New Roman" w:hAnsi="Times New Roman" w:cs="Times New Roman"/>
          <w:lang w:bidi="hi-IN"/>
        </w:rPr>
        <w:sectPr w:rsidR="00D9329F" w:rsidRPr="006028FF" w:rsidSect="002C6697">
          <w:headerReference w:type="even" r:id="rId11"/>
          <w:headerReference w:type="default" r:id="rId12"/>
          <w:footerReference w:type="even" r:id="rId13"/>
          <w:footerReference w:type="default" r:id="rId14"/>
          <w:headerReference w:type="first" r:id="rId15"/>
          <w:footerReference w:type="first" r:id="rId16"/>
          <w:pgSz w:w="16840" w:h="11900" w:orient="landscape" w:code="9"/>
          <w:pgMar w:top="1440" w:right="1440" w:bottom="1276" w:left="1298" w:header="709" w:footer="266" w:gutter="0"/>
          <w:cols w:space="708"/>
          <w:docGrid w:linePitch="360"/>
        </w:sectPr>
      </w:pPr>
    </w:p>
    <w:p w:rsidR="0093742F" w:rsidRPr="006028FF" w:rsidRDefault="0093742F" w:rsidP="0093742F">
      <w:pPr>
        <w:pStyle w:val="Heading1"/>
        <w:rPr>
          <w:rFonts w:ascii="Times New Roman" w:hAnsi="Times New Roman" w:cs="Times New Roman"/>
          <w:sz w:val="22"/>
          <w:szCs w:val="22"/>
          <w:lang w:val="en-IN"/>
        </w:rPr>
      </w:pPr>
      <w:bookmarkStart w:id="301" w:name="_Toc26354986"/>
      <w:bookmarkEnd w:id="298"/>
      <w:bookmarkEnd w:id="299"/>
      <w:r w:rsidRPr="006028FF">
        <w:rPr>
          <w:rFonts w:ascii="Times New Roman" w:hAnsi="Times New Roman" w:cs="Times New Roman"/>
          <w:sz w:val="22"/>
          <w:szCs w:val="22"/>
          <w:lang w:val="en-IN"/>
        </w:rPr>
        <w:lastRenderedPageBreak/>
        <w:t>Schedule 4:</w:t>
      </w:r>
      <w:r w:rsidRPr="006028FF">
        <w:rPr>
          <w:rFonts w:ascii="Times New Roman" w:hAnsi="Times New Roman" w:cs="Times New Roman"/>
          <w:sz w:val="22"/>
          <w:szCs w:val="22"/>
          <w:lang w:val="en-IN"/>
        </w:rPr>
        <w:tab/>
        <w:t xml:space="preserve">Guidelines for Identification of </w:t>
      </w:r>
      <w:r w:rsidR="00E765E5" w:rsidRPr="006028FF">
        <w:rPr>
          <w:rFonts w:ascii="Times New Roman" w:hAnsi="Times New Roman" w:cs="Times New Roman"/>
          <w:sz w:val="22"/>
          <w:szCs w:val="22"/>
          <w:lang w:val="en-IN"/>
        </w:rPr>
        <w:t>AB-</w:t>
      </w:r>
      <w:r w:rsidR="00E3130B" w:rsidRPr="006028FF">
        <w:rPr>
          <w:rFonts w:ascii="Times New Roman" w:hAnsi="Times New Roman" w:cs="Times New Roman"/>
          <w:sz w:val="22"/>
          <w:szCs w:val="22"/>
          <w:lang w:val="en-IN"/>
        </w:rPr>
        <w:t>PMJAY</w:t>
      </w:r>
      <w:r w:rsidRPr="006028FF">
        <w:rPr>
          <w:rFonts w:ascii="Times New Roman" w:hAnsi="Times New Roman" w:cs="Times New Roman"/>
          <w:sz w:val="22"/>
          <w:szCs w:val="22"/>
          <w:lang w:val="en-IN"/>
        </w:rPr>
        <w:t xml:space="preserve"> Beneficiary Family Units</w:t>
      </w:r>
      <w:bookmarkEnd w:id="301"/>
    </w:p>
    <w:p w:rsidR="0093742F" w:rsidRPr="006028FF" w:rsidRDefault="0093742F" w:rsidP="0093742F">
      <w:pPr>
        <w:rPr>
          <w:rFonts w:ascii="Times New Roman" w:hAnsi="Times New Roman" w:cs="Times New Roman"/>
          <w:sz w:val="22"/>
          <w:szCs w:val="22"/>
          <w:lang w:val="en-IN"/>
        </w:rPr>
      </w:pPr>
    </w:p>
    <w:p w:rsidR="0093742F" w:rsidRPr="006028FF" w:rsidRDefault="0093742F" w:rsidP="008504D6">
      <w:pPr>
        <w:pStyle w:val="TLDocTxtL1"/>
        <w:numPr>
          <w:ilvl w:val="1"/>
          <w:numId w:val="68"/>
        </w:numPr>
        <w:spacing w:line="276" w:lineRule="auto"/>
        <w:ind w:left="567" w:hanging="567"/>
        <w:rPr>
          <w:b/>
        </w:rPr>
      </w:pPr>
      <w:r w:rsidRPr="006028FF">
        <w:rPr>
          <w:b/>
        </w:rPr>
        <w:t>Brief Process Flow</w:t>
      </w:r>
    </w:p>
    <w:p w:rsidR="0093742F" w:rsidRPr="006028FF" w:rsidRDefault="0093742F" w:rsidP="0093742F">
      <w:pPr>
        <w:spacing w:line="276" w:lineRule="auto"/>
        <w:jc w:val="both"/>
        <w:rPr>
          <w:rFonts w:ascii="Times New Roman" w:hAnsi="Times New Roman" w:cs="Times New Roman"/>
          <w:color w:val="000000"/>
          <w:sz w:val="22"/>
          <w:szCs w:val="22"/>
        </w:rPr>
      </w:pPr>
    </w:p>
    <w:p w:rsidR="0093742F" w:rsidRPr="006028FF" w:rsidRDefault="0093742F" w:rsidP="0093742F">
      <w:pPr>
        <w:spacing w:line="276" w:lineRule="auto"/>
        <w:jc w:val="both"/>
        <w:rPr>
          <w:rFonts w:ascii="Times New Roman" w:hAnsi="Times New Roman" w:cs="Times New Roman"/>
          <w:color w:val="000000"/>
          <w:sz w:val="22"/>
          <w:szCs w:val="22"/>
        </w:rPr>
      </w:pPr>
      <w:r w:rsidRPr="006028FF">
        <w:rPr>
          <w:rFonts w:ascii="Times New Roman" w:hAnsi="Times New Roman" w:cs="Times New Roman"/>
          <w:color w:val="000000"/>
          <w:sz w:val="22"/>
          <w:szCs w:val="22"/>
        </w:rPr>
        <w:t xml:space="preserve">The core principle for finalising the operational guidelines for proposed </w:t>
      </w:r>
      <w:r w:rsidR="00E765E5" w:rsidRPr="006028FF">
        <w:rPr>
          <w:rFonts w:ascii="Times New Roman" w:hAnsi="Times New Roman" w:cs="Times New Roman"/>
          <w:color w:val="000000"/>
          <w:sz w:val="22"/>
          <w:szCs w:val="22"/>
        </w:rPr>
        <w:t>AB-</w:t>
      </w:r>
      <w:r w:rsidR="00E3130B" w:rsidRPr="006028FF">
        <w:rPr>
          <w:rFonts w:ascii="Times New Roman" w:hAnsi="Times New Roman" w:cs="Times New Roman"/>
          <w:color w:val="000000"/>
          <w:sz w:val="22"/>
          <w:szCs w:val="22"/>
        </w:rPr>
        <w:t>PMJAY</w:t>
      </w:r>
      <w:r w:rsidRPr="006028FF">
        <w:rPr>
          <w:rFonts w:ascii="Times New Roman" w:hAnsi="Times New Roman" w:cs="Times New Roman"/>
          <w:color w:val="000000"/>
          <w:sz w:val="22"/>
          <w:szCs w:val="22"/>
        </w:rPr>
        <w:t xml:space="preserve"> is to construct a broad framework as guiding posts for simplifying the implementation of the Mission under the ambit of the policy and the technology while providing requisite flexibility to the States to optimally chalk out the activities related to implementation in light of the peculiarities of their own State/UT, as ownership of implementation of scheme lies with them.</w:t>
      </w:r>
    </w:p>
    <w:p w:rsidR="0093742F" w:rsidRPr="006028FF" w:rsidRDefault="00E765E5" w:rsidP="008504D6">
      <w:pPr>
        <w:pStyle w:val="ListParagraph"/>
        <w:widowControl w:val="0"/>
        <w:numPr>
          <w:ilvl w:val="0"/>
          <w:numId w:val="63"/>
        </w:numPr>
        <w:spacing w:line="276" w:lineRule="auto"/>
        <w:ind w:right="29"/>
        <w:jc w:val="both"/>
        <w:rPr>
          <w:rFonts w:ascii="Times New Roman" w:hAnsi="Times New Roman"/>
          <w:color w:val="000000"/>
          <w:sz w:val="22"/>
          <w:szCs w:val="22"/>
        </w:rPr>
      </w:pPr>
      <w:r w:rsidRPr="006028FF">
        <w:rPr>
          <w:rFonts w:ascii="Times New Roman" w:hAnsi="Times New Roman"/>
          <w:color w:val="000000"/>
          <w:sz w:val="22"/>
          <w:szCs w:val="22"/>
        </w:rPr>
        <w:t>AB-</w:t>
      </w:r>
      <w:r w:rsidR="00E3130B" w:rsidRPr="006028FF">
        <w:rPr>
          <w:rFonts w:ascii="Times New Roman" w:hAnsi="Times New Roman"/>
          <w:color w:val="000000"/>
          <w:sz w:val="22"/>
          <w:szCs w:val="22"/>
        </w:rPr>
        <w:t>PMJAY</w:t>
      </w:r>
      <w:r w:rsidR="0093742F" w:rsidRPr="006028FF">
        <w:rPr>
          <w:rFonts w:ascii="Times New Roman" w:hAnsi="Times New Roman"/>
          <w:color w:val="000000"/>
          <w:sz w:val="22"/>
          <w:szCs w:val="22"/>
        </w:rPr>
        <w:t xml:space="preserve"> will target about 10.74 crore poor, deprived rural families and identified occupational category of urban workers’ families as per the latest Socio-Economic Caste Census (SECC) data, both rural and urban. Additionally, all such enrolled families under RSBY that do not feature in the targeted groups as per SECC data will be included as well. </w:t>
      </w:r>
    </w:p>
    <w:p w:rsidR="0093742F" w:rsidRPr="006028FF" w:rsidRDefault="0093742F" w:rsidP="0093742F">
      <w:pPr>
        <w:pStyle w:val="ListParagraph"/>
        <w:spacing w:line="276" w:lineRule="auto"/>
        <w:rPr>
          <w:rFonts w:ascii="Times New Roman" w:hAnsi="Times New Roman"/>
          <w:color w:val="000000"/>
          <w:sz w:val="22"/>
          <w:szCs w:val="22"/>
        </w:rPr>
      </w:pPr>
    </w:p>
    <w:p w:rsidR="0093742F" w:rsidRPr="006028FF" w:rsidRDefault="0093742F" w:rsidP="008504D6">
      <w:pPr>
        <w:pStyle w:val="ListParagraph"/>
        <w:widowControl w:val="0"/>
        <w:numPr>
          <w:ilvl w:val="0"/>
          <w:numId w:val="63"/>
        </w:numPr>
        <w:spacing w:line="276" w:lineRule="auto"/>
        <w:ind w:right="29"/>
        <w:jc w:val="both"/>
        <w:rPr>
          <w:rFonts w:ascii="Times New Roman" w:hAnsi="Times New Roman"/>
          <w:color w:val="000000"/>
          <w:sz w:val="22"/>
          <w:szCs w:val="22"/>
        </w:rPr>
      </w:pPr>
      <w:r w:rsidRPr="006028FF">
        <w:rPr>
          <w:rFonts w:ascii="Times New Roman" w:hAnsi="Times New Roman"/>
          <w:color w:val="000000"/>
          <w:sz w:val="22"/>
          <w:szCs w:val="22"/>
        </w:rPr>
        <w:t xml:space="preserve">States covering a much larger population than the </w:t>
      </w:r>
      <w:r w:rsidR="00E765E5" w:rsidRPr="006028FF">
        <w:rPr>
          <w:rFonts w:ascii="Times New Roman" w:hAnsi="Times New Roman"/>
          <w:color w:val="000000"/>
          <w:sz w:val="22"/>
          <w:szCs w:val="22"/>
        </w:rPr>
        <w:t>AB-</w:t>
      </w:r>
      <w:r w:rsidR="00E3130B" w:rsidRPr="006028FF">
        <w:rPr>
          <w:rFonts w:ascii="Times New Roman" w:hAnsi="Times New Roman"/>
          <w:color w:val="000000"/>
          <w:sz w:val="22"/>
          <w:szCs w:val="22"/>
        </w:rPr>
        <w:t>PMJAY</w:t>
      </w:r>
      <w:r w:rsidRPr="006028FF">
        <w:rPr>
          <w:rFonts w:ascii="Times New Roman" w:hAnsi="Times New Roman"/>
          <w:color w:val="000000"/>
          <w:sz w:val="22"/>
          <w:szCs w:val="22"/>
        </w:rPr>
        <w:t xml:space="preserve"> beneficiary list will need to</w:t>
      </w:r>
    </w:p>
    <w:p w:rsidR="0093742F" w:rsidRPr="006028FF" w:rsidRDefault="0093742F" w:rsidP="008504D6">
      <w:pPr>
        <w:pStyle w:val="ListParagraph"/>
        <w:widowControl w:val="0"/>
        <w:numPr>
          <w:ilvl w:val="0"/>
          <w:numId w:val="64"/>
        </w:numPr>
        <w:spacing w:line="276" w:lineRule="auto"/>
        <w:ind w:left="1134" w:right="29"/>
        <w:jc w:val="both"/>
        <w:rPr>
          <w:rFonts w:ascii="Times New Roman" w:hAnsi="Times New Roman"/>
          <w:color w:val="000000"/>
          <w:sz w:val="22"/>
          <w:szCs w:val="22"/>
        </w:rPr>
      </w:pPr>
      <w:r w:rsidRPr="006028FF">
        <w:rPr>
          <w:rFonts w:ascii="Times New Roman" w:hAnsi="Times New Roman"/>
          <w:color w:val="000000"/>
          <w:sz w:val="22"/>
          <w:szCs w:val="22"/>
        </w:rPr>
        <w:t xml:space="preserve">Provide a declaration that their eligibility criteria cover </w:t>
      </w:r>
      <w:r w:rsidR="00446C0E" w:rsidRPr="006028FF">
        <w:rPr>
          <w:rFonts w:ascii="Times New Roman" w:hAnsi="Times New Roman"/>
          <w:color w:val="000000"/>
          <w:sz w:val="22"/>
          <w:szCs w:val="22"/>
        </w:rPr>
        <w:t>AB-</w:t>
      </w:r>
      <w:r w:rsidR="00E3130B" w:rsidRPr="006028FF">
        <w:rPr>
          <w:rFonts w:ascii="Times New Roman" w:hAnsi="Times New Roman"/>
          <w:color w:val="000000"/>
          <w:sz w:val="22"/>
          <w:szCs w:val="22"/>
        </w:rPr>
        <w:t>PMJAY</w:t>
      </w:r>
      <w:r w:rsidRPr="006028FF">
        <w:rPr>
          <w:rFonts w:ascii="Times New Roman" w:hAnsi="Times New Roman"/>
          <w:color w:val="000000"/>
          <w:sz w:val="22"/>
          <w:szCs w:val="22"/>
        </w:rPr>
        <w:t xml:space="preserve"> beneficiaries</w:t>
      </w:r>
    </w:p>
    <w:p w:rsidR="0093742F" w:rsidRPr="006028FF" w:rsidRDefault="0093742F" w:rsidP="008504D6">
      <w:pPr>
        <w:pStyle w:val="ListParagraph"/>
        <w:widowControl w:val="0"/>
        <w:numPr>
          <w:ilvl w:val="0"/>
          <w:numId w:val="64"/>
        </w:numPr>
        <w:spacing w:line="276" w:lineRule="auto"/>
        <w:ind w:left="1134" w:right="29"/>
        <w:jc w:val="both"/>
        <w:rPr>
          <w:rFonts w:ascii="Times New Roman" w:hAnsi="Times New Roman"/>
          <w:color w:val="000000"/>
          <w:sz w:val="22"/>
          <w:szCs w:val="22"/>
        </w:rPr>
      </w:pPr>
      <w:r w:rsidRPr="006028FF">
        <w:rPr>
          <w:rFonts w:ascii="Times New Roman" w:hAnsi="Times New Roman"/>
          <w:color w:val="000000"/>
          <w:sz w:val="22"/>
          <w:szCs w:val="22"/>
        </w:rPr>
        <w:t xml:space="preserve">Setup a process to ensure any family in </w:t>
      </w:r>
      <w:r w:rsidR="00446C0E" w:rsidRPr="006028FF">
        <w:rPr>
          <w:rFonts w:ascii="Times New Roman" w:hAnsi="Times New Roman"/>
          <w:color w:val="000000"/>
          <w:sz w:val="22"/>
          <w:szCs w:val="22"/>
        </w:rPr>
        <w:t>AB-</w:t>
      </w:r>
      <w:r w:rsidR="00E3130B" w:rsidRPr="006028FF">
        <w:rPr>
          <w:rFonts w:ascii="Times New Roman" w:hAnsi="Times New Roman"/>
          <w:color w:val="000000"/>
          <w:sz w:val="22"/>
          <w:szCs w:val="22"/>
        </w:rPr>
        <w:t>PMJAY</w:t>
      </w:r>
      <w:r w:rsidRPr="006028FF">
        <w:rPr>
          <w:rFonts w:ascii="Times New Roman" w:hAnsi="Times New Roman"/>
          <w:color w:val="000000"/>
          <w:sz w:val="22"/>
          <w:szCs w:val="22"/>
        </w:rPr>
        <w:t xml:space="preserve"> list who may be missed under the State’s criteria is covered when they seek care.</w:t>
      </w:r>
    </w:p>
    <w:p w:rsidR="0093742F" w:rsidRPr="006028FF" w:rsidRDefault="0093742F" w:rsidP="008504D6">
      <w:pPr>
        <w:pStyle w:val="ListParagraph"/>
        <w:widowControl w:val="0"/>
        <w:numPr>
          <w:ilvl w:val="0"/>
          <w:numId w:val="64"/>
        </w:numPr>
        <w:spacing w:line="276" w:lineRule="auto"/>
        <w:ind w:left="1134" w:right="29"/>
        <w:jc w:val="both"/>
        <w:rPr>
          <w:rFonts w:ascii="Times New Roman" w:hAnsi="Times New Roman"/>
          <w:color w:val="000000"/>
          <w:sz w:val="22"/>
          <w:szCs w:val="22"/>
        </w:rPr>
      </w:pPr>
      <w:r w:rsidRPr="006028FF">
        <w:rPr>
          <w:rFonts w:ascii="Times New Roman" w:hAnsi="Times New Roman"/>
          <w:color w:val="000000"/>
          <w:sz w:val="22"/>
          <w:szCs w:val="22"/>
        </w:rPr>
        <w:t xml:space="preserve">Beneficiaries obtaining treatment should be tagged if they are </w:t>
      </w:r>
      <w:r w:rsidR="00446C0E" w:rsidRPr="006028FF">
        <w:rPr>
          <w:rFonts w:ascii="Times New Roman" w:hAnsi="Times New Roman"/>
          <w:color w:val="000000"/>
          <w:sz w:val="22"/>
          <w:szCs w:val="22"/>
        </w:rPr>
        <w:t>AB-</w:t>
      </w:r>
      <w:r w:rsidR="00E3130B" w:rsidRPr="006028FF">
        <w:rPr>
          <w:rFonts w:ascii="Times New Roman" w:hAnsi="Times New Roman"/>
          <w:color w:val="000000"/>
          <w:sz w:val="22"/>
          <w:szCs w:val="22"/>
        </w:rPr>
        <w:t>PMJAY</w:t>
      </w:r>
      <w:r w:rsidRPr="006028FF">
        <w:rPr>
          <w:rFonts w:ascii="Times New Roman" w:hAnsi="Times New Roman"/>
          <w:color w:val="000000"/>
          <w:sz w:val="22"/>
          <w:szCs w:val="22"/>
        </w:rPr>
        <w:t xml:space="preserve"> beneficiaries. Reports to MoHFW/ NHA will need to be provided for these beneficiaries</w:t>
      </w:r>
    </w:p>
    <w:p w:rsidR="0093742F" w:rsidRPr="006028FF" w:rsidRDefault="0093742F" w:rsidP="008504D6">
      <w:pPr>
        <w:pStyle w:val="ListParagraph"/>
        <w:widowControl w:val="0"/>
        <w:numPr>
          <w:ilvl w:val="0"/>
          <w:numId w:val="64"/>
        </w:numPr>
        <w:spacing w:line="276" w:lineRule="auto"/>
        <w:ind w:left="1134" w:right="29"/>
        <w:jc w:val="both"/>
        <w:rPr>
          <w:rFonts w:ascii="Times New Roman" w:hAnsi="Times New Roman"/>
          <w:color w:val="000000"/>
          <w:sz w:val="22"/>
          <w:szCs w:val="22"/>
        </w:rPr>
      </w:pPr>
      <w:r w:rsidRPr="006028FF">
        <w:rPr>
          <w:rFonts w:ascii="Times New Roman" w:hAnsi="Times New Roman"/>
          <w:color w:val="000000"/>
          <w:sz w:val="22"/>
          <w:szCs w:val="22"/>
        </w:rPr>
        <w:t xml:space="preserve">Link all </w:t>
      </w:r>
      <w:r w:rsidR="00446C0E" w:rsidRPr="006028FF">
        <w:rPr>
          <w:rFonts w:ascii="Times New Roman" w:hAnsi="Times New Roman"/>
          <w:color w:val="000000"/>
          <w:sz w:val="22"/>
          <w:szCs w:val="22"/>
        </w:rPr>
        <w:t>AB-</w:t>
      </w:r>
      <w:r w:rsidR="00E3130B" w:rsidRPr="006028FF">
        <w:rPr>
          <w:rFonts w:ascii="Times New Roman" w:hAnsi="Times New Roman"/>
          <w:color w:val="000000"/>
          <w:sz w:val="22"/>
          <w:szCs w:val="22"/>
        </w:rPr>
        <w:t>PMJAY</w:t>
      </w:r>
      <w:r w:rsidRPr="006028FF">
        <w:rPr>
          <w:rFonts w:ascii="Times New Roman" w:hAnsi="Times New Roman"/>
          <w:color w:val="000000"/>
          <w:sz w:val="22"/>
          <w:szCs w:val="22"/>
        </w:rPr>
        <w:t xml:space="preserve"> beneficiaries with the State’s Scheme ID and Aadhaar in a defined time period</w:t>
      </w:r>
    </w:p>
    <w:p w:rsidR="0093742F" w:rsidRPr="006028FF" w:rsidRDefault="0093742F" w:rsidP="0093742F">
      <w:pPr>
        <w:pStyle w:val="ListParagraph"/>
        <w:spacing w:line="276" w:lineRule="auto"/>
        <w:rPr>
          <w:rFonts w:ascii="Times New Roman" w:hAnsi="Times New Roman"/>
          <w:color w:val="000000"/>
          <w:sz w:val="22"/>
          <w:szCs w:val="22"/>
        </w:rPr>
      </w:pPr>
    </w:p>
    <w:p w:rsidR="0093742F" w:rsidRPr="006028FF" w:rsidRDefault="0093742F" w:rsidP="008504D6">
      <w:pPr>
        <w:pStyle w:val="ListParagraph"/>
        <w:widowControl w:val="0"/>
        <w:numPr>
          <w:ilvl w:val="0"/>
          <w:numId w:val="63"/>
        </w:numPr>
        <w:spacing w:line="276" w:lineRule="auto"/>
        <w:ind w:right="29"/>
        <w:jc w:val="both"/>
        <w:rPr>
          <w:rFonts w:ascii="Times New Roman" w:hAnsi="Times New Roman"/>
          <w:color w:val="000000"/>
          <w:sz w:val="22"/>
          <w:szCs w:val="22"/>
        </w:rPr>
      </w:pPr>
      <w:r w:rsidRPr="006028FF">
        <w:rPr>
          <w:rFonts w:ascii="Times New Roman" w:hAnsi="Times New Roman"/>
          <w:color w:val="000000"/>
          <w:sz w:val="22"/>
          <w:szCs w:val="22"/>
        </w:rPr>
        <w:t xml:space="preserve">State/UT will be responsible for carrying out Information, Education and Communication (IEC) activities amongst targeted families such that they are aware of their entitlement, benefit cover, empanelled hospitals and process to avail the services under </w:t>
      </w:r>
      <w:r w:rsidR="00446C0E" w:rsidRPr="006028FF">
        <w:rPr>
          <w:rFonts w:ascii="Times New Roman" w:hAnsi="Times New Roman"/>
          <w:color w:val="000000"/>
          <w:sz w:val="22"/>
          <w:szCs w:val="22"/>
        </w:rPr>
        <w:t>AB-</w:t>
      </w:r>
      <w:r w:rsidR="00E3130B" w:rsidRPr="006028FF">
        <w:rPr>
          <w:rFonts w:ascii="Times New Roman" w:hAnsi="Times New Roman"/>
          <w:color w:val="000000"/>
          <w:sz w:val="22"/>
          <w:szCs w:val="22"/>
        </w:rPr>
        <w:t>PMJAY</w:t>
      </w:r>
      <w:r w:rsidRPr="006028FF">
        <w:rPr>
          <w:rFonts w:ascii="Times New Roman" w:hAnsi="Times New Roman"/>
          <w:color w:val="000000"/>
          <w:sz w:val="22"/>
          <w:szCs w:val="22"/>
        </w:rPr>
        <w:t>. This will include leveraging village health and nutrition days, making available beneficiary family list at Panchayat office, visit of ASHA workers to each target family and educating them about the scheme, Mass media, etc among other activities. The following 2 IEC activities are designed to aid in Beneficiary Identification</w:t>
      </w:r>
    </w:p>
    <w:p w:rsidR="0093742F" w:rsidRPr="006028FF" w:rsidRDefault="0093742F" w:rsidP="0093742F">
      <w:pPr>
        <w:pStyle w:val="ListParagraph"/>
        <w:spacing w:line="276" w:lineRule="auto"/>
        <w:rPr>
          <w:rFonts w:ascii="Times New Roman" w:hAnsi="Times New Roman"/>
          <w:color w:val="000000"/>
          <w:sz w:val="22"/>
          <w:szCs w:val="22"/>
        </w:rPr>
      </w:pPr>
    </w:p>
    <w:p w:rsidR="0093742F" w:rsidRPr="006028FF" w:rsidRDefault="00446C0E" w:rsidP="008504D6">
      <w:pPr>
        <w:pStyle w:val="ListParagraph"/>
        <w:widowControl w:val="0"/>
        <w:numPr>
          <w:ilvl w:val="2"/>
          <w:numId w:val="63"/>
        </w:numPr>
        <w:spacing w:line="276" w:lineRule="auto"/>
        <w:ind w:left="1134" w:right="29"/>
        <w:jc w:val="both"/>
        <w:rPr>
          <w:rFonts w:ascii="Times New Roman" w:hAnsi="Times New Roman"/>
          <w:color w:val="000000"/>
          <w:sz w:val="22"/>
          <w:szCs w:val="22"/>
        </w:rPr>
      </w:pPr>
      <w:r w:rsidRPr="006028FF">
        <w:rPr>
          <w:rFonts w:ascii="Times New Roman" w:hAnsi="Times New Roman"/>
          <w:color w:val="000000"/>
          <w:sz w:val="22"/>
          <w:szCs w:val="22"/>
        </w:rPr>
        <w:t>AB-</w:t>
      </w:r>
      <w:r w:rsidR="00E3130B" w:rsidRPr="006028FF">
        <w:rPr>
          <w:rFonts w:ascii="Times New Roman" w:hAnsi="Times New Roman"/>
          <w:color w:val="000000"/>
          <w:sz w:val="22"/>
          <w:szCs w:val="22"/>
        </w:rPr>
        <w:t>PMJAY</w:t>
      </w:r>
      <w:r w:rsidR="0093742F" w:rsidRPr="006028FF">
        <w:rPr>
          <w:rFonts w:ascii="Times New Roman" w:hAnsi="Times New Roman"/>
          <w:color w:val="000000"/>
          <w:sz w:val="22"/>
          <w:szCs w:val="22"/>
        </w:rPr>
        <w:t xml:space="preserve"> Additional Data Collection drive at Gram Sabha’s across India will take place on 30</w:t>
      </w:r>
      <w:r w:rsidR="0093742F" w:rsidRPr="006028FF">
        <w:rPr>
          <w:rFonts w:ascii="Times New Roman" w:hAnsi="Times New Roman"/>
          <w:color w:val="000000"/>
          <w:sz w:val="22"/>
          <w:szCs w:val="22"/>
          <w:vertAlign w:val="superscript"/>
        </w:rPr>
        <w:t>th</w:t>
      </w:r>
      <w:r w:rsidR="0093742F" w:rsidRPr="006028FF">
        <w:rPr>
          <w:rFonts w:ascii="Times New Roman" w:hAnsi="Times New Roman"/>
          <w:color w:val="000000"/>
          <w:sz w:val="22"/>
          <w:szCs w:val="22"/>
        </w:rPr>
        <w:t xml:space="preserve"> April. MoHFW in collaboration with Ministry of Rural Development (MoRD) will drive collection of Ration Card, Mobile Number for each </w:t>
      </w:r>
      <w:r w:rsidRPr="006028FF">
        <w:rPr>
          <w:rFonts w:ascii="Times New Roman" w:hAnsi="Times New Roman"/>
          <w:color w:val="000000"/>
          <w:sz w:val="22"/>
          <w:szCs w:val="22"/>
        </w:rPr>
        <w:t>AB-</w:t>
      </w:r>
      <w:r w:rsidR="00E3130B" w:rsidRPr="006028FF">
        <w:rPr>
          <w:rFonts w:ascii="Times New Roman" w:hAnsi="Times New Roman"/>
          <w:color w:val="000000"/>
          <w:sz w:val="22"/>
          <w:szCs w:val="22"/>
        </w:rPr>
        <w:t>PMJAY</w:t>
      </w:r>
      <w:r w:rsidR="0093742F" w:rsidRPr="006028FF">
        <w:rPr>
          <w:rFonts w:ascii="Times New Roman" w:hAnsi="Times New Roman"/>
          <w:color w:val="000000"/>
          <w:sz w:val="22"/>
          <w:szCs w:val="22"/>
        </w:rPr>
        <w:t xml:space="preserve"> household. </w:t>
      </w:r>
    </w:p>
    <w:p w:rsidR="0093742F" w:rsidRPr="006028FF" w:rsidRDefault="0093742F" w:rsidP="0093742F">
      <w:pPr>
        <w:pStyle w:val="ListParagraph"/>
        <w:widowControl w:val="0"/>
        <w:spacing w:line="276" w:lineRule="auto"/>
        <w:ind w:left="1134" w:right="29"/>
        <w:rPr>
          <w:rFonts w:ascii="Times New Roman" w:hAnsi="Times New Roman"/>
          <w:color w:val="000000"/>
          <w:sz w:val="22"/>
          <w:szCs w:val="22"/>
        </w:rPr>
      </w:pPr>
    </w:p>
    <w:p w:rsidR="0093742F" w:rsidRPr="006028FF" w:rsidRDefault="0093742F" w:rsidP="008504D6">
      <w:pPr>
        <w:pStyle w:val="ListParagraph"/>
        <w:widowControl w:val="0"/>
        <w:numPr>
          <w:ilvl w:val="2"/>
          <w:numId w:val="63"/>
        </w:numPr>
        <w:spacing w:line="276" w:lineRule="auto"/>
        <w:ind w:left="1134" w:right="29"/>
        <w:jc w:val="both"/>
        <w:rPr>
          <w:rFonts w:ascii="Times New Roman" w:hAnsi="Times New Roman"/>
          <w:color w:val="000000"/>
          <w:sz w:val="22"/>
          <w:szCs w:val="22"/>
        </w:rPr>
      </w:pPr>
      <w:r w:rsidRPr="006028FF">
        <w:rPr>
          <w:rFonts w:ascii="Times New Roman" w:hAnsi="Times New Roman"/>
          <w:color w:val="000000"/>
          <w:sz w:val="22"/>
          <w:szCs w:val="22"/>
        </w:rPr>
        <w:t xml:space="preserve">Government of India will send a personalised letter via mass mail to each targeted family through postal department in states launching </w:t>
      </w:r>
      <w:r w:rsidR="00446C0E" w:rsidRPr="006028FF">
        <w:rPr>
          <w:rFonts w:ascii="Times New Roman" w:hAnsi="Times New Roman"/>
          <w:color w:val="000000"/>
          <w:sz w:val="22"/>
          <w:szCs w:val="22"/>
        </w:rPr>
        <w:t>AB-</w:t>
      </w:r>
      <w:r w:rsidR="00E3130B" w:rsidRPr="006028FF">
        <w:rPr>
          <w:rFonts w:ascii="Times New Roman" w:hAnsi="Times New Roman"/>
          <w:color w:val="000000"/>
          <w:sz w:val="22"/>
          <w:szCs w:val="22"/>
        </w:rPr>
        <w:t>PMJAY</w:t>
      </w:r>
      <w:r w:rsidRPr="006028FF">
        <w:rPr>
          <w:rFonts w:ascii="Times New Roman" w:hAnsi="Times New Roman"/>
          <w:color w:val="000000"/>
          <w:sz w:val="22"/>
          <w:szCs w:val="22"/>
        </w:rPr>
        <w:t xml:space="preserve">. This letter will include details about the scheme, toll free helpline number and family details and their ID under </w:t>
      </w:r>
      <w:r w:rsidR="00446C0E" w:rsidRPr="006028FF">
        <w:rPr>
          <w:rFonts w:ascii="Times New Roman" w:hAnsi="Times New Roman"/>
          <w:color w:val="000000"/>
          <w:sz w:val="22"/>
          <w:szCs w:val="22"/>
        </w:rPr>
        <w:t>AB-</w:t>
      </w:r>
      <w:r w:rsidR="00E3130B" w:rsidRPr="006028FF">
        <w:rPr>
          <w:rFonts w:ascii="Times New Roman" w:hAnsi="Times New Roman"/>
          <w:color w:val="000000"/>
          <w:sz w:val="22"/>
          <w:szCs w:val="22"/>
        </w:rPr>
        <w:t>PMJAY</w:t>
      </w:r>
    </w:p>
    <w:p w:rsidR="0093742F" w:rsidRPr="006028FF" w:rsidRDefault="0093742F" w:rsidP="0093742F">
      <w:pPr>
        <w:pStyle w:val="ListParagraph"/>
        <w:widowControl w:val="0"/>
        <w:spacing w:line="276" w:lineRule="auto"/>
        <w:ind w:left="1134" w:right="29"/>
        <w:rPr>
          <w:rFonts w:ascii="Times New Roman" w:hAnsi="Times New Roman"/>
          <w:color w:val="000000"/>
          <w:sz w:val="22"/>
          <w:szCs w:val="22"/>
        </w:rPr>
      </w:pPr>
    </w:p>
    <w:p w:rsidR="0093742F" w:rsidRPr="006028FF" w:rsidRDefault="0093742F" w:rsidP="008504D6">
      <w:pPr>
        <w:pStyle w:val="ListParagraph"/>
        <w:widowControl w:val="0"/>
        <w:numPr>
          <w:ilvl w:val="2"/>
          <w:numId w:val="63"/>
        </w:numPr>
        <w:spacing w:line="276" w:lineRule="auto"/>
        <w:ind w:left="1134" w:right="29"/>
        <w:jc w:val="both"/>
        <w:rPr>
          <w:rFonts w:ascii="Times New Roman" w:hAnsi="Times New Roman"/>
          <w:color w:val="000000"/>
          <w:sz w:val="22"/>
          <w:szCs w:val="22"/>
        </w:rPr>
      </w:pPr>
      <w:r w:rsidRPr="006028FF">
        <w:rPr>
          <w:rFonts w:ascii="Times New Roman" w:hAnsi="Times New Roman"/>
          <w:color w:val="000000"/>
          <w:sz w:val="22"/>
          <w:szCs w:val="22"/>
        </w:rPr>
        <w:t xml:space="preserve">States which are primarily covering </w:t>
      </w:r>
      <w:r w:rsidR="00446C0E" w:rsidRPr="006028FF">
        <w:rPr>
          <w:rFonts w:ascii="Times New Roman" w:hAnsi="Times New Roman"/>
          <w:color w:val="000000"/>
          <w:sz w:val="22"/>
          <w:szCs w:val="22"/>
        </w:rPr>
        <w:t>AB-</w:t>
      </w:r>
      <w:r w:rsidR="00E3130B" w:rsidRPr="006028FF">
        <w:rPr>
          <w:rFonts w:ascii="Times New Roman" w:hAnsi="Times New Roman"/>
          <w:color w:val="000000"/>
          <w:sz w:val="22"/>
          <w:szCs w:val="22"/>
        </w:rPr>
        <w:t>PMJAY</w:t>
      </w:r>
      <w:r w:rsidRPr="006028FF">
        <w:rPr>
          <w:rFonts w:ascii="Times New Roman" w:hAnsi="Times New Roman"/>
          <w:color w:val="000000"/>
          <w:sz w:val="22"/>
          <w:szCs w:val="22"/>
        </w:rPr>
        <w:t xml:space="preserve"> beneficiaries are encouraged to create multiple service locations where beneficiaries can check if they are covered. These include </w:t>
      </w:r>
    </w:p>
    <w:p w:rsidR="0093742F" w:rsidRPr="006028FF" w:rsidRDefault="0093742F" w:rsidP="008504D6">
      <w:pPr>
        <w:pStyle w:val="ListParagraph"/>
        <w:widowControl w:val="0"/>
        <w:numPr>
          <w:ilvl w:val="3"/>
          <w:numId w:val="65"/>
        </w:numPr>
        <w:spacing w:line="276" w:lineRule="auto"/>
        <w:ind w:left="1560" w:right="29"/>
        <w:jc w:val="both"/>
        <w:rPr>
          <w:rFonts w:ascii="Times New Roman" w:hAnsi="Times New Roman"/>
          <w:color w:val="000000"/>
          <w:sz w:val="22"/>
          <w:szCs w:val="22"/>
        </w:rPr>
      </w:pPr>
      <w:r w:rsidRPr="006028FF">
        <w:rPr>
          <w:rFonts w:ascii="Times New Roman" w:hAnsi="Times New Roman"/>
          <w:color w:val="000000"/>
          <w:sz w:val="22"/>
          <w:szCs w:val="22"/>
        </w:rPr>
        <w:t>Contact points or kiosks set up at CSCs, PHCs, Gram Panchayat, etc</w:t>
      </w:r>
    </w:p>
    <w:p w:rsidR="0093742F" w:rsidRPr="006028FF" w:rsidRDefault="0093742F" w:rsidP="008504D6">
      <w:pPr>
        <w:pStyle w:val="ListParagraph"/>
        <w:widowControl w:val="0"/>
        <w:numPr>
          <w:ilvl w:val="3"/>
          <w:numId w:val="65"/>
        </w:numPr>
        <w:spacing w:line="276" w:lineRule="auto"/>
        <w:ind w:left="1560" w:right="29"/>
        <w:jc w:val="both"/>
        <w:rPr>
          <w:rFonts w:ascii="Times New Roman" w:hAnsi="Times New Roman"/>
          <w:color w:val="000000"/>
          <w:sz w:val="22"/>
          <w:szCs w:val="22"/>
        </w:rPr>
      </w:pPr>
      <w:r w:rsidRPr="006028FF">
        <w:rPr>
          <w:rFonts w:ascii="Times New Roman" w:hAnsi="Times New Roman"/>
          <w:color w:val="000000"/>
          <w:sz w:val="22"/>
          <w:szCs w:val="22"/>
        </w:rPr>
        <w:t>Empaneled Hospital</w:t>
      </w:r>
    </w:p>
    <w:p w:rsidR="0093742F" w:rsidRPr="006028FF" w:rsidRDefault="0093742F" w:rsidP="008504D6">
      <w:pPr>
        <w:pStyle w:val="ListParagraph"/>
        <w:widowControl w:val="0"/>
        <w:numPr>
          <w:ilvl w:val="3"/>
          <w:numId w:val="65"/>
        </w:numPr>
        <w:spacing w:line="276" w:lineRule="auto"/>
        <w:ind w:left="1560" w:right="29"/>
        <w:jc w:val="both"/>
        <w:rPr>
          <w:rFonts w:ascii="Times New Roman" w:hAnsi="Times New Roman"/>
          <w:color w:val="000000"/>
          <w:sz w:val="22"/>
          <w:szCs w:val="22"/>
        </w:rPr>
      </w:pPr>
      <w:r w:rsidRPr="006028FF">
        <w:rPr>
          <w:rFonts w:ascii="Times New Roman" w:hAnsi="Times New Roman"/>
          <w:color w:val="000000"/>
          <w:sz w:val="22"/>
          <w:szCs w:val="22"/>
        </w:rPr>
        <w:lastRenderedPageBreak/>
        <w:t>Self-check via mobile or web</w:t>
      </w:r>
    </w:p>
    <w:p w:rsidR="0093742F" w:rsidRPr="006028FF" w:rsidRDefault="0093742F" w:rsidP="008504D6">
      <w:pPr>
        <w:pStyle w:val="ListParagraph"/>
        <w:widowControl w:val="0"/>
        <w:numPr>
          <w:ilvl w:val="3"/>
          <w:numId w:val="65"/>
        </w:numPr>
        <w:spacing w:line="276" w:lineRule="auto"/>
        <w:ind w:left="1560" w:right="29"/>
        <w:jc w:val="both"/>
        <w:rPr>
          <w:rFonts w:ascii="Times New Roman" w:hAnsi="Times New Roman"/>
          <w:color w:val="000000"/>
          <w:sz w:val="22"/>
          <w:szCs w:val="22"/>
        </w:rPr>
      </w:pPr>
      <w:r w:rsidRPr="006028FF">
        <w:rPr>
          <w:rFonts w:ascii="Times New Roman" w:hAnsi="Times New Roman"/>
          <w:color w:val="000000"/>
          <w:sz w:val="22"/>
          <w:szCs w:val="22"/>
        </w:rPr>
        <w:t>Or any other contact point as deemed fit by States</w:t>
      </w:r>
    </w:p>
    <w:p w:rsidR="0093742F" w:rsidRPr="006028FF" w:rsidRDefault="0093742F" w:rsidP="0093742F">
      <w:pPr>
        <w:pStyle w:val="ListParagraph"/>
        <w:spacing w:line="276" w:lineRule="auto"/>
        <w:ind w:left="1440"/>
        <w:rPr>
          <w:rFonts w:ascii="Times New Roman" w:hAnsi="Times New Roman"/>
          <w:color w:val="000000"/>
          <w:sz w:val="22"/>
          <w:szCs w:val="22"/>
        </w:rPr>
      </w:pPr>
    </w:p>
    <w:p w:rsidR="0093742F" w:rsidRPr="006028FF" w:rsidRDefault="0093742F" w:rsidP="008504D6">
      <w:pPr>
        <w:pStyle w:val="ListParagraph"/>
        <w:widowControl w:val="0"/>
        <w:numPr>
          <w:ilvl w:val="0"/>
          <w:numId w:val="63"/>
        </w:numPr>
        <w:spacing w:line="276" w:lineRule="auto"/>
        <w:ind w:left="0" w:right="29" w:firstLine="0"/>
        <w:jc w:val="both"/>
        <w:rPr>
          <w:rFonts w:ascii="Times New Roman" w:hAnsi="Times New Roman"/>
          <w:color w:val="000000"/>
          <w:sz w:val="22"/>
          <w:szCs w:val="22"/>
        </w:rPr>
      </w:pPr>
      <w:r w:rsidRPr="006028FF">
        <w:rPr>
          <w:rFonts w:ascii="Times New Roman" w:hAnsi="Times New Roman"/>
          <w:color w:val="000000"/>
          <w:sz w:val="22"/>
          <w:szCs w:val="22"/>
        </w:rPr>
        <w:t>Beneficiary identification will include the following broad steps:</w:t>
      </w:r>
    </w:p>
    <w:p w:rsidR="0093742F" w:rsidRPr="006028FF" w:rsidRDefault="0093742F" w:rsidP="008504D6">
      <w:pPr>
        <w:pStyle w:val="ListParagraph"/>
        <w:widowControl w:val="0"/>
        <w:numPr>
          <w:ilvl w:val="2"/>
          <w:numId w:val="63"/>
        </w:numPr>
        <w:spacing w:line="276" w:lineRule="auto"/>
        <w:ind w:left="1134" w:right="29"/>
        <w:jc w:val="both"/>
        <w:rPr>
          <w:rFonts w:ascii="Times New Roman" w:hAnsi="Times New Roman"/>
          <w:color w:val="000000"/>
          <w:sz w:val="22"/>
          <w:szCs w:val="22"/>
        </w:rPr>
      </w:pPr>
      <w:r w:rsidRPr="006028FF">
        <w:rPr>
          <w:rFonts w:ascii="Times New Roman" w:hAnsi="Times New Roman"/>
          <w:color w:val="000000"/>
          <w:sz w:val="22"/>
          <w:szCs w:val="22"/>
        </w:rPr>
        <w:t xml:space="preserve">The operator searches through the </w:t>
      </w:r>
      <w:r w:rsidR="00446C0E" w:rsidRPr="006028FF">
        <w:rPr>
          <w:rFonts w:ascii="Times New Roman" w:hAnsi="Times New Roman"/>
          <w:color w:val="000000"/>
          <w:sz w:val="22"/>
          <w:szCs w:val="22"/>
        </w:rPr>
        <w:t>AB-</w:t>
      </w:r>
      <w:r w:rsidR="00E3130B" w:rsidRPr="006028FF">
        <w:rPr>
          <w:rFonts w:ascii="Times New Roman" w:hAnsi="Times New Roman"/>
          <w:color w:val="000000"/>
          <w:sz w:val="22"/>
          <w:szCs w:val="22"/>
        </w:rPr>
        <w:t>PMJAY</w:t>
      </w:r>
      <w:r w:rsidRPr="006028FF">
        <w:rPr>
          <w:rFonts w:ascii="Times New Roman" w:hAnsi="Times New Roman"/>
          <w:color w:val="000000"/>
          <w:sz w:val="22"/>
          <w:szCs w:val="22"/>
        </w:rPr>
        <w:t xml:space="preserve"> list to determine if the person is covered.</w:t>
      </w:r>
    </w:p>
    <w:p w:rsidR="0093742F" w:rsidRPr="006028FF" w:rsidRDefault="0093742F" w:rsidP="008504D6">
      <w:pPr>
        <w:pStyle w:val="ListParagraph"/>
        <w:widowControl w:val="0"/>
        <w:numPr>
          <w:ilvl w:val="2"/>
          <w:numId w:val="63"/>
        </w:numPr>
        <w:spacing w:line="276" w:lineRule="auto"/>
        <w:ind w:left="1134" w:right="29"/>
        <w:jc w:val="both"/>
        <w:rPr>
          <w:rFonts w:ascii="Times New Roman" w:hAnsi="Times New Roman"/>
          <w:color w:val="000000"/>
          <w:sz w:val="22"/>
          <w:szCs w:val="22"/>
        </w:rPr>
      </w:pPr>
      <w:r w:rsidRPr="006028FF">
        <w:rPr>
          <w:rFonts w:ascii="Times New Roman" w:hAnsi="Times New Roman"/>
          <w:color w:val="000000"/>
          <w:sz w:val="22"/>
          <w:szCs w:val="22"/>
        </w:rPr>
        <w:t>Search can be performed by Name and Location, Ration Card No or Mobile number (collected during data drive) or ID printed on the letter sent to family or RSBY URN</w:t>
      </w:r>
    </w:p>
    <w:p w:rsidR="0093742F" w:rsidRPr="006028FF" w:rsidRDefault="0093742F" w:rsidP="008504D6">
      <w:pPr>
        <w:pStyle w:val="ListParagraph"/>
        <w:widowControl w:val="0"/>
        <w:numPr>
          <w:ilvl w:val="2"/>
          <w:numId w:val="63"/>
        </w:numPr>
        <w:spacing w:line="276" w:lineRule="auto"/>
        <w:ind w:left="1134" w:right="29"/>
        <w:jc w:val="both"/>
        <w:rPr>
          <w:rFonts w:ascii="Times New Roman" w:hAnsi="Times New Roman"/>
          <w:color w:val="000000"/>
          <w:sz w:val="22"/>
          <w:szCs w:val="22"/>
        </w:rPr>
      </w:pPr>
      <w:r w:rsidRPr="006028FF">
        <w:rPr>
          <w:rFonts w:ascii="Times New Roman" w:hAnsi="Times New Roman"/>
          <w:color w:val="000000"/>
          <w:sz w:val="22"/>
          <w:szCs w:val="22"/>
        </w:rPr>
        <w:t xml:space="preserve">If the beneficiary’s name is found in the </w:t>
      </w:r>
      <w:r w:rsidR="00446C0E" w:rsidRPr="006028FF">
        <w:rPr>
          <w:rFonts w:ascii="Times New Roman" w:hAnsi="Times New Roman"/>
          <w:color w:val="000000"/>
          <w:sz w:val="22"/>
          <w:szCs w:val="22"/>
        </w:rPr>
        <w:t>AB-</w:t>
      </w:r>
      <w:r w:rsidR="00E3130B" w:rsidRPr="006028FF">
        <w:rPr>
          <w:rFonts w:ascii="Times New Roman" w:hAnsi="Times New Roman"/>
          <w:color w:val="000000"/>
          <w:sz w:val="22"/>
          <w:szCs w:val="22"/>
        </w:rPr>
        <w:t>PMJAY</w:t>
      </w:r>
      <w:r w:rsidRPr="006028FF">
        <w:rPr>
          <w:rFonts w:ascii="Times New Roman" w:hAnsi="Times New Roman"/>
          <w:color w:val="000000"/>
          <w:sz w:val="22"/>
          <w:szCs w:val="22"/>
        </w:rPr>
        <w:t xml:space="preserve"> list, Aadhaar (or an alternative government ID) and Ration Card (or an alternative family ID) is collected against the Name / Family. </w:t>
      </w:r>
    </w:p>
    <w:p w:rsidR="0093742F" w:rsidRPr="006028FF" w:rsidRDefault="0093742F" w:rsidP="008504D6">
      <w:pPr>
        <w:pStyle w:val="ListParagraph"/>
        <w:widowControl w:val="0"/>
        <w:numPr>
          <w:ilvl w:val="2"/>
          <w:numId w:val="63"/>
        </w:numPr>
        <w:spacing w:line="276" w:lineRule="auto"/>
        <w:ind w:left="1134" w:right="29"/>
        <w:jc w:val="both"/>
        <w:rPr>
          <w:rFonts w:ascii="Times New Roman" w:hAnsi="Times New Roman"/>
          <w:color w:val="000000"/>
          <w:sz w:val="22"/>
          <w:szCs w:val="22"/>
        </w:rPr>
      </w:pPr>
      <w:r w:rsidRPr="006028FF">
        <w:rPr>
          <w:rFonts w:ascii="Times New Roman" w:hAnsi="Times New Roman"/>
          <w:color w:val="000000"/>
          <w:sz w:val="22"/>
          <w:szCs w:val="22"/>
        </w:rPr>
        <w:t xml:space="preserve">The system determines a confidence score for the link based on how close the name / location / family members between the </w:t>
      </w:r>
      <w:r w:rsidR="00446C0E" w:rsidRPr="006028FF">
        <w:rPr>
          <w:rFonts w:ascii="Times New Roman" w:hAnsi="Times New Roman"/>
          <w:color w:val="000000"/>
          <w:sz w:val="22"/>
          <w:szCs w:val="22"/>
        </w:rPr>
        <w:t>AB-</w:t>
      </w:r>
      <w:r w:rsidR="00E3130B" w:rsidRPr="006028FF">
        <w:rPr>
          <w:rFonts w:ascii="Times New Roman" w:hAnsi="Times New Roman"/>
          <w:color w:val="000000"/>
          <w:sz w:val="22"/>
          <w:szCs w:val="22"/>
        </w:rPr>
        <w:t>PMJAY</w:t>
      </w:r>
      <w:r w:rsidRPr="006028FF">
        <w:rPr>
          <w:rFonts w:ascii="Times New Roman" w:hAnsi="Times New Roman"/>
          <w:color w:val="000000"/>
          <w:sz w:val="22"/>
          <w:szCs w:val="22"/>
        </w:rPr>
        <w:t xml:space="preserve"> record and documents is provided.</w:t>
      </w:r>
    </w:p>
    <w:p w:rsidR="0093742F" w:rsidRPr="006028FF" w:rsidRDefault="0093742F" w:rsidP="008504D6">
      <w:pPr>
        <w:pStyle w:val="ListParagraph"/>
        <w:widowControl w:val="0"/>
        <w:numPr>
          <w:ilvl w:val="2"/>
          <w:numId w:val="63"/>
        </w:numPr>
        <w:spacing w:line="276" w:lineRule="auto"/>
        <w:ind w:left="1134" w:right="29"/>
        <w:jc w:val="both"/>
        <w:rPr>
          <w:rFonts w:ascii="Times New Roman" w:hAnsi="Times New Roman"/>
          <w:color w:val="000000"/>
          <w:sz w:val="22"/>
          <w:szCs w:val="22"/>
        </w:rPr>
      </w:pPr>
      <w:r w:rsidRPr="006028FF">
        <w:rPr>
          <w:rFonts w:ascii="Times New Roman" w:hAnsi="Times New Roman"/>
          <w:color w:val="000000"/>
          <w:sz w:val="22"/>
          <w:szCs w:val="22"/>
        </w:rPr>
        <w:t xml:space="preserve">The operator sends the linked record for approval to the Insurance company </w:t>
      </w:r>
    </w:p>
    <w:p w:rsidR="0093742F" w:rsidRPr="006028FF" w:rsidRDefault="0093742F" w:rsidP="008504D6">
      <w:pPr>
        <w:pStyle w:val="ListParagraph"/>
        <w:widowControl w:val="0"/>
        <w:numPr>
          <w:ilvl w:val="2"/>
          <w:numId w:val="63"/>
        </w:numPr>
        <w:spacing w:line="276" w:lineRule="auto"/>
        <w:ind w:left="1134" w:right="29"/>
        <w:jc w:val="both"/>
        <w:rPr>
          <w:rFonts w:ascii="Times New Roman" w:hAnsi="Times New Roman"/>
          <w:color w:val="000000"/>
          <w:sz w:val="22"/>
          <w:szCs w:val="22"/>
        </w:rPr>
      </w:pPr>
      <w:r w:rsidRPr="006028FF">
        <w:rPr>
          <w:rFonts w:ascii="Times New Roman" w:hAnsi="Times New Roman"/>
          <w:color w:val="000000"/>
          <w:sz w:val="22"/>
          <w:szCs w:val="22"/>
        </w:rPr>
        <w:t>If the confidence score is high</w:t>
      </w:r>
      <w:r w:rsidR="00AC3AD8" w:rsidRPr="006028FF">
        <w:rPr>
          <w:rFonts w:ascii="Times New Roman" w:hAnsi="Times New Roman"/>
          <w:color w:val="000000"/>
          <w:sz w:val="22"/>
          <w:szCs w:val="22"/>
        </w:rPr>
        <w:t xml:space="preserve"> (as specified by software)</w:t>
      </w:r>
      <w:r w:rsidRPr="006028FF">
        <w:rPr>
          <w:rFonts w:ascii="Times New Roman" w:hAnsi="Times New Roman"/>
          <w:color w:val="000000"/>
          <w:sz w:val="22"/>
          <w:szCs w:val="22"/>
        </w:rPr>
        <w:t>, the operator can immediately issue the e-Card and admit the patient for treatment. Otherwise, the patient must be advised to wait for approval from the insurance company</w:t>
      </w:r>
    </w:p>
    <w:p w:rsidR="0093742F" w:rsidRPr="006028FF" w:rsidRDefault="0093742F" w:rsidP="008504D6">
      <w:pPr>
        <w:pStyle w:val="ListParagraph"/>
        <w:widowControl w:val="0"/>
        <w:numPr>
          <w:ilvl w:val="2"/>
          <w:numId w:val="63"/>
        </w:numPr>
        <w:spacing w:line="276" w:lineRule="auto"/>
        <w:ind w:left="1134" w:right="29"/>
        <w:jc w:val="both"/>
        <w:rPr>
          <w:rFonts w:ascii="Times New Roman" w:hAnsi="Times New Roman"/>
          <w:color w:val="000000"/>
          <w:sz w:val="22"/>
          <w:szCs w:val="22"/>
        </w:rPr>
      </w:pPr>
      <w:r w:rsidRPr="006028FF">
        <w:rPr>
          <w:rFonts w:ascii="Times New Roman" w:hAnsi="Times New Roman"/>
          <w:color w:val="000000"/>
          <w:sz w:val="22"/>
          <w:szCs w:val="22"/>
        </w:rPr>
        <w:t xml:space="preserve">The insurance company  will setup a Beneficiary approval team that works on fixed service level agreements on turnaround time. The </w:t>
      </w:r>
      <w:r w:rsidR="00446C0E" w:rsidRPr="006028FF">
        <w:rPr>
          <w:rFonts w:ascii="Times New Roman" w:hAnsi="Times New Roman"/>
          <w:color w:val="000000"/>
          <w:sz w:val="22"/>
          <w:szCs w:val="22"/>
        </w:rPr>
        <w:t>AB-</w:t>
      </w:r>
      <w:r w:rsidR="00E3130B" w:rsidRPr="006028FF">
        <w:rPr>
          <w:rFonts w:ascii="Times New Roman" w:hAnsi="Times New Roman"/>
          <w:color w:val="000000"/>
          <w:sz w:val="22"/>
          <w:szCs w:val="22"/>
        </w:rPr>
        <w:t>PMJAY</w:t>
      </w:r>
      <w:r w:rsidRPr="006028FF">
        <w:rPr>
          <w:rFonts w:ascii="Times New Roman" w:hAnsi="Times New Roman"/>
          <w:color w:val="000000"/>
          <w:sz w:val="22"/>
          <w:szCs w:val="22"/>
        </w:rPr>
        <w:t xml:space="preserve"> details and the information from the ID is presented to the verifier. The insurance company  can either approve or recommend a case for rejection with reason.</w:t>
      </w:r>
    </w:p>
    <w:p w:rsidR="0093742F" w:rsidRPr="006028FF" w:rsidRDefault="0093742F" w:rsidP="008504D6">
      <w:pPr>
        <w:pStyle w:val="ListParagraph"/>
        <w:widowControl w:val="0"/>
        <w:numPr>
          <w:ilvl w:val="2"/>
          <w:numId w:val="63"/>
        </w:numPr>
        <w:spacing w:line="276" w:lineRule="auto"/>
        <w:ind w:left="1134" w:right="29"/>
        <w:jc w:val="both"/>
        <w:rPr>
          <w:rFonts w:ascii="Times New Roman" w:hAnsi="Times New Roman"/>
          <w:color w:val="000000"/>
          <w:sz w:val="22"/>
          <w:szCs w:val="22"/>
        </w:rPr>
      </w:pPr>
      <w:r w:rsidRPr="006028FF">
        <w:rPr>
          <w:rFonts w:ascii="Times New Roman" w:hAnsi="Times New Roman"/>
          <w:color w:val="000000"/>
          <w:sz w:val="22"/>
          <w:szCs w:val="22"/>
        </w:rPr>
        <w:t xml:space="preserve">All cases recommended for rejection will be scrutinised by a State team that works on fixed service level agreements on turnaround time. The state team will either accept rejection or approve with reason. </w:t>
      </w:r>
    </w:p>
    <w:p w:rsidR="0093742F" w:rsidRPr="006028FF" w:rsidRDefault="0093742F" w:rsidP="008504D6">
      <w:pPr>
        <w:pStyle w:val="ListParagraph"/>
        <w:widowControl w:val="0"/>
        <w:numPr>
          <w:ilvl w:val="2"/>
          <w:numId w:val="63"/>
        </w:numPr>
        <w:spacing w:line="276" w:lineRule="auto"/>
        <w:ind w:left="1134" w:right="29"/>
        <w:jc w:val="both"/>
        <w:rPr>
          <w:rFonts w:ascii="Times New Roman" w:hAnsi="Times New Roman"/>
          <w:color w:val="000000"/>
          <w:sz w:val="22"/>
          <w:szCs w:val="22"/>
        </w:rPr>
      </w:pPr>
      <w:r w:rsidRPr="006028FF">
        <w:rPr>
          <w:rFonts w:ascii="Times New Roman" w:hAnsi="Times New Roman"/>
          <w:color w:val="000000"/>
          <w:sz w:val="22"/>
          <w:szCs w:val="22"/>
        </w:rPr>
        <w:t xml:space="preserve">The e-card will be printed with the unique ID under </w:t>
      </w:r>
      <w:r w:rsidR="00446C0E" w:rsidRPr="006028FF">
        <w:rPr>
          <w:rFonts w:ascii="Times New Roman" w:hAnsi="Times New Roman"/>
          <w:color w:val="000000"/>
          <w:sz w:val="22"/>
          <w:szCs w:val="22"/>
        </w:rPr>
        <w:t>AB-</w:t>
      </w:r>
      <w:r w:rsidR="00E3130B" w:rsidRPr="006028FF">
        <w:rPr>
          <w:rFonts w:ascii="Times New Roman" w:hAnsi="Times New Roman"/>
          <w:color w:val="000000"/>
          <w:sz w:val="22"/>
          <w:szCs w:val="22"/>
        </w:rPr>
        <w:t>PMJAY</w:t>
      </w:r>
      <w:r w:rsidRPr="006028FF">
        <w:rPr>
          <w:rFonts w:ascii="Times New Roman" w:hAnsi="Times New Roman"/>
          <w:color w:val="000000"/>
          <w:sz w:val="22"/>
          <w:szCs w:val="22"/>
        </w:rPr>
        <w:t xml:space="preserve"> and handed over to the beneficiary to serve as a proof for verification for future reference.</w:t>
      </w:r>
    </w:p>
    <w:p w:rsidR="0093742F" w:rsidRPr="006028FF" w:rsidRDefault="0093742F" w:rsidP="0093742F">
      <w:pPr>
        <w:pStyle w:val="ListParagraph"/>
        <w:widowControl w:val="0"/>
        <w:spacing w:line="276" w:lineRule="auto"/>
        <w:ind w:left="1134" w:right="29"/>
        <w:rPr>
          <w:rFonts w:ascii="Times New Roman" w:hAnsi="Times New Roman"/>
          <w:color w:val="000000"/>
          <w:sz w:val="22"/>
          <w:szCs w:val="22"/>
        </w:rPr>
      </w:pPr>
    </w:p>
    <w:p w:rsidR="0093742F" w:rsidRPr="006028FF" w:rsidRDefault="0093742F" w:rsidP="008504D6">
      <w:pPr>
        <w:pStyle w:val="ListParagraph"/>
        <w:widowControl w:val="0"/>
        <w:numPr>
          <w:ilvl w:val="3"/>
          <w:numId w:val="66"/>
        </w:numPr>
        <w:spacing w:line="276" w:lineRule="auto"/>
        <w:ind w:left="1560" w:right="29"/>
        <w:jc w:val="both"/>
        <w:rPr>
          <w:rFonts w:ascii="Times New Roman" w:hAnsi="Times New Roman"/>
          <w:color w:val="000000"/>
          <w:sz w:val="22"/>
          <w:szCs w:val="22"/>
        </w:rPr>
      </w:pPr>
      <w:r w:rsidRPr="006028FF">
        <w:rPr>
          <w:rFonts w:ascii="Times New Roman" w:hAnsi="Times New Roman"/>
          <w:color w:val="000000"/>
          <w:sz w:val="22"/>
          <w:szCs w:val="22"/>
        </w:rPr>
        <w:t xml:space="preserve">The beneficiary will also be provided with a booklet/ pamphlet with details about </w:t>
      </w:r>
      <w:r w:rsidR="00446C0E" w:rsidRPr="006028FF">
        <w:rPr>
          <w:rFonts w:ascii="Times New Roman" w:hAnsi="Times New Roman"/>
          <w:color w:val="000000"/>
          <w:sz w:val="22"/>
          <w:szCs w:val="22"/>
        </w:rPr>
        <w:t>AB-</w:t>
      </w:r>
      <w:r w:rsidR="00E3130B" w:rsidRPr="006028FF">
        <w:rPr>
          <w:rFonts w:ascii="Times New Roman" w:hAnsi="Times New Roman"/>
          <w:color w:val="000000"/>
          <w:sz w:val="22"/>
          <w:szCs w:val="22"/>
        </w:rPr>
        <w:t>PMJAY</w:t>
      </w:r>
      <w:r w:rsidRPr="006028FF">
        <w:rPr>
          <w:rFonts w:ascii="Times New Roman" w:hAnsi="Times New Roman"/>
          <w:color w:val="000000"/>
          <w:sz w:val="22"/>
          <w:szCs w:val="22"/>
        </w:rPr>
        <w:t xml:space="preserve"> and process for availing services.</w:t>
      </w:r>
    </w:p>
    <w:p w:rsidR="0093742F" w:rsidRPr="006028FF" w:rsidRDefault="0093742F" w:rsidP="008504D6">
      <w:pPr>
        <w:pStyle w:val="ListParagraph"/>
        <w:widowControl w:val="0"/>
        <w:numPr>
          <w:ilvl w:val="3"/>
          <w:numId w:val="66"/>
        </w:numPr>
        <w:spacing w:line="276" w:lineRule="auto"/>
        <w:ind w:left="1560" w:right="29"/>
        <w:jc w:val="both"/>
        <w:rPr>
          <w:rFonts w:ascii="Times New Roman" w:hAnsi="Times New Roman"/>
          <w:color w:val="000000"/>
          <w:sz w:val="22"/>
          <w:szCs w:val="22"/>
        </w:rPr>
      </w:pPr>
      <w:r w:rsidRPr="006028FF">
        <w:rPr>
          <w:rFonts w:ascii="Times New Roman" w:hAnsi="Times New Roman"/>
          <w:color w:val="000000"/>
          <w:sz w:val="22"/>
          <w:szCs w:val="22"/>
        </w:rPr>
        <w:t>Presentation of this e-card will not be mandatory for availing services. However, the e-card may serve as a tool for reinforcement of entitlement to the beneficiary and faster registration process at the hospital when needed.</w:t>
      </w:r>
    </w:p>
    <w:p w:rsidR="0093742F" w:rsidRPr="006028FF" w:rsidRDefault="0093742F" w:rsidP="0093742F">
      <w:pPr>
        <w:pStyle w:val="ListParagraph"/>
        <w:spacing w:line="276" w:lineRule="auto"/>
        <w:rPr>
          <w:rFonts w:ascii="Times New Roman" w:hAnsi="Times New Roman"/>
          <w:color w:val="000000"/>
          <w:sz w:val="22"/>
          <w:szCs w:val="22"/>
        </w:rPr>
      </w:pPr>
    </w:p>
    <w:p w:rsidR="0093742F" w:rsidRPr="006028FF" w:rsidRDefault="0093742F" w:rsidP="008504D6">
      <w:pPr>
        <w:pStyle w:val="ListParagraph"/>
        <w:widowControl w:val="0"/>
        <w:numPr>
          <w:ilvl w:val="0"/>
          <w:numId w:val="63"/>
        </w:numPr>
        <w:spacing w:line="276" w:lineRule="auto"/>
        <w:ind w:right="29"/>
        <w:jc w:val="both"/>
        <w:rPr>
          <w:rFonts w:ascii="Times New Roman" w:hAnsi="Times New Roman"/>
          <w:color w:val="000000"/>
          <w:sz w:val="22"/>
          <w:szCs w:val="22"/>
        </w:rPr>
      </w:pPr>
      <w:r w:rsidRPr="006028FF">
        <w:rPr>
          <w:rFonts w:ascii="Times New Roman" w:hAnsi="Times New Roman"/>
          <w:color w:val="000000"/>
          <w:sz w:val="22"/>
          <w:szCs w:val="22"/>
        </w:rPr>
        <w:t xml:space="preserve">Addition of new family members will be allowed. This requires at least one other family member has been approved by the Insurance Company/Trust. Proof of being part of the same family is required in the form of </w:t>
      </w:r>
    </w:p>
    <w:p w:rsidR="0093742F" w:rsidRPr="006028FF" w:rsidRDefault="0093742F" w:rsidP="008504D6">
      <w:pPr>
        <w:pStyle w:val="ListParagraph"/>
        <w:widowControl w:val="0"/>
        <w:numPr>
          <w:ilvl w:val="2"/>
          <w:numId w:val="63"/>
        </w:numPr>
        <w:spacing w:line="276" w:lineRule="auto"/>
        <w:ind w:left="1134" w:right="29"/>
        <w:jc w:val="both"/>
        <w:rPr>
          <w:rFonts w:ascii="Times New Roman" w:hAnsi="Times New Roman"/>
          <w:color w:val="000000"/>
          <w:sz w:val="22"/>
          <w:szCs w:val="22"/>
        </w:rPr>
      </w:pPr>
      <w:r w:rsidRPr="006028FF">
        <w:rPr>
          <w:rFonts w:ascii="Times New Roman" w:hAnsi="Times New Roman"/>
          <w:color w:val="000000"/>
          <w:sz w:val="22"/>
          <w:szCs w:val="22"/>
        </w:rPr>
        <w:t>Name of the new member is in the family ration card or State defined family card</w:t>
      </w:r>
    </w:p>
    <w:p w:rsidR="0093742F" w:rsidRPr="006028FF" w:rsidRDefault="0093742F" w:rsidP="008504D6">
      <w:pPr>
        <w:pStyle w:val="ListParagraph"/>
        <w:widowControl w:val="0"/>
        <w:numPr>
          <w:ilvl w:val="2"/>
          <w:numId w:val="63"/>
        </w:numPr>
        <w:spacing w:line="276" w:lineRule="auto"/>
        <w:ind w:left="1134" w:right="29"/>
        <w:jc w:val="both"/>
        <w:rPr>
          <w:rFonts w:ascii="Times New Roman" w:hAnsi="Times New Roman"/>
          <w:color w:val="000000"/>
          <w:sz w:val="22"/>
          <w:szCs w:val="22"/>
        </w:rPr>
      </w:pPr>
      <w:r w:rsidRPr="006028FF">
        <w:rPr>
          <w:rFonts w:ascii="Times New Roman" w:hAnsi="Times New Roman"/>
          <w:color w:val="000000"/>
          <w:sz w:val="22"/>
          <w:szCs w:val="22"/>
        </w:rPr>
        <w:t>A marriage certificate relating to marriage to a family member existing in the family</w:t>
      </w:r>
    </w:p>
    <w:p w:rsidR="0093742F" w:rsidRPr="006028FF" w:rsidRDefault="0093742F" w:rsidP="0093742F">
      <w:pPr>
        <w:pStyle w:val="ListParagraph"/>
        <w:widowControl w:val="0"/>
        <w:spacing w:line="276" w:lineRule="auto"/>
        <w:ind w:left="1134" w:right="29"/>
        <w:jc w:val="both"/>
        <w:rPr>
          <w:rFonts w:ascii="Times New Roman" w:hAnsi="Times New Roman"/>
          <w:color w:val="000000"/>
          <w:sz w:val="22"/>
          <w:szCs w:val="22"/>
        </w:rPr>
      </w:pPr>
      <w:r w:rsidRPr="006028FF">
        <w:rPr>
          <w:rFonts w:ascii="Times New Roman" w:hAnsi="Times New Roman"/>
          <w:color w:val="000000"/>
          <w:sz w:val="22"/>
          <w:szCs w:val="22"/>
        </w:rPr>
        <w:t xml:space="preserve">A birth certificate relating to a birth to a family member existing in the family is available. </w:t>
      </w:r>
    </w:p>
    <w:p w:rsidR="0093742F" w:rsidRPr="006028FF" w:rsidRDefault="0093742F" w:rsidP="0093742F">
      <w:pPr>
        <w:pStyle w:val="ListParagraph"/>
        <w:widowControl w:val="0"/>
        <w:spacing w:line="276" w:lineRule="auto"/>
        <w:ind w:left="0" w:right="29"/>
        <w:jc w:val="both"/>
        <w:rPr>
          <w:rFonts w:ascii="Times New Roman" w:hAnsi="Times New Roman"/>
          <w:color w:val="000000"/>
          <w:sz w:val="22"/>
          <w:szCs w:val="22"/>
        </w:rPr>
      </w:pPr>
    </w:p>
    <w:p w:rsidR="0093742F" w:rsidRPr="006028FF" w:rsidRDefault="0093742F" w:rsidP="008504D6">
      <w:pPr>
        <w:pStyle w:val="TLDocTxtL1"/>
        <w:numPr>
          <w:ilvl w:val="1"/>
          <w:numId w:val="68"/>
        </w:numPr>
        <w:spacing w:line="276" w:lineRule="auto"/>
        <w:ind w:left="567" w:hanging="567"/>
        <w:rPr>
          <w:b/>
        </w:rPr>
      </w:pPr>
      <w:r w:rsidRPr="006028FF">
        <w:rPr>
          <w:b/>
        </w:rPr>
        <w:t xml:space="preserve">Detailed Steps for Beneficiary Identification and Issuance of e-card </w:t>
      </w:r>
    </w:p>
    <w:p w:rsidR="0093742F" w:rsidRPr="006028FF" w:rsidRDefault="0093742F" w:rsidP="0093742F">
      <w:pPr>
        <w:tabs>
          <w:tab w:val="left" w:pos="7050"/>
        </w:tabs>
        <w:jc w:val="both"/>
        <w:rPr>
          <w:rFonts w:ascii="Times New Roman" w:eastAsia="MS ??" w:hAnsi="Times New Roman" w:cs="Times New Roman"/>
          <w:b/>
          <w:color w:val="000000"/>
          <w:sz w:val="22"/>
          <w:szCs w:val="22"/>
        </w:rPr>
      </w:pPr>
    </w:p>
    <w:p w:rsidR="0093742F" w:rsidRPr="006028FF" w:rsidRDefault="00446C0E" w:rsidP="0093742F">
      <w:pPr>
        <w:tabs>
          <w:tab w:val="left" w:pos="7050"/>
        </w:tabs>
        <w:jc w:val="both"/>
        <w:rPr>
          <w:rFonts w:ascii="Times New Roman" w:hAnsi="Times New Roman" w:cs="Times New Roman"/>
          <w:color w:val="000000"/>
          <w:sz w:val="22"/>
          <w:szCs w:val="22"/>
        </w:rPr>
      </w:pPr>
      <w:r w:rsidRPr="006028FF">
        <w:rPr>
          <w:rFonts w:ascii="Times New Roman" w:hAnsi="Times New Roman" w:cs="Times New Roman"/>
          <w:color w:val="000000"/>
          <w:sz w:val="22"/>
          <w:szCs w:val="22"/>
        </w:rPr>
        <w:t>AB-</w:t>
      </w:r>
      <w:r w:rsidR="00E3130B" w:rsidRPr="006028FF">
        <w:rPr>
          <w:rFonts w:ascii="Times New Roman" w:hAnsi="Times New Roman" w:cs="Times New Roman"/>
          <w:color w:val="000000"/>
          <w:sz w:val="22"/>
          <w:szCs w:val="22"/>
        </w:rPr>
        <w:t>PMJAY</w:t>
      </w:r>
      <w:r w:rsidR="0093742F" w:rsidRPr="006028FF">
        <w:rPr>
          <w:rFonts w:ascii="Times New Roman" w:hAnsi="Times New Roman" w:cs="Times New Roman"/>
          <w:color w:val="000000"/>
          <w:sz w:val="22"/>
          <w:szCs w:val="22"/>
        </w:rPr>
        <w:t xml:space="preserve"> will target about 10.74 crore poor, deprived rural families and identified occupational category of urban workers’ families as per the latest Socio-Economic Caste Census (SECC) data, both rural and urban. Additionally, all such enrolled families under RSBY that do not feature in the targeted groups as per SECC data will be included as well. </w:t>
      </w:r>
    </w:p>
    <w:p w:rsidR="0093742F" w:rsidRPr="006028FF" w:rsidRDefault="0093742F" w:rsidP="0093742F">
      <w:pPr>
        <w:jc w:val="both"/>
        <w:rPr>
          <w:rFonts w:ascii="Times New Roman" w:eastAsia="MS ??" w:hAnsi="Times New Roman" w:cs="Times New Roman"/>
          <w:color w:val="000000"/>
          <w:sz w:val="22"/>
          <w:szCs w:val="22"/>
        </w:rPr>
      </w:pPr>
      <w:r w:rsidRPr="006028FF">
        <w:rPr>
          <w:rFonts w:ascii="Times New Roman" w:eastAsia="MS ??" w:hAnsi="Times New Roman" w:cs="Times New Roman"/>
          <w:color w:val="000000"/>
          <w:sz w:val="22"/>
          <w:szCs w:val="22"/>
        </w:rPr>
        <w:t>The main steps for the above exercise are as follows:</w:t>
      </w:r>
    </w:p>
    <w:p w:rsidR="0093742F" w:rsidRPr="006028FF" w:rsidRDefault="0093742F" w:rsidP="0093742F">
      <w:pPr>
        <w:jc w:val="both"/>
        <w:rPr>
          <w:rFonts w:ascii="Times New Roman" w:eastAsia="MS ??" w:hAnsi="Times New Roman" w:cs="Times New Roman"/>
          <w:color w:val="000000"/>
          <w:sz w:val="22"/>
          <w:szCs w:val="22"/>
        </w:rPr>
      </w:pPr>
    </w:p>
    <w:p w:rsidR="0093742F" w:rsidRPr="006028FF" w:rsidRDefault="0093742F" w:rsidP="008504D6">
      <w:pPr>
        <w:pStyle w:val="ListParagraph"/>
        <w:numPr>
          <w:ilvl w:val="0"/>
          <w:numId w:val="167"/>
        </w:numPr>
        <w:spacing w:after="200" w:line="276" w:lineRule="auto"/>
        <w:ind w:left="426"/>
        <w:jc w:val="both"/>
        <w:rPr>
          <w:rFonts w:ascii="Times New Roman" w:hAnsi="Times New Roman"/>
          <w:b/>
          <w:color w:val="000000"/>
          <w:sz w:val="22"/>
          <w:szCs w:val="22"/>
          <w:lang w:bidi="hi-IN"/>
        </w:rPr>
      </w:pPr>
      <w:bookmarkStart w:id="302" w:name="_Toc345580529"/>
      <w:bookmarkStart w:id="303" w:name="_Toc345580761"/>
      <w:bookmarkStart w:id="304" w:name="_Toc345580835"/>
      <w:bookmarkStart w:id="305" w:name="_Toc345580909"/>
      <w:bookmarkStart w:id="306" w:name="_Toc345580983"/>
      <w:bookmarkStart w:id="307" w:name="_Toc345581085"/>
      <w:bookmarkStart w:id="308" w:name="_Toc345581176"/>
      <w:bookmarkStart w:id="309" w:name="_Toc345581404"/>
      <w:bookmarkStart w:id="310" w:name="_Toc512000669"/>
      <w:r w:rsidRPr="006028FF">
        <w:rPr>
          <w:rFonts w:ascii="Times New Roman" w:hAnsi="Times New Roman"/>
          <w:sz w:val="22"/>
          <w:szCs w:val="22"/>
        </w:rPr>
        <w:t>Preparatory Activities for State/ UT’s:</w:t>
      </w:r>
      <w:bookmarkEnd w:id="302"/>
      <w:bookmarkEnd w:id="303"/>
      <w:bookmarkEnd w:id="304"/>
      <w:bookmarkEnd w:id="305"/>
      <w:bookmarkEnd w:id="306"/>
      <w:bookmarkEnd w:id="307"/>
      <w:bookmarkEnd w:id="308"/>
      <w:bookmarkEnd w:id="309"/>
      <w:bookmarkEnd w:id="310"/>
    </w:p>
    <w:p w:rsidR="0093742F" w:rsidRPr="006028FF" w:rsidRDefault="0093742F" w:rsidP="0093742F">
      <w:pPr>
        <w:widowControl w:val="0"/>
        <w:ind w:right="29" w:firstLine="426"/>
        <w:contextualSpacing/>
        <w:jc w:val="both"/>
        <w:rPr>
          <w:rFonts w:ascii="Times New Roman" w:eastAsia="Times New Roman" w:hAnsi="Times New Roman" w:cs="Times New Roman"/>
          <w:b/>
          <w:color w:val="000000"/>
          <w:sz w:val="22"/>
          <w:szCs w:val="22"/>
          <w:lang w:bidi="hi-IN"/>
        </w:rPr>
      </w:pPr>
      <w:r w:rsidRPr="006028FF">
        <w:rPr>
          <w:rFonts w:ascii="Times New Roman" w:eastAsia="Times New Roman" w:hAnsi="Times New Roman" w:cs="Times New Roman"/>
          <w:b/>
          <w:color w:val="000000"/>
          <w:sz w:val="22"/>
          <w:szCs w:val="22"/>
          <w:lang w:bidi="hi-IN"/>
        </w:rPr>
        <w:t xml:space="preserve">Responsibility of – </w:t>
      </w:r>
      <w:r w:rsidRPr="006028FF">
        <w:rPr>
          <w:rFonts w:ascii="Times New Roman" w:eastAsia="Times New Roman" w:hAnsi="Times New Roman" w:cs="Times New Roman"/>
          <w:color w:val="000000"/>
          <w:sz w:val="22"/>
          <w:szCs w:val="22"/>
          <w:lang w:bidi="hi-IN"/>
        </w:rPr>
        <w:t>State Government</w:t>
      </w:r>
    </w:p>
    <w:p w:rsidR="0093742F" w:rsidRPr="006028FF" w:rsidRDefault="0093742F" w:rsidP="0093742F">
      <w:pPr>
        <w:widowControl w:val="0"/>
        <w:ind w:left="426" w:right="29"/>
        <w:contextualSpacing/>
        <w:jc w:val="both"/>
        <w:rPr>
          <w:rFonts w:ascii="Times New Roman" w:eastAsia="Times New Roman" w:hAnsi="Times New Roman" w:cs="Times New Roman"/>
          <w:color w:val="000000"/>
          <w:sz w:val="22"/>
          <w:szCs w:val="22"/>
          <w:lang w:bidi="hi-IN"/>
        </w:rPr>
      </w:pPr>
      <w:r w:rsidRPr="006028FF">
        <w:rPr>
          <w:rFonts w:ascii="Times New Roman" w:eastAsia="Times New Roman" w:hAnsi="Times New Roman" w:cs="Times New Roman"/>
          <w:b/>
          <w:color w:val="000000"/>
          <w:sz w:val="22"/>
          <w:szCs w:val="22"/>
          <w:lang w:bidi="hi-IN"/>
        </w:rPr>
        <w:t xml:space="preserve">Timeline – </w:t>
      </w:r>
      <w:r w:rsidRPr="006028FF">
        <w:rPr>
          <w:rFonts w:ascii="Times New Roman" w:eastAsia="Times New Roman" w:hAnsi="Times New Roman" w:cs="Times New Roman"/>
          <w:color w:val="000000"/>
          <w:sz w:val="22"/>
          <w:szCs w:val="22"/>
          <w:lang w:bidi="hi-IN"/>
        </w:rPr>
        <w:t>within a period of</w:t>
      </w:r>
      <w:r w:rsidRPr="006028FF">
        <w:rPr>
          <w:rFonts w:ascii="Times New Roman" w:eastAsia="Times New Roman" w:hAnsi="Times New Roman" w:cs="Times New Roman"/>
          <w:b/>
          <w:color w:val="000000"/>
          <w:sz w:val="22"/>
          <w:szCs w:val="22"/>
          <w:lang w:bidi="hi-IN"/>
        </w:rPr>
        <w:t xml:space="preserve"> </w:t>
      </w:r>
      <w:r w:rsidRPr="006028FF">
        <w:rPr>
          <w:rFonts w:ascii="Times New Roman" w:eastAsia="Times New Roman" w:hAnsi="Times New Roman" w:cs="Times New Roman"/>
          <w:color w:val="000000"/>
          <w:sz w:val="22"/>
          <w:szCs w:val="22"/>
          <w:lang w:bidi="hi-IN"/>
        </w:rPr>
        <w:t xml:space="preserve">15 days, after receiving the approval from MoHFW/NHA, the State/UT may complete the preparatory activities to initiate the implementation and beneficiary identification process. </w:t>
      </w:r>
    </w:p>
    <w:p w:rsidR="0093742F" w:rsidRPr="006028FF" w:rsidRDefault="0093742F" w:rsidP="0093742F">
      <w:pPr>
        <w:widowControl w:val="0"/>
        <w:ind w:left="426" w:right="29"/>
        <w:contextualSpacing/>
        <w:jc w:val="both"/>
        <w:rPr>
          <w:rFonts w:ascii="Times New Roman" w:eastAsia="Times New Roman" w:hAnsi="Times New Roman" w:cs="Times New Roman"/>
          <w:b/>
          <w:color w:val="000000"/>
          <w:sz w:val="22"/>
          <w:szCs w:val="22"/>
          <w:lang w:bidi="hi-IN"/>
        </w:rPr>
      </w:pPr>
    </w:p>
    <w:p w:rsidR="0093742F" w:rsidRPr="006028FF" w:rsidRDefault="0093742F" w:rsidP="0093742F">
      <w:pPr>
        <w:ind w:left="426"/>
        <w:jc w:val="both"/>
        <w:rPr>
          <w:rFonts w:ascii="Times New Roman" w:eastAsia="MS ??" w:hAnsi="Times New Roman" w:cs="Times New Roman"/>
          <w:bCs/>
          <w:color w:val="000000"/>
          <w:sz w:val="22"/>
          <w:szCs w:val="22"/>
        </w:rPr>
      </w:pPr>
      <w:r w:rsidRPr="006028FF">
        <w:rPr>
          <w:rFonts w:ascii="Times New Roman" w:eastAsia="MS ??" w:hAnsi="Times New Roman" w:cs="Times New Roman"/>
          <w:bCs/>
          <w:color w:val="000000"/>
          <w:sz w:val="22"/>
          <w:szCs w:val="22"/>
        </w:rPr>
        <w:t>The State will need to:</w:t>
      </w:r>
    </w:p>
    <w:p w:rsidR="0093742F" w:rsidRPr="006028FF" w:rsidRDefault="0093742F" w:rsidP="008504D6">
      <w:pPr>
        <w:pStyle w:val="ListParagraph"/>
        <w:widowControl w:val="0"/>
        <w:numPr>
          <w:ilvl w:val="0"/>
          <w:numId w:val="174"/>
        </w:numPr>
        <w:spacing w:line="276" w:lineRule="auto"/>
        <w:ind w:left="993" w:right="29"/>
        <w:jc w:val="both"/>
        <w:rPr>
          <w:rFonts w:ascii="Times New Roman" w:hAnsi="Times New Roman"/>
          <w:color w:val="000000"/>
          <w:sz w:val="22"/>
          <w:szCs w:val="22"/>
        </w:rPr>
      </w:pPr>
      <w:r w:rsidRPr="006028FF">
        <w:rPr>
          <w:rFonts w:ascii="Times New Roman" w:hAnsi="Times New Roman"/>
          <w:color w:val="000000"/>
          <w:sz w:val="22"/>
          <w:szCs w:val="22"/>
        </w:rPr>
        <w:t xml:space="preserve">Ensure the availability of requisite hardware, software and allied infrastructure required for beneficiary identification and </w:t>
      </w:r>
      <w:r w:rsidR="00446C0E" w:rsidRPr="006028FF">
        <w:rPr>
          <w:rFonts w:ascii="Times New Roman" w:hAnsi="Times New Roman"/>
          <w:color w:val="000000"/>
          <w:sz w:val="22"/>
          <w:szCs w:val="22"/>
        </w:rPr>
        <w:t>AB-</w:t>
      </w:r>
      <w:r w:rsidR="00E3130B" w:rsidRPr="006028FF">
        <w:rPr>
          <w:rFonts w:ascii="Times New Roman" w:hAnsi="Times New Roman"/>
          <w:color w:val="000000"/>
          <w:sz w:val="22"/>
          <w:szCs w:val="22"/>
        </w:rPr>
        <w:t>PMJAY</w:t>
      </w:r>
      <w:r w:rsidRPr="006028FF">
        <w:rPr>
          <w:rFonts w:ascii="Times New Roman" w:hAnsi="Times New Roman"/>
          <w:color w:val="000000"/>
          <w:sz w:val="22"/>
          <w:szCs w:val="22"/>
        </w:rPr>
        <w:t xml:space="preserve"> e-card printing. Beneficiary Identification Software/ Application/ platform will be provided free of cost by MoHFW/NHA. Specifications for these will be provided by MoHFW/NHA.</w:t>
      </w:r>
    </w:p>
    <w:p w:rsidR="0093742F" w:rsidRPr="006028FF" w:rsidRDefault="0093742F" w:rsidP="0093742F">
      <w:pPr>
        <w:widowControl w:val="0"/>
        <w:ind w:left="993" w:right="29"/>
        <w:contextualSpacing/>
        <w:jc w:val="both"/>
        <w:rPr>
          <w:rFonts w:ascii="Times New Roman" w:eastAsia="Times New Roman" w:hAnsi="Times New Roman" w:cs="Times New Roman"/>
          <w:bCs/>
          <w:color w:val="000000"/>
          <w:sz w:val="22"/>
          <w:szCs w:val="22"/>
          <w:lang w:bidi="hi-IN"/>
        </w:rPr>
      </w:pPr>
    </w:p>
    <w:p w:rsidR="0093742F" w:rsidRPr="006028FF" w:rsidRDefault="0093742F" w:rsidP="008504D6">
      <w:pPr>
        <w:pStyle w:val="ListParagraph"/>
        <w:widowControl w:val="0"/>
        <w:numPr>
          <w:ilvl w:val="0"/>
          <w:numId w:val="174"/>
        </w:numPr>
        <w:spacing w:line="276" w:lineRule="auto"/>
        <w:ind w:left="993" w:right="29"/>
        <w:jc w:val="both"/>
        <w:rPr>
          <w:rFonts w:ascii="Times New Roman" w:hAnsi="Times New Roman"/>
          <w:color w:val="000000"/>
          <w:sz w:val="22"/>
          <w:szCs w:val="22"/>
        </w:rPr>
      </w:pPr>
      <w:r w:rsidRPr="006028FF">
        <w:rPr>
          <w:rFonts w:ascii="Times New Roman" w:hAnsi="Times New Roman"/>
          <w:color w:val="000000"/>
          <w:sz w:val="22"/>
          <w:szCs w:val="22"/>
        </w:rPr>
        <w:t xml:space="preserve">Availability of printed booklets, in abundant quantities at each Contact point, which will be given to beneficiaries along with the </w:t>
      </w:r>
      <w:r w:rsidR="00446C0E" w:rsidRPr="006028FF">
        <w:rPr>
          <w:rFonts w:ascii="Times New Roman" w:hAnsi="Times New Roman"/>
          <w:color w:val="000000"/>
          <w:sz w:val="22"/>
          <w:szCs w:val="22"/>
        </w:rPr>
        <w:t>AB-</w:t>
      </w:r>
      <w:r w:rsidR="00E3130B" w:rsidRPr="006028FF">
        <w:rPr>
          <w:rFonts w:ascii="Times New Roman" w:hAnsi="Times New Roman"/>
          <w:color w:val="000000"/>
          <w:sz w:val="22"/>
          <w:szCs w:val="22"/>
        </w:rPr>
        <w:t>PMJAY</w:t>
      </w:r>
      <w:r w:rsidRPr="006028FF">
        <w:rPr>
          <w:rFonts w:ascii="Times New Roman" w:hAnsi="Times New Roman"/>
          <w:color w:val="000000"/>
          <w:sz w:val="22"/>
          <w:szCs w:val="22"/>
        </w:rPr>
        <w:t xml:space="preserve"> e-cards after verification. The booklet/pamphlet shall provide the following details:</w:t>
      </w:r>
    </w:p>
    <w:p w:rsidR="0093742F" w:rsidRPr="006028FF" w:rsidRDefault="0093742F" w:rsidP="0093742F">
      <w:pPr>
        <w:pStyle w:val="ListParagraph"/>
        <w:ind w:left="1080" w:right="29"/>
        <w:jc w:val="both"/>
        <w:rPr>
          <w:rFonts w:ascii="Times New Roman" w:hAnsi="Times New Roman"/>
          <w:color w:val="000000"/>
          <w:sz w:val="22"/>
          <w:szCs w:val="22"/>
        </w:rPr>
      </w:pPr>
    </w:p>
    <w:p w:rsidR="0093742F" w:rsidRPr="006028FF" w:rsidRDefault="0093742F" w:rsidP="008504D6">
      <w:pPr>
        <w:pStyle w:val="ListParagraph"/>
        <w:widowControl w:val="0"/>
        <w:numPr>
          <w:ilvl w:val="1"/>
          <w:numId w:val="175"/>
        </w:numPr>
        <w:spacing w:line="276" w:lineRule="auto"/>
        <w:ind w:right="29"/>
        <w:jc w:val="both"/>
        <w:rPr>
          <w:rFonts w:ascii="Times New Roman" w:hAnsi="Times New Roman"/>
          <w:color w:val="000000"/>
          <w:sz w:val="22"/>
          <w:szCs w:val="22"/>
        </w:rPr>
      </w:pPr>
      <w:r w:rsidRPr="006028FF">
        <w:rPr>
          <w:rFonts w:ascii="Times New Roman" w:hAnsi="Times New Roman"/>
          <w:color w:val="000000"/>
          <w:sz w:val="22"/>
          <w:szCs w:val="22"/>
        </w:rPr>
        <w:t xml:space="preserve">Details about the </w:t>
      </w:r>
      <w:r w:rsidR="00446C0E" w:rsidRPr="006028FF">
        <w:rPr>
          <w:rFonts w:ascii="Times New Roman" w:hAnsi="Times New Roman"/>
          <w:color w:val="000000"/>
          <w:sz w:val="22"/>
          <w:szCs w:val="22"/>
        </w:rPr>
        <w:t>AB-</w:t>
      </w:r>
      <w:r w:rsidR="00E3130B" w:rsidRPr="006028FF">
        <w:rPr>
          <w:rFonts w:ascii="Times New Roman" w:hAnsi="Times New Roman"/>
          <w:color w:val="000000"/>
          <w:sz w:val="22"/>
          <w:szCs w:val="22"/>
        </w:rPr>
        <w:t>PMJAY</w:t>
      </w:r>
      <w:r w:rsidRPr="006028FF">
        <w:rPr>
          <w:rFonts w:ascii="Times New Roman" w:hAnsi="Times New Roman"/>
          <w:color w:val="000000"/>
          <w:sz w:val="22"/>
          <w:szCs w:val="22"/>
        </w:rPr>
        <w:t xml:space="preserve"> benefits</w:t>
      </w:r>
    </w:p>
    <w:p w:rsidR="0093742F" w:rsidRPr="006028FF" w:rsidRDefault="0093742F" w:rsidP="008504D6">
      <w:pPr>
        <w:pStyle w:val="ListParagraph"/>
        <w:widowControl w:val="0"/>
        <w:numPr>
          <w:ilvl w:val="1"/>
          <w:numId w:val="175"/>
        </w:numPr>
        <w:spacing w:line="276" w:lineRule="auto"/>
        <w:ind w:right="29"/>
        <w:jc w:val="both"/>
        <w:rPr>
          <w:rFonts w:ascii="Times New Roman" w:hAnsi="Times New Roman"/>
          <w:color w:val="000000"/>
          <w:sz w:val="22"/>
          <w:szCs w:val="22"/>
        </w:rPr>
      </w:pPr>
      <w:r w:rsidRPr="006028FF">
        <w:rPr>
          <w:rFonts w:ascii="Times New Roman" w:hAnsi="Times New Roman"/>
          <w:color w:val="000000"/>
          <w:sz w:val="22"/>
          <w:szCs w:val="22"/>
        </w:rPr>
        <w:t xml:space="preserve">Process of taking the benefits under </w:t>
      </w:r>
      <w:r w:rsidR="00446C0E" w:rsidRPr="006028FF">
        <w:rPr>
          <w:rFonts w:ascii="Times New Roman" w:hAnsi="Times New Roman"/>
          <w:color w:val="000000"/>
          <w:sz w:val="22"/>
          <w:szCs w:val="22"/>
        </w:rPr>
        <w:t>AB-</w:t>
      </w:r>
      <w:r w:rsidR="00E3130B" w:rsidRPr="006028FF">
        <w:rPr>
          <w:rFonts w:ascii="Times New Roman" w:hAnsi="Times New Roman"/>
          <w:color w:val="000000"/>
          <w:sz w:val="22"/>
          <w:szCs w:val="22"/>
        </w:rPr>
        <w:t>PMJAY</w:t>
      </w:r>
      <w:r w:rsidRPr="006028FF">
        <w:rPr>
          <w:rFonts w:ascii="Times New Roman" w:hAnsi="Times New Roman"/>
          <w:color w:val="000000"/>
          <w:sz w:val="22"/>
          <w:szCs w:val="22"/>
        </w:rPr>
        <w:t xml:space="preserve"> and policy period</w:t>
      </w:r>
    </w:p>
    <w:p w:rsidR="0093742F" w:rsidRPr="006028FF" w:rsidRDefault="0093742F" w:rsidP="008504D6">
      <w:pPr>
        <w:pStyle w:val="ListParagraph"/>
        <w:widowControl w:val="0"/>
        <w:numPr>
          <w:ilvl w:val="1"/>
          <w:numId w:val="175"/>
        </w:numPr>
        <w:spacing w:line="276" w:lineRule="auto"/>
        <w:ind w:right="29"/>
        <w:jc w:val="both"/>
        <w:rPr>
          <w:rFonts w:ascii="Times New Roman" w:hAnsi="Times New Roman"/>
          <w:color w:val="000000"/>
          <w:sz w:val="22"/>
          <w:szCs w:val="22"/>
        </w:rPr>
      </w:pPr>
      <w:r w:rsidRPr="006028FF">
        <w:rPr>
          <w:rFonts w:ascii="Times New Roman" w:hAnsi="Times New Roman"/>
          <w:color w:val="000000"/>
          <w:sz w:val="22"/>
          <w:szCs w:val="22"/>
        </w:rPr>
        <w:t>List of the empanelled network hospitals in the district along with address and contact details (if available)</w:t>
      </w:r>
    </w:p>
    <w:p w:rsidR="0093742F" w:rsidRPr="006028FF" w:rsidRDefault="0093742F" w:rsidP="008504D6">
      <w:pPr>
        <w:pStyle w:val="ListParagraph"/>
        <w:widowControl w:val="0"/>
        <w:numPr>
          <w:ilvl w:val="1"/>
          <w:numId w:val="175"/>
        </w:numPr>
        <w:spacing w:line="276" w:lineRule="auto"/>
        <w:ind w:right="29"/>
        <w:jc w:val="both"/>
        <w:rPr>
          <w:rFonts w:ascii="Times New Roman" w:hAnsi="Times New Roman"/>
          <w:color w:val="000000"/>
          <w:sz w:val="22"/>
          <w:szCs w:val="22"/>
        </w:rPr>
      </w:pPr>
      <w:r w:rsidRPr="006028FF">
        <w:rPr>
          <w:rFonts w:ascii="Times New Roman" w:hAnsi="Times New Roman"/>
          <w:color w:val="000000"/>
          <w:sz w:val="22"/>
          <w:szCs w:val="22"/>
        </w:rPr>
        <w:t>The names and details of the key contact person/persons in the district</w:t>
      </w:r>
    </w:p>
    <w:p w:rsidR="0093742F" w:rsidRPr="006028FF" w:rsidRDefault="0093742F" w:rsidP="008504D6">
      <w:pPr>
        <w:pStyle w:val="ListParagraph"/>
        <w:widowControl w:val="0"/>
        <w:numPr>
          <w:ilvl w:val="1"/>
          <w:numId w:val="175"/>
        </w:numPr>
        <w:spacing w:line="276" w:lineRule="auto"/>
        <w:ind w:right="29"/>
        <w:jc w:val="both"/>
        <w:rPr>
          <w:rFonts w:ascii="Times New Roman" w:hAnsi="Times New Roman"/>
          <w:color w:val="000000"/>
          <w:sz w:val="22"/>
          <w:szCs w:val="22"/>
        </w:rPr>
      </w:pPr>
      <w:r w:rsidRPr="006028FF">
        <w:rPr>
          <w:rFonts w:ascii="Times New Roman" w:hAnsi="Times New Roman"/>
          <w:color w:val="000000"/>
          <w:sz w:val="22"/>
          <w:szCs w:val="22"/>
        </w:rPr>
        <w:t xml:space="preserve">Toll-free number of </w:t>
      </w:r>
      <w:r w:rsidR="00446C0E" w:rsidRPr="006028FF">
        <w:rPr>
          <w:rFonts w:ascii="Times New Roman" w:hAnsi="Times New Roman"/>
          <w:color w:val="000000"/>
          <w:sz w:val="22"/>
          <w:szCs w:val="22"/>
        </w:rPr>
        <w:t>AB-</w:t>
      </w:r>
      <w:r w:rsidR="00E3130B" w:rsidRPr="006028FF">
        <w:rPr>
          <w:rFonts w:ascii="Times New Roman" w:hAnsi="Times New Roman"/>
          <w:color w:val="000000"/>
          <w:sz w:val="22"/>
          <w:szCs w:val="22"/>
        </w:rPr>
        <w:t>PMJAY</w:t>
      </w:r>
      <w:r w:rsidRPr="006028FF">
        <w:rPr>
          <w:rFonts w:ascii="Times New Roman" w:hAnsi="Times New Roman"/>
          <w:color w:val="000000"/>
          <w:sz w:val="22"/>
          <w:szCs w:val="22"/>
        </w:rPr>
        <w:t xml:space="preserve"> call centre (if available)</w:t>
      </w:r>
    </w:p>
    <w:p w:rsidR="0093742F" w:rsidRPr="006028FF" w:rsidRDefault="0093742F" w:rsidP="008504D6">
      <w:pPr>
        <w:pStyle w:val="ListParagraph"/>
        <w:widowControl w:val="0"/>
        <w:numPr>
          <w:ilvl w:val="1"/>
          <w:numId w:val="175"/>
        </w:numPr>
        <w:spacing w:line="276" w:lineRule="auto"/>
        <w:ind w:right="29"/>
        <w:jc w:val="both"/>
        <w:rPr>
          <w:rFonts w:ascii="Times New Roman" w:hAnsi="Times New Roman"/>
          <w:color w:val="000000"/>
          <w:sz w:val="22"/>
          <w:szCs w:val="22"/>
        </w:rPr>
      </w:pPr>
      <w:r w:rsidRPr="006028FF">
        <w:rPr>
          <w:rFonts w:ascii="Times New Roman" w:hAnsi="Times New Roman"/>
          <w:color w:val="000000"/>
          <w:sz w:val="22"/>
          <w:szCs w:val="22"/>
        </w:rPr>
        <w:t>Details of DNO for any further contact</w:t>
      </w:r>
    </w:p>
    <w:p w:rsidR="0093742F" w:rsidRPr="006028FF" w:rsidRDefault="0093742F" w:rsidP="0093742F">
      <w:pPr>
        <w:pStyle w:val="ListParagraph"/>
        <w:widowControl w:val="0"/>
        <w:ind w:left="1800" w:right="29"/>
        <w:jc w:val="both"/>
        <w:rPr>
          <w:rFonts w:ascii="Times New Roman" w:hAnsi="Times New Roman"/>
          <w:color w:val="000000"/>
          <w:sz w:val="22"/>
          <w:szCs w:val="22"/>
        </w:rPr>
      </w:pPr>
    </w:p>
    <w:p w:rsidR="0093742F" w:rsidRPr="006028FF" w:rsidRDefault="0093742F" w:rsidP="008504D6">
      <w:pPr>
        <w:pStyle w:val="ListParagraph"/>
        <w:widowControl w:val="0"/>
        <w:numPr>
          <w:ilvl w:val="0"/>
          <w:numId w:val="174"/>
        </w:numPr>
        <w:spacing w:line="276" w:lineRule="auto"/>
        <w:ind w:left="851" w:right="29"/>
        <w:jc w:val="both"/>
        <w:rPr>
          <w:rFonts w:ascii="Times New Roman" w:hAnsi="Times New Roman"/>
          <w:bCs/>
          <w:color w:val="000000"/>
          <w:sz w:val="22"/>
          <w:szCs w:val="22"/>
          <w:lang w:bidi="hi-IN"/>
        </w:rPr>
      </w:pPr>
      <w:r w:rsidRPr="006028FF">
        <w:rPr>
          <w:rFonts w:ascii="Times New Roman" w:hAnsi="Times New Roman"/>
          <w:bCs/>
          <w:color w:val="000000"/>
          <w:sz w:val="22"/>
          <w:szCs w:val="22"/>
          <w:lang w:bidi="hi-IN"/>
        </w:rPr>
        <w:t xml:space="preserve">State/State Health Agency (SHA) shall identify and set-up team(s) which shall have the capacities to handle hardware and basic software support, troubleshooting etc. </w:t>
      </w:r>
    </w:p>
    <w:p w:rsidR="0093742F" w:rsidRPr="006028FF" w:rsidRDefault="0093742F" w:rsidP="0093742F">
      <w:pPr>
        <w:widowControl w:val="0"/>
        <w:ind w:left="851" w:right="29"/>
        <w:contextualSpacing/>
        <w:jc w:val="both"/>
        <w:rPr>
          <w:rFonts w:ascii="Times New Roman" w:eastAsia="Times New Roman" w:hAnsi="Times New Roman" w:cs="Times New Roman"/>
          <w:bCs/>
          <w:color w:val="000000"/>
          <w:sz w:val="22"/>
          <w:szCs w:val="22"/>
          <w:lang w:bidi="hi-IN"/>
        </w:rPr>
      </w:pPr>
    </w:p>
    <w:p w:rsidR="0093742F" w:rsidRPr="006028FF" w:rsidRDefault="0093742F" w:rsidP="008504D6">
      <w:pPr>
        <w:widowControl w:val="0"/>
        <w:numPr>
          <w:ilvl w:val="0"/>
          <w:numId w:val="174"/>
        </w:numPr>
        <w:spacing w:line="276" w:lineRule="auto"/>
        <w:ind w:left="851" w:right="29"/>
        <w:contextualSpacing/>
        <w:jc w:val="both"/>
        <w:rPr>
          <w:rFonts w:ascii="Times New Roman" w:eastAsia="Times New Roman" w:hAnsi="Times New Roman" w:cs="Times New Roman"/>
          <w:bCs/>
          <w:color w:val="000000"/>
          <w:sz w:val="22"/>
          <w:szCs w:val="22"/>
          <w:lang w:bidi="hi-IN"/>
        </w:rPr>
      </w:pPr>
      <w:r w:rsidRPr="006028FF">
        <w:rPr>
          <w:rFonts w:ascii="Times New Roman" w:eastAsia="Times New Roman" w:hAnsi="Times New Roman" w:cs="Times New Roman"/>
          <w:bCs/>
          <w:color w:val="000000"/>
          <w:sz w:val="22"/>
          <w:szCs w:val="22"/>
          <w:lang w:bidi="hi-IN"/>
        </w:rPr>
        <w:t>Training of trainers for this purpose will be organised by MoHFW/NHA.</w:t>
      </w:r>
    </w:p>
    <w:p w:rsidR="0093742F" w:rsidRPr="006028FF" w:rsidRDefault="0093742F" w:rsidP="0093742F">
      <w:pPr>
        <w:jc w:val="both"/>
        <w:rPr>
          <w:rFonts w:ascii="Times New Roman" w:eastAsia="MS ??" w:hAnsi="Times New Roman" w:cs="Times New Roman"/>
          <w:bCs/>
          <w:color w:val="000000"/>
          <w:sz w:val="22"/>
          <w:szCs w:val="22"/>
        </w:rPr>
      </w:pPr>
    </w:p>
    <w:p w:rsidR="0093742F" w:rsidRPr="006028FF" w:rsidRDefault="0093742F" w:rsidP="0093742F">
      <w:pPr>
        <w:jc w:val="both"/>
        <w:rPr>
          <w:rFonts w:ascii="Times New Roman" w:eastAsia="MS ??" w:hAnsi="Times New Roman" w:cs="Times New Roman"/>
          <w:bCs/>
          <w:color w:val="000000"/>
          <w:sz w:val="22"/>
          <w:szCs w:val="22"/>
        </w:rPr>
      </w:pPr>
      <w:r w:rsidRPr="006028FF">
        <w:rPr>
          <w:rFonts w:ascii="Times New Roman" w:eastAsia="MS ??" w:hAnsi="Times New Roman" w:cs="Times New Roman"/>
          <w:bCs/>
          <w:color w:val="000000"/>
          <w:sz w:val="22"/>
          <w:szCs w:val="22"/>
        </w:rPr>
        <w:t>The State shall ensure availability of above, in order to carry out all the activities laid down in this guideline.</w:t>
      </w:r>
    </w:p>
    <w:p w:rsidR="0093742F" w:rsidRPr="006028FF" w:rsidRDefault="0093742F" w:rsidP="0093742F">
      <w:pPr>
        <w:jc w:val="both"/>
        <w:rPr>
          <w:rFonts w:ascii="Times New Roman" w:eastAsia="MS ??" w:hAnsi="Times New Roman" w:cs="Times New Roman"/>
          <w:bCs/>
          <w:color w:val="000000"/>
          <w:sz w:val="22"/>
          <w:szCs w:val="22"/>
        </w:rPr>
      </w:pPr>
    </w:p>
    <w:p w:rsidR="0093742F" w:rsidRPr="006028FF" w:rsidRDefault="0093742F" w:rsidP="008504D6">
      <w:pPr>
        <w:pStyle w:val="ListParagraph"/>
        <w:numPr>
          <w:ilvl w:val="0"/>
          <w:numId w:val="167"/>
        </w:numPr>
        <w:spacing w:after="200" w:line="276" w:lineRule="auto"/>
        <w:ind w:left="426"/>
        <w:jc w:val="both"/>
        <w:rPr>
          <w:rFonts w:ascii="Times New Roman" w:hAnsi="Times New Roman"/>
          <w:sz w:val="22"/>
          <w:szCs w:val="22"/>
        </w:rPr>
      </w:pPr>
      <w:bookmarkStart w:id="311" w:name="_Toc345580531"/>
      <w:bookmarkStart w:id="312" w:name="_Toc345580763"/>
      <w:bookmarkStart w:id="313" w:name="_Toc345580837"/>
      <w:bookmarkStart w:id="314" w:name="_Toc345580911"/>
      <w:bookmarkStart w:id="315" w:name="_Toc345580985"/>
      <w:bookmarkStart w:id="316" w:name="_Toc345581087"/>
      <w:bookmarkStart w:id="317" w:name="_Toc345581178"/>
      <w:bookmarkStart w:id="318" w:name="_Toc345581406"/>
      <w:bookmarkStart w:id="319" w:name="_Toc512000670"/>
      <w:r w:rsidRPr="006028FF">
        <w:rPr>
          <w:rFonts w:ascii="Times New Roman" w:hAnsi="Times New Roman"/>
          <w:sz w:val="22"/>
          <w:szCs w:val="22"/>
        </w:rPr>
        <w:t xml:space="preserve">Preparation of </w:t>
      </w:r>
      <w:r w:rsidR="00446C0E" w:rsidRPr="006028FF">
        <w:rPr>
          <w:rFonts w:ascii="Times New Roman" w:hAnsi="Times New Roman"/>
          <w:sz w:val="22"/>
          <w:szCs w:val="22"/>
        </w:rPr>
        <w:t>AB-</w:t>
      </w:r>
      <w:r w:rsidR="00E3130B" w:rsidRPr="006028FF">
        <w:rPr>
          <w:rFonts w:ascii="Times New Roman" w:hAnsi="Times New Roman"/>
          <w:sz w:val="22"/>
          <w:szCs w:val="22"/>
        </w:rPr>
        <w:t>PMJAY</w:t>
      </w:r>
      <w:r w:rsidRPr="006028FF">
        <w:rPr>
          <w:rFonts w:ascii="Times New Roman" w:hAnsi="Times New Roman"/>
          <w:sz w:val="22"/>
          <w:szCs w:val="22"/>
        </w:rPr>
        <w:t xml:space="preserve"> target data</w:t>
      </w:r>
      <w:bookmarkEnd w:id="311"/>
      <w:bookmarkEnd w:id="312"/>
      <w:bookmarkEnd w:id="313"/>
      <w:bookmarkEnd w:id="314"/>
      <w:bookmarkEnd w:id="315"/>
      <w:bookmarkEnd w:id="316"/>
      <w:bookmarkEnd w:id="317"/>
      <w:bookmarkEnd w:id="318"/>
      <w:bookmarkEnd w:id="319"/>
    </w:p>
    <w:p w:rsidR="0093742F" w:rsidRPr="006028FF" w:rsidRDefault="0093742F" w:rsidP="0093742F">
      <w:pPr>
        <w:widowControl w:val="0"/>
        <w:ind w:left="426" w:right="29"/>
        <w:contextualSpacing/>
        <w:jc w:val="both"/>
        <w:rPr>
          <w:rFonts w:ascii="Times New Roman" w:eastAsia="Times New Roman" w:hAnsi="Times New Roman" w:cs="Times New Roman"/>
          <w:b/>
          <w:color w:val="000000"/>
          <w:sz w:val="22"/>
          <w:szCs w:val="22"/>
          <w:lang w:bidi="hi-IN"/>
        </w:rPr>
      </w:pPr>
      <w:r w:rsidRPr="006028FF">
        <w:rPr>
          <w:rFonts w:ascii="Times New Roman" w:eastAsia="Times New Roman" w:hAnsi="Times New Roman" w:cs="Times New Roman"/>
          <w:b/>
          <w:color w:val="000000"/>
          <w:sz w:val="22"/>
          <w:szCs w:val="22"/>
          <w:lang w:bidi="hi-IN"/>
        </w:rPr>
        <w:t>Responsibility of –</w:t>
      </w:r>
      <w:r w:rsidRPr="006028FF">
        <w:rPr>
          <w:rFonts w:ascii="Times New Roman" w:eastAsia="Times New Roman" w:hAnsi="Times New Roman" w:cs="Times New Roman"/>
          <w:color w:val="000000"/>
          <w:sz w:val="22"/>
          <w:szCs w:val="22"/>
          <w:lang w:bidi="hi-IN"/>
        </w:rPr>
        <w:t xml:space="preserve"> MoHFW</w:t>
      </w:r>
    </w:p>
    <w:p w:rsidR="0093742F" w:rsidRPr="006028FF" w:rsidRDefault="0093742F" w:rsidP="0093742F">
      <w:pPr>
        <w:widowControl w:val="0"/>
        <w:ind w:left="426" w:right="29"/>
        <w:contextualSpacing/>
        <w:jc w:val="both"/>
        <w:rPr>
          <w:rFonts w:ascii="Times New Roman" w:eastAsia="Times New Roman" w:hAnsi="Times New Roman" w:cs="Times New Roman"/>
          <w:b/>
          <w:color w:val="000000"/>
          <w:sz w:val="22"/>
          <w:szCs w:val="22"/>
          <w:lang w:bidi="hi-IN"/>
        </w:rPr>
      </w:pPr>
      <w:r w:rsidRPr="006028FF">
        <w:rPr>
          <w:rFonts w:ascii="Times New Roman" w:eastAsia="Times New Roman" w:hAnsi="Times New Roman" w:cs="Times New Roman"/>
          <w:b/>
          <w:color w:val="000000"/>
          <w:sz w:val="22"/>
          <w:szCs w:val="22"/>
          <w:lang w:bidi="hi-IN"/>
        </w:rPr>
        <w:t xml:space="preserve">Timeline – </w:t>
      </w:r>
      <w:r w:rsidRPr="006028FF">
        <w:rPr>
          <w:rFonts w:ascii="Times New Roman" w:eastAsia="Times New Roman" w:hAnsi="Times New Roman" w:cs="Times New Roman"/>
          <w:color w:val="000000"/>
          <w:sz w:val="22"/>
          <w:szCs w:val="22"/>
          <w:lang w:bidi="hi-IN"/>
        </w:rPr>
        <w:t>Preparation of SECC data by 15</w:t>
      </w:r>
      <w:r w:rsidRPr="006028FF">
        <w:rPr>
          <w:rFonts w:ascii="Times New Roman" w:eastAsia="Times New Roman" w:hAnsi="Times New Roman" w:cs="Times New Roman"/>
          <w:color w:val="000000"/>
          <w:sz w:val="22"/>
          <w:szCs w:val="22"/>
          <w:vertAlign w:val="superscript"/>
          <w:lang w:bidi="hi-IN"/>
        </w:rPr>
        <w:t>th</w:t>
      </w:r>
      <w:r w:rsidRPr="006028FF">
        <w:rPr>
          <w:rFonts w:ascii="Times New Roman" w:eastAsia="Times New Roman" w:hAnsi="Times New Roman" w:cs="Times New Roman"/>
          <w:color w:val="000000"/>
          <w:sz w:val="22"/>
          <w:szCs w:val="22"/>
          <w:lang w:bidi="hi-IN"/>
        </w:rPr>
        <w:t xml:space="preserve"> March</w:t>
      </w:r>
    </w:p>
    <w:p w:rsidR="0093742F" w:rsidRPr="006028FF" w:rsidRDefault="0093742F" w:rsidP="0093742F">
      <w:pPr>
        <w:contextualSpacing/>
        <w:jc w:val="both"/>
        <w:rPr>
          <w:rFonts w:ascii="Times New Roman" w:eastAsia="MS Mincho" w:hAnsi="Times New Roman" w:cs="Times New Roman"/>
          <w:bCs/>
          <w:color w:val="000000"/>
          <w:sz w:val="22"/>
          <w:szCs w:val="22"/>
        </w:rPr>
      </w:pPr>
    </w:p>
    <w:p w:rsidR="0093742F" w:rsidRPr="006028FF" w:rsidRDefault="0093742F" w:rsidP="0093742F">
      <w:pPr>
        <w:jc w:val="both"/>
        <w:rPr>
          <w:rFonts w:ascii="Times New Roman" w:eastAsia="MS Mincho" w:hAnsi="Times New Roman" w:cs="Times New Roman"/>
          <w:bCs/>
          <w:color w:val="000000"/>
          <w:sz w:val="22"/>
          <w:szCs w:val="22"/>
        </w:rPr>
      </w:pPr>
      <w:r w:rsidRPr="006028FF">
        <w:rPr>
          <w:rFonts w:ascii="Times New Roman" w:hAnsi="Times New Roman" w:cs="Times New Roman"/>
          <w:sz w:val="22"/>
          <w:szCs w:val="22"/>
        </w:rPr>
        <w:t xml:space="preserve">MoHFW has decided to use latest Socio-Economic Caste Census (SECC) data as a source/base data for validation of beneficiary families under the </w:t>
      </w:r>
      <w:r w:rsidR="00446C0E" w:rsidRPr="006028FF">
        <w:rPr>
          <w:rFonts w:ascii="Times New Roman" w:hAnsi="Times New Roman" w:cs="Times New Roman"/>
          <w:sz w:val="22"/>
          <w:szCs w:val="22"/>
        </w:rPr>
        <w:t>AB-</w:t>
      </w:r>
      <w:r w:rsidR="00E3130B" w:rsidRPr="006028FF">
        <w:rPr>
          <w:rFonts w:ascii="Times New Roman" w:hAnsi="Times New Roman" w:cs="Times New Roman"/>
          <w:sz w:val="22"/>
          <w:szCs w:val="22"/>
        </w:rPr>
        <w:t>PMJAY</w:t>
      </w:r>
      <w:r w:rsidRPr="006028FF">
        <w:rPr>
          <w:rFonts w:ascii="Times New Roman" w:hAnsi="Times New Roman" w:cs="Times New Roman"/>
          <w:sz w:val="22"/>
          <w:szCs w:val="22"/>
        </w:rPr>
        <w:t xml:space="preserve">. Based on SECC data, number of families in each State, that will be eligible for central subsidy under the </w:t>
      </w:r>
      <w:r w:rsidR="00446C0E" w:rsidRPr="006028FF">
        <w:rPr>
          <w:rFonts w:ascii="Times New Roman" w:hAnsi="Times New Roman" w:cs="Times New Roman"/>
          <w:sz w:val="22"/>
          <w:szCs w:val="22"/>
        </w:rPr>
        <w:t>AB-</w:t>
      </w:r>
      <w:r w:rsidR="00E3130B" w:rsidRPr="006028FF">
        <w:rPr>
          <w:rFonts w:ascii="Times New Roman" w:hAnsi="Times New Roman" w:cs="Times New Roman"/>
          <w:sz w:val="22"/>
          <w:szCs w:val="22"/>
        </w:rPr>
        <w:t>PMJAY</w:t>
      </w:r>
      <w:r w:rsidRPr="006028FF">
        <w:rPr>
          <w:rFonts w:ascii="Times New Roman" w:hAnsi="Times New Roman" w:cs="Times New Roman"/>
          <w:sz w:val="22"/>
          <w:szCs w:val="22"/>
        </w:rPr>
        <w:t xml:space="preserve">, will be identified. The categories in rural and urban that will be covered under </w:t>
      </w:r>
      <w:r w:rsidR="00446C0E" w:rsidRPr="006028FF">
        <w:rPr>
          <w:rFonts w:ascii="Times New Roman" w:hAnsi="Times New Roman" w:cs="Times New Roman"/>
          <w:sz w:val="22"/>
          <w:szCs w:val="22"/>
        </w:rPr>
        <w:t>AB-</w:t>
      </w:r>
      <w:r w:rsidR="00E3130B" w:rsidRPr="006028FF">
        <w:rPr>
          <w:rFonts w:ascii="Times New Roman" w:hAnsi="Times New Roman" w:cs="Times New Roman"/>
          <w:sz w:val="22"/>
          <w:szCs w:val="22"/>
        </w:rPr>
        <w:t>PMJAY</w:t>
      </w:r>
      <w:r w:rsidRPr="006028FF">
        <w:rPr>
          <w:rFonts w:ascii="Times New Roman" w:hAnsi="Times New Roman" w:cs="Times New Roman"/>
          <w:sz w:val="22"/>
          <w:szCs w:val="22"/>
        </w:rPr>
        <w:t xml:space="preserve"> are given as follows:</w:t>
      </w:r>
    </w:p>
    <w:tbl>
      <w:tblPr>
        <w:tblW w:w="8789"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93742F" w:rsidRPr="006028FF" w:rsidTr="0093742F">
        <w:tc>
          <w:tcPr>
            <w:tcW w:w="8789" w:type="dxa"/>
            <w:tcBorders>
              <w:top w:val="single" w:sz="2" w:space="0" w:color="auto"/>
              <w:left w:val="single" w:sz="2" w:space="0" w:color="auto"/>
              <w:bottom w:val="single" w:sz="2" w:space="0" w:color="auto"/>
              <w:right w:val="single" w:sz="2" w:space="0" w:color="auto"/>
            </w:tcBorders>
          </w:tcPr>
          <w:p w:rsidR="0093742F" w:rsidRPr="006028FF" w:rsidRDefault="0093742F" w:rsidP="0093742F">
            <w:pPr>
              <w:ind w:left="-6"/>
              <w:contextualSpacing/>
              <w:jc w:val="both"/>
              <w:rPr>
                <w:rFonts w:ascii="Times New Roman" w:eastAsia="MS Mincho" w:hAnsi="Times New Roman" w:cs="Times New Roman"/>
                <w:bCs/>
                <w:color w:val="000000"/>
                <w:sz w:val="22"/>
                <w:szCs w:val="22"/>
              </w:rPr>
            </w:pPr>
            <w:r w:rsidRPr="006028FF">
              <w:rPr>
                <w:rFonts w:ascii="Times New Roman" w:eastAsia="MS Mincho" w:hAnsi="Times New Roman" w:cs="Times New Roman"/>
                <w:bCs/>
                <w:color w:val="000000"/>
                <w:sz w:val="22"/>
                <w:szCs w:val="22"/>
              </w:rPr>
              <w:t>For Rural</w:t>
            </w:r>
          </w:p>
          <w:p w:rsidR="0093742F" w:rsidRPr="006028FF" w:rsidRDefault="0093742F" w:rsidP="0093742F">
            <w:pPr>
              <w:jc w:val="both"/>
              <w:rPr>
                <w:rFonts w:ascii="Times New Roman" w:eastAsia="MS Mincho" w:hAnsi="Times New Roman" w:cs="Times New Roman"/>
                <w:bCs/>
                <w:color w:val="000000"/>
                <w:sz w:val="22"/>
                <w:szCs w:val="22"/>
              </w:rPr>
            </w:pPr>
            <w:r w:rsidRPr="006028FF">
              <w:rPr>
                <w:rFonts w:ascii="Times New Roman" w:eastAsia="MS Mincho" w:hAnsi="Times New Roman" w:cs="Times New Roman"/>
                <w:bCs/>
                <w:color w:val="000000"/>
                <w:sz w:val="22"/>
                <w:szCs w:val="22"/>
              </w:rPr>
              <w:t xml:space="preserve">Total deprived Households targeted for </w:t>
            </w:r>
            <w:r w:rsidR="00446C0E" w:rsidRPr="006028FF">
              <w:rPr>
                <w:rFonts w:ascii="Times New Roman" w:eastAsia="MS Mincho" w:hAnsi="Times New Roman" w:cs="Times New Roman"/>
                <w:bCs/>
                <w:color w:val="000000"/>
                <w:sz w:val="22"/>
                <w:szCs w:val="22"/>
              </w:rPr>
              <w:t>AB-</w:t>
            </w:r>
            <w:r w:rsidR="00E3130B" w:rsidRPr="006028FF">
              <w:rPr>
                <w:rFonts w:ascii="Times New Roman" w:eastAsia="MS Mincho" w:hAnsi="Times New Roman" w:cs="Times New Roman"/>
                <w:bCs/>
                <w:color w:val="000000"/>
                <w:sz w:val="22"/>
                <w:szCs w:val="22"/>
              </w:rPr>
              <w:t>PMJAY</w:t>
            </w:r>
            <w:r w:rsidRPr="006028FF">
              <w:rPr>
                <w:rFonts w:ascii="Times New Roman" w:eastAsia="MS Mincho" w:hAnsi="Times New Roman" w:cs="Times New Roman"/>
                <w:bCs/>
                <w:color w:val="000000"/>
                <w:sz w:val="22"/>
                <w:szCs w:val="22"/>
              </w:rPr>
              <w:t xml:space="preserve"> who belong to one of the six deprivation criteria amongst D1, D2, D3, D4, D5 and D7:</w:t>
            </w:r>
          </w:p>
          <w:p w:rsidR="0093742F" w:rsidRPr="006028FF" w:rsidRDefault="0093742F" w:rsidP="008504D6">
            <w:pPr>
              <w:numPr>
                <w:ilvl w:val="0"/>
                <w:numId w:val="166"/>
              </w:numPr>
              <w:spacing w:line="276" w:lineRule="auto"/>
              <w:ind w:left="426" w:hanging="284"/>
              <w:contextualSpacing/>
              <w:jc w:val="both"/>
              <w:rPr>
                <w:rFonts w:ascii="Times New Roman" w:eastAsia="MS Mincho" w:hAnsi="Times New Roman" w:cs="Times New Roman"/>
                <w:bCs/>
                <w:color w:val="000000"/>
                <w:sz w:val="22"/>
                <w:szCs w:val="22"/>
                <w:lang w:val="en-GB"/>
              </w:rPr>
            </w:pPr>
            <w:r w:rsidRPr="006028FF">
              <w:rPr>
                <w:rFonts w:ascii="Times New Roman" w:eastAsia="MS Mincho" w:hAnsi="Times New Roman" w:cs="Times New Roman"/>
                <w:bCs/>
                <w:color w:val="000000"/>
                <w:sz w:val="22"/>
                <w:szCs w:val="22"/>
                <w:lang w:val="en-GB"/>
              </w:rPr>
              <w:t>Only one room with kucha walls and kucha roof (D1)</w:t>
            </w:r>
          </w:p>
          <w:p w:rsidR="0093742F" w:rsidRPr="006028FF" w:rsidRDefault="0093742F" w:rsidP="008504D6">
            <w:pPr>
              <w:numPr>
                <w:ilvl w:val="0"/>
                <w:numId w:val="166"/>
              </w:numPr>
              <w:spacing w:line="276" w:lineRule="auto"/>
              <w:ind w:left="426" w:hanging="284"/>
              <w:contextualSpacing/>
              <w:jc w:val="both"/>
              <w:rPr>
                <w:rFonts w:ascii="Times New Roman" w:eastAsia="MS Mincho" w:hAnsi="Times New Roman" w:cs="Times New Roman"/>
                <w:bCs/>
                <w:color w:val="000000"/>
                <w:sz w:val="22"/>
                <w:szCs w:val="22"/>
                <w:lang w:val="en-GB"/>
              </w:rPr>
            </w:pPr>
            <w:r w:rsidRPr="006028FF">
              <w:rPr>
                <w:rFonts w:ascii="Times New Roman" w:eastAsia="MS Mincho" w:hAnsi="Times New Roman" w:cs="Times New Roman"/>
                <w:bCs/>
                <w:color w:val="000000"/>
                <w:sz w:val="22"/>
                <w:szCs w:val="22"/>
                <w:lang w:val="en-GB"/>
              </w:rPr>
              <w:t>No adult member between age 16 to 59 (D2)</w:t>
            </w:r>
          </w:p>
          <w:p w:rsidR="0093742F" w:rsidRPr="006028FF" w:rsidRDefault="0093742F" w:rsidP="008504D6">
            <w:pPr>
              <w:numPr>
                <w:ilvl w:val="0"/>
                <w:numId w:val="166"/>
              </w:numPr>
              <w:spacing w:line="276" w:lineRule="auto"/>
              <w:ind w:left="426" w:hanging="284"/>
              <w:contextualSpacing/>
              <w:jc w:val="both"/>
              <w:rPr>
                <w:rFonts w:ascii="Times New Roman" w:eastAsia="MS Mincho" w:hAnsi="Times New Roman" w:cs="Times New Roman"/>
                <w:bCs/>
                <w:color w:val="000000"/>
                <w:sz w:val="22"/>
                <w:szCs w:val="22"/>
                <w:lang w:val="en-GB"/>
              </w:rPr>
            </w:pPr>
            <w:r w:rsidRPr="006028FF">
              <w:rPr>
                <w:rFonts w:ascii="Times New Roman" w:eastAsia="MS Mincho" w:hAnsi="Times New Roman" w:cs="Times New Roman"/>
                <w:bCs/>
                <w:color w:val="000000"/>
                <w:sz w:val="22"/>
                <w:szCs w:val="22"/>
                <w:lang w:val="en-GB"/>
              </w:rPr>
              <w:t>Female headed households with no adult male member between age 16 to 59 (D3)</w:t>
            </w:r>
          </w:p>
          <w:p w:rsidR="0093742F" w:rsidRPr="006028FF" w:rsidRDefault="0093742F" w:rsidP="008504D6">
            <w:pPr>
              <w:numPr>
                <w:ilvl w:val="0"/>
                <w:numId w:val="166"/>
              </w:numPr>
              <w:spacing w:line="276" w:lineRule="auto"/>
              <w:ind w:left="426" w:hanging="284"/>
              <w:contextualSpacing/>
              <w:jc w:val="both"/>
              <w:rPr>
                <w:rFonts w:ascii="Times New Roman" w:eastAsia="MS Mincho" w:hAnsi="Times New Roman" w:cs="Times New Roman"/>
                <w:bCs/>
                <w:color w:val="000000"/>
                <w:sz w:val="22"/>
                <w:szCs w:val="22"/>
                <w:lang w:val="en-GB"/>
              </w:rPr>
            </w:pPr>
            <w:r w:rsidRPr="006028FF">
              <w:rPr>
                <w:rFonts w:ascii="Times New Roman" w:eastAsia="MS Mincho" w:hAnsi="Times New Roman" w:cs="Times New Roman"/>
                <w:bCs/>
                <w:color w:val="000000"/>
                <w:sz w:val="22"/>
                <w:szCs w:val="22"/>
                <w:lang w:val="en-GB"/>
              </w:rPr>
              <w:t>Disabled member and no able-bodied adult member  (D4)</w:t>
            </w:r>
          </w:p>
          <w:p w:rsidR="0093742F" w:rsidRPr="006028FF" w:rsidRDefault="0093742F" w:rsidP="008504D6">
            <w:pPr>
              <w:numPr>
                <w:ilvl w:val="0"/>
                <w:numId w:val="166"/>
              </w:numPr>
              <w:spacing w:line="276" w:lineRule="auto"/>
              <w:ind w:left="426" w:hanging="284"/>
              <w:contextualSpacing/>
              <w:jc w:val="both"/>
              <w:rPr>
                <w:rFonts w:ascii="Times New Roman" w:eastAsia="MS Mincho" w:hAnsi="Times New Roman" w:cs="Times New Roman"/>
                <w:bCs/>
                <w:color w:val="000000"/>
                <w:sz w:val="22"/>
                <w:szCs w:val="22"/>
                <w:lang w:val="en-GB"/>
              </w:rPr>
            </w:pPr>
            <w:r w:rsidRPr="006028FF">
              <w:rPr>
                <w:rFonts w:ascii="Times New Roman" w:eastAsia="MS Mincho" w:hAnsi="Times New Roman" w:cs="Times New Roman"/>
                <w:bCs/>
                <w:color w:val="000000"/>
                <w:sz w:val="22"/>
                <w:szCs w:val="22"/>
                <w:lang w:val="en-GB"/>
              </w:rPr>
              <w:t>SC/ST households (D5)</w:t>
            </w:r>
          </w:p>
          <w:p w:rsidR="0093742F" w:rsidRPr="006028FF" w:rsidRDefault="0093742F" w:rsidP="008504D6">
            <w:pPr>
              <w:numPr>
                <w:ilvl w:val="0"/>
                <w:numId w:val="166"/>
              </w:numPr>
              <w:spacing w:line="276" w:lineRule="auto"/>
              <w:ind w:left="426" w:hanging="284"/>
              <w:contextualSpacing/>
              <w:jc w:val="both"/>
              <w:rPr>
                <w:rFonts w:ascii="Times New Roman" w:eastAsia="MS Mincho" w:hAnsi="Times New Roman" w:cs="Times New Roman"/>
                <w:bCs/>
                <w:color w:val="000000"/>
                <w:sz w:val="22"/>
                <w:szCs w:val="22"/>
                <w:lang w:val="en-GB"/>
              </w:rPr>
            </w:pPr>
            <w:r w:rsidRPr="006028FF">
              <w:rPr>
                <w:rFonts w:ascii="Times New Roman" w:eastAsia="MS Mincho" w:hAnsi="Times New Roman" w:cs="Times New Roman"/>
                <w:bCs/>
                <w:color w:val="000000"/>
                <w:sz w:val="22"/>
                <w:szCs w:val="22"/>
                <w:lang w:val="en-GB"/>
              </w:rPr>
              <w:lastRenderedPageBreak/>
              <w:t>Landless households deriving major part of their income from manual casual labour (D7)</w:t>
            </w:r>
          </w:p>
          <w:p w:rsidR="0093742F" w:rsidRPr="006028FF" w:rsidRDefault="0093742F" w:rsidP="0093742F">
            <w:pPr>
              <w:contextualSpacing/>
              <w:jc w:val="both"/>
              <w:rPr>
                <w:rFonts w:ascii="Times New Roman" w:eastAsia="MS Mincho" w:hAnsi="Times New Roman" w:cs="Times New Roman"/>
                <w:bCs/>
                <w:color w:val="000000"/>
                <w:sz w:val="22"/>
                <w:szCs w:val="22"/>
              </w:rPr>
            </w:pPr>
          </w:p>
          <w:p w:rsidR="0093742F" w:rsidRPr="006028FF" w:rsidRDefault="0093742F" w:rsidP="0093742F">
            <w:pPr>
              <w:contextualSpacing/>
              <w:jc w:val="both"/>
              <w:rPr>
                <w:rFonts w:ascii="Times New Roman" w:eastAsia="MS Mincho" w:hAnsi="Times New Roman" w:cs="Times New Roman"/>
                <w:bCs/>
                <w:iCs/>
                <w:color w:val="000000"/>
                <w:sz w:val="22"/>
                <w:szCs w:val="22"/>
              </w:rPr>
            </w:pPr>
            <w:r w:rsidRPr="006028FF">
              <w:rPr>
                <w:rFonts w:ascii="Times New Roman" w:eastAsia="MS Mincho" w:hAnsi="Times New Roman" w:cs="Times New Roman"/>
                <w:bCs/>
                <w:color w:val="000000"/>
                <w:sz w:val="22"/>
                <w:szCs w:val="22"/>
              </w:rPr>
              <w:t xml:space="preserve">Automatically </w:t>
            </w:r>
            <w:r w:rsidRPr="006028FF">
              <w:rPr>
                <w:rFonts w:ascii="Times New Roman" w:eastAsia="MS Mincho" w:hAnsi="Times New Roman" w:cs="Times New Roman"/>
                <w:bCs/>
                <w:iCs/>
                <w:color w:val="000000"/>
                <w:sz w:val="22"/>
                <w:szCs w:val="22"/>
              </w:rPr>
              <w:t>included-</w:t>
            </w:r>
          </w:p>
          <w:p w:rsidR="0093742F" w:rsidRPr="006028FF" w:rsidRDefault="0093742F" w:rsidP="0093742F">
            <w:pPr>
              <w:contextualSpacing/>
              <w:jc w:val="both"/>
              <w:rPr>
                <w:rFonts w:ascii="Times New Roman" w:eastAsia="MS Mincho" w:hAnsi="Times New Roman" w:cs="Times New Roman"/>
                <w:bCs/>
                <w:color w:val="000000"/>
                <w:sz w:val="22"/>
                <w:szCs w:val="22"/>
                <w:lang w:val="en-GB"/>
              </w:rPr>
            </w:pPr>
            <w:r w:rsidRPr="006028FF">
              <w:rPr>
                <w:rFonts w:ascii="Times New Roman" w:eastAsia="MS Mincho" w:hAnsi="Times New Roman" w:cs="Times New Roman"/>
                <w:bCs/>
                <w:iCs/>
                <w:color w:val="000000"/>
                <w:sz w:val="22"/>
                <w:szCs w:val="22"/>
              </w:rPr>
              <w:t xml:space="preserve"> </w:t>
            </w:r>
            <w:r w:rsidRPr="006028FF">
              <w:rPr>
                <w:rFonts w:ascii="Times New Roman" w:eastAsia="MS Mincho" w:hAnsi="Times New Roman" w:cs="Times New Roman"/>
                <w:bCs/>
                <w:color w:val="000000"/>
                <w:sz w:val="22"/>
                <w:szCs w:val="22"/>
                <w:lang w:val="en-GB"/>
              </w:rPr>
              <w:t>Households without shelter</w:t>
            </w:r>
          </w:p>
          <w:p w:rsidR="0093742F" w:rsidRPr="006028FF" w:rsidRDefault="0093742F" w:rsidP="008504D6">
            <w:pPr>
              <w:numPr>
                <w:ilvl w:val="0"/>
                <w:numId w:val="166"/>
              </w:numPr>
              <w:spacing w:line="276" w:lineRule="auto"/>
              <w:ind w:left="426" w:hanging="284"/>
              <w:contextualSpacing/>
              <w:jc w:val="both"/>
              <w:rPr>
                <w:rFonts w:ascii="Times New Roman" w:eastAsia="MS Mincho" w:hAnsi="Times New Roman" w:cs="Times New Roman"/>
                <w:bCs/>
                <w:color w:val="000000"/>
                <w:sz w:val="22"/>
                <w:szCs w:val="22"/>
                <w:lang w:val="en-GB"/>
              </w:rPr>
            </w:pPr>
            <w:r w:rsidRPr="006028FF">
              <w:rPr>
                <w:rFonts w:ascii="Times New Roman" w:eastAsia="MS Mincho" w:hAnsi="Times New Roman" w:cs="Times New Roman"/>
                <w:bCs/>
                <w:color w:val="000000"/>
                <w:sz w:val="22"/>
                <w:szCs w:val="22"/>
                <w:lang w:val="en-GB"/>
              </w:rPr>
              <w:t>Destitute/ living on alms</w:t>
            </w:r>
          </w:p>
          <w:p w:rsidR="0093742F" w:rsidRPr="006028FF" w:rsidRDefault="0093742F" w:rsidP="008504D6">
            <w:pPr>
              <w:numPr>
                <w:ilvl w:val="0"/>
                <w:numId w:val="166"/>
              </w:numPr>
              <w:spacing w:line="276" w:lineRule="auto"/>
              <w:ind w:left="426" w:hanging="284"/>
              <w:contextualSpacing/>
              <w:jc w:val="both"/>
              <w:rPr>
                <w:rFonts w:ascii="Times New Roman" w:eastAsia="MS Mincho" w:hAnsi="Times New Roman" w:cs="Times New Roman"/>
                <w:bCs/>
                <w:color w:val="000000"/>
                <w:sz w:val="22"/>
                <w:szCs w:val="22"/>
                <w:lang w:val="en-GB"/>
              </w:rPr>
            </w:pPr>
            <w:r w:rsidRPr="006028FF">
              <w:rPr>
                <w:rFonts w:ascii="Times New Roman" w:eastAsia="MS Mincho" w:hAnsi="Times New Roman" w:cs="Times New Roman"/>
                <w:bCs/>
                <w:color w:val="000000"/>
                <w:sz w:val="22"/>
                <w:szCs w:val="22"/>
                <w:lang w:val="en-GB"/>
              </w:rPr>
              <w:t>Manual scavenger families</w:t>
            </w:r>
          </w:p>
          <w:p w:rsidR="0093742F" w:rsidRPr="006028FF" w:rsidRDefault="0093742F" w:rsidP="008504D6">
            <w:pPr>
              <w:numPr>
                <w:ilvl w:val="0"/>
                <w:numId w:val="166"/>
              </w:numPr>
              <w:spacing w:line="276" w:lineRule="auto"/>
              <w:ind w:left="426" w:hanging="284"/>
              <w:contextualSpacing/>
              <w:jc w:val="both"/>
              <w:rPr>
                <w:rFonts w:ascii="Times New Roman" w:eastAsia="MS Mincho" w:hAnsi="Times New Roman" w:cs="Times New Roman"/>
                <w:bCs/>
                <w:color w:val="000000"/>
                <w:sz w:val="22"/>
                <w:szCs w:val="22"/>
                <w:lang w:val="en-GB"/>
              </w:rPr>
            </w:pPr>
            <w:r w:rsidRPr="006028FF">
              <w:rPr>
                <w:rFonts w:ascii="Times New Roman" w:eastAsia="MS Mincho" w:hAnsi="Times New Roman" w:cs="Times New Roman"/>
                <w:bCs/>
                <w:color w:val="000000"/>
                <w:sz w:val="22"/>
                <w:szCs w:val="22"/>
                <w:lang w:val="en-GB"/>
              </w:rPr>
              <w:t>Primitive tribal groups</w:t>
            </w:r>
          </w:p>
          <w:p w:rsidR="0093742F" w:rsidRPr="006028FF" w:rsidRDefault="0093742F" w:rsidP="008504D6">
            <w:pPr>
              <w:numPr>
                <w:ilvl w:val="0"/>
                <w:numId w:val="166"/>
              </w:numPr>
              <w:spacing w:line="276" w:lineRule="auto"/>
              <w:ind w:left="426" w:hanging="284"/>
              <w:contextualSpacing/>
              <w:jc w:val="both"/>
              <w:rPr>
                <w:rFonts w:ascii="Times New Roman" w:eastAsia="MS Mincho" w:hAnsi="Times New Roman" w:cs="Times New Roman"/>
                <w:bCs/>
                <w:i/>
                <w:color w:val="000000"/>
                <w:sz w:val="22"/>
                <w:szCs w:val="22"/>
                <w:lang w:val="en-GB"/>
              </w:rPr>
            </w:pPr>
            <w:r w:rsidRPr="006028FF">
              <w:rPr>
                <w:rFonts w:ascii="Times New Roman" w:eastAsia="MS Mincho" w:hAnsi="Times New Roman" w:cs="Times New Roman"/>
                <w:bCs/>
                <w:color w:val="000000"/>
                <w:sz w:val="22"/>
                <w:szCs w:val="22"/>
                <w:lang w:val="en-GB"/>
              </w:rPr>
              <w:t>Legally released bonded labour</w:t>
            </w:r>
          </w:p>
        </w:tc>
      </w:tr>
      <w:tr w:rsidR="0093742F" w:rsidRPr="006028FF" w:rsidTr="0093742F">
        <w:trPr>
          <w:trHeight w:val="1984"/>
        </w:trPr>
        <w:tc>
          <w:tcPr>
            <w:tcW w:w="8789" w:type="dxa"/>
            <w:tcBorders>
              <w:top w:val="single" w:sz="2" w:space="0" w:color="auto"/>
              <w:left w:val="single" w:sz="2" w:space="0" w:color="auto"/>
              <w:bottom w:val="single" w:sz="2" w:space="0" w:color="auto"/>
              <w:right w:val="single" w:sz="2" w:space="0" w:color="auto"/>
            </w:tcBorders>
          </w:tcPr>
          <w:p w:rsidR="0093742F" w:rsidRPr="006028FF" w:rsidRDefault="0093742F" w:rsidP="0093742F">
            <w:pPr>
              <w:ind w:left="-6"/>
              <w:contextualSpacing/>
              <w:jc w:val="both"/>
              <w:rPr>
                <w:rFonts w:ascii="Times New Roman" w:eastAsia="MS Mincho" w:hAnsi="Times New Roman" w:cs="Times New Roman"/>
                <w:bCs/>
                <w:color w:val="000000"/>
                <w:sz w:val="22"/>
                <w:szCs w:val="22"/>
              </w:rPr>
            </w:pPr>
            <w:r w:rsidRPr="006028FF">
              <w:rPr>
                <w:rFonts w:ascii="Times New Roman" w:eastAsia="MS Mincho" w:hAnsi="Times New Roman" w:cs="Times New Roman"/>
                <w:bCs/>
                <w:color w:val="000000"/>
                <w:sz w:val="22"/>
                <w:szCs w:val="22"/>
              </w:rPr>
              <w:lastRenderedPageBreak/>
              <w:t>For Urban</w:t>
            </w:r>
          </w:p>
          <w:p w:rsidR="0093742F" w:rsidRPr="006028FF" w:rsidRDefault="0093742F" w:rsidP="0093742F">
            <w:pPr>
              <w:ind w:left="-6"/>
              <w:contextualSpacing/>
              <w:jc w:val="both"/>
              <w:rPr>
                <w:rFonts w:ascii="Times New Roman" w:eastAsia="MS Mincho" w:hAnsi="Times New Roman" w:cs="Times New Roman"/>
                <w:bCs/>
                <w:color w:val="000000"/>
                <w:sz w:val="22"/>
                <w:szCs w:val="22"/>
              </w:rPr>
            </w:pPr>
            <w:r w:rsidRPr="006028FF">
              <w:rPr>
                <w:rFonts w:ascii="Times New Roman" w:eastAsia="MS Mincho" w:hAnsi="Times New Roman" w:cs="Times New Roman"/>
                <w:bCs/>
                <w:color w:val="000000"/>
                <w:sz w:val="22"/>
                <w:szCs w:val="22"/>
              </w:rPr>
              <w:t>Occupational Categories of Workers</w:t>
            </w:r>
          </w:p>
          <w:p w:rsidR="0093742F" w:rsidRPr="006028FF" w:rsidRDefault="0093742F" w:rsidP="008504D6">
            <w:pPr>
              <w:numPr>
                <w:ilvl w:val="0"/>
                <w:numId w:val="166"/>
              </w:numPr>
              <w:spacing w:line="276" w:lineRule="auto"/>
              <w:ind w:left="426" w:hanging="284"/>
              <w:contextualSpacing/>
              <w:jc w:val="both"/>
              <w:rPr>
                <w:rFonts w:ascii="Times New Roman" w:eastAsia="MS Mincho" w:hAnsi="Times New Roman" w:cs="Times New Roman"/>
                <w:bCs/>
                <w:color w:val="000000"/>
                <w:sz w:val="22"/>
                <w:szCs w:val="22"/>
                <w:lang w:val="en-GB"/>
              </w:rPr>
            </w:pPr>
            <w:r w:rsidRPr="006028FF">
              <w:rPr>
                <w:rFonts w:ascii="Times New Roman" w:eastAsia="MS Mincho" w:hAnsi="Times New Roman" w:cs="Times New Roman"/>
                <w:bCs/>
                <w:color w:val="000000"/>
                <w:sz w:val="22"/>
                <w:szCs w:val="22"/>
                <w:lang w:val="en-GB"/>
              </w:rPr>
              <w:t>Rag picker</w:t>
            </w:r>
          </w:p>
          <w:p w:rsidR="0093742F" w:rsidRPr="006028FF" w:rsidRDefault="0093742F" w:rsidP="008504D6">
            <w:pPr>
              <w:numPr>
                <w:ilvl w:val="0"/>
                <w:numId w:val="166"/>
              </w:numPr>
              <w:spacing w:line="276" w:lineRule="auto"/>
              <w:ind w:left="426" w:hanging="284"/>
              <w:contextualSpacing/>
              <w:jc w:val="both"/>
              <w:rPr>
                <w:rFonts w:ascii="Times New Roman" w:eastAsia="MS Mincho" w:hAnsi="Times New Roman" w:cs="Times New Roman"/>
                <w:bCs/>
                <w:color w:val="000000"/>
                <w:sz w:val="22"/>
                <w:szCs w:val="22"/>
                <w:lang w:val="en-GB"/>
              </w:rPr>
            </w:pPr>
            <w:r w:rsidRPr="006028FF">
              <w:rPr>
                <w:rFonts w:ascii="Times New Roman" w:eastAsia="MS Mincho" w:hAnsi="Times New Roman" w:cs="Times New Roman"/>
                <w:bCs/>
                <w:color w:val="000000"/>
                <w:sz w:val="22"/>
                <w:szCs w:val="22"/>
                <w:lang w:val="en-GB"/>
              </w:rPr>
              <w:t>Beggar</w:t>
            </w:r>
          </w:p>
          <w:p w:rsidR="0093742F" w:rsidRPr="006028FF" w:rsidRDefault="0093742F" w:rsidP="008504D6">
            <w:pPr>
              <w:numPr>
                <w:ilvl w:val="0"/>
                <w:numId w:val="166"/>
              </w:numPr>
              <w:spacing w:line="276" w:lineRule="auto"/>
              <w:ind w:left="426" w:hanging="284"/>
              <w:contextualSpacing/>
              <w:jc w:val="both"/>
              <w:rPr>
                <w:rFonts w:ascii="Times New Roman" w:eastAsia="MS Mincho" w:hAnsi="Times New Roman" w:cs="Times New Roman"/>
                <w:bCs/>
                <w:color w:val="000000"/>
                <w:sz w:val="22"/>
                <w:szCs w:val="22"/>
                <w:lang w:val="en-GB"/>
              </w:rPr>
            </w:pPr>
            <w:r w:rsidRPr="006028FF">
              <w:rPr>
                <w:rFonts w:ascii="Times New Roman" w:eastAsia="MS Mincho" w:hAnsi="Times New Roman" w:cs="Times New Roman"/>
                <w:bCs/>
                <w:color w:val="000000"/>
                <w:sz w:val="22"/>
                <w:szCs w:val="22"/>
                <w:lang w:val="en-GB"/>
              </w:rPr>
              <w:t>Domestic worker</w:t>
            </w:r>
          </w:p>
          <w:p w:rsidR="0093742F" w:rsidRPr="006028FF" w:rsidRDefault="0093742F" w:rsidP="008504D6">
            <w:pPr>
              <w:numPr>
                <w:ilvl w:val="0"/>
                <w:numId w:val="166"/>
              </w:numPr>
              <w:spacing w:line="276" w:lineRule="auto"/>
              <w:ind w:left="426" w:hanging="284"/>
              <w:contextualSpacing/>
              <w:jc w:val="both"/>
              <w:rPr>
                <w:rFonts w:ascii="Times New Roman" w:eastAsia="MS Mincho" w:hAnsi="Times New Roman" w:cs="Times New Roman"/>
                <w:bCs/>
                <w:color w:val="000000"/>
                <w:sz w:val="22"/>
                <w:szCs w:val="22"/>
                <w:lang w:val="en-GB"/>
              </w:rPr>
            </w:pPr>
            <w:r w:rsidRPr="006028FF">
              <w:rPr>
                <w:rFonts w:ascii="Times New Roman" w:eastAsia="MS Mincho" w:hAnsi="Times New Roman" w:cs="Times New Roman"/>
                <w:bCs/>
                <w:color w:val="000000"/>
                <w:sz w:val="22"/>
                <w:szCs w:val="22"/>
                <w:lang w:val="en-GB"/>
              </w:rPr>
              <w:t>Street vendor/ Cobbler/hawker / Other service provider working on streets</w:t>
            </w:r>
          </w:p>
          <w:p w:rsidR="0093742F" w:rsidRPr="006028FF" w:rsidRDefault="0093742F" w:rsidP="008504D6">
            <w:pPr>
              <w:numPr>
                <w:ilvl w:val="0"/>
                <w:numId w:val="166"/>
              </w:numPr>
              <w:spacing w:line="276" w:lineRule="auto"/>
              <w:ind w:left="426" w:hanging="284"/>
              <w:contextualSpacing/>
              <w:jc w:val="both"/>
              <w:rPr>
                <w:rFonts w:ascii="Times New Roman" w:eastAsia="MS Mincho" w:hAnsi="Times New Roman" w:cs="Times New Roman"/>
                <w:bCs/>
                <w:color w:val="000000"/>
                <w:sz w:val="22"/>
                <w:szCs w:val="22"/>
                <w:lang w:val="en-GB"/>
              </w:rPr>
            </w:pPr>
            <w:r w:rsidRPr="006028FF">
              <w:rPr>
                <w:rFonts w:ascii="Times New Roman" w:eastAsia="MS Mincho" w:hAnsi="Times New Roman" w:cs="Times New Roman"/>
                <w:bCs/>
                <w:color w:val="000000"/>
                <w:sz w:val="22"/>
                <w:szCs w:val="22"/>
                <w:lang w:val="en-GB"/>
              </w:rPr>
              <w:t>Construction worker/ Plumber/ Mason/ Labour/ Painter/ Welder/ Security guard/ Coolie and another head-load worker</w:t>
            </w:r>
          </w:p>
          <w:p w:rsidR="0093742F" w:rsidRPr="006028FF" w:rsidRDefault="0093742F" w:rsidP="008504D6">
            <w:pPr>
              <w:numPr>
                <w:ilvl w:val="0"/>
                <w:numId w:val="166"/>
              </w:numPr>
              <w:spacing w:line="276" w:lineRule="auto"/>
              <w:ind w:left="426" w:hanging="284"/>
              <w:contextualSpacing/>
              <w:jc w:val="both"/>
              <w:rPr>
                <w:rFonts w:ascii="Times New Roman" w:eastAsia="MS Mincho" w:hAnsi="Times New Roman" w:cs="Times New Roman"/>
                <w:bCs/>
                <w:color w:val="000000"/>
                <w:sz w:val="22"/>
                <w:szCs w:val="22"/>
                <w:lang w:val="en-GB"/>
              </w:rPr>
            </w:pPr>
            <w:r w:rsidRPr="006028FF">
              <w:rPr>
                <w:rFonts w:ascii="Times New Roman" w:eastAsia="MS Mincho" w:hAnsi="Times New Roman" w:cs="Times New Roman"/>
                <w:bCs/>
                <w:color w:val="000000"/>
                <w:sz w:val="22"/>
                <w:szCs w:val="22"/>
                <w:lang w:val="en-GB"/>
              </w:rPr>
              <w:t>Sweeper/ Sanitation worker / Mali</w:t>
            </w:r>
          </w:p>
          <w:p w:rsidR="0093742F" w:rsidRPr="006028FF" w:rsidRDefault="0093742F" w:rsidP="008504D6">
            <w:pPr>
              <w:numPr>
                <w:ilvl w:val="0"/>
                <w:numId w:val="166"/>
              </w:numPr>
              <w:spacing w:line="276" w:lineRule="auto"/>
              <w:ind w:left="426" w:hanging="284"/>
              <w:contextualSpacing/>
              <w:jc w:val="both"/>
              <w:rPr>
                <w:rFonts w:ascii="Times New Roman" w:eastAsia="MS Mincho" w:hAnsi="Times New Roman" w:cs="Times New Roman"/>
                <w:bCs/>
                <w:color w:val="000000"/>
                <w:sz w:val="22"/>
                <w:szCs w:val="22"/>
                <w:lang w:val="en-GB"/>
              </w:rPr>
            </w:pPr>
            <w:r w:rsidRPr="006028FF">
              <w:rPr>
                <w:rFonts w:ascii="Times New Roman" w:eastAsia="MS Mincho" w:hAnsi="Times New Roman" w:cs="Times New Roman"/>
                <w:bCs/>
                <w:color w:val="000000"/>
                <w:sz w:val="22"/>
                <w:szCs w:val="22"/>
                <w:lang w:val="en-GB"/>
              </w:rPr>
              <w:t>Home-based worker/ Artisan/ Handicrafts worker / Tailor</w:t>
            </w:r>
          </w:p>
          <w:p w:rsidR="0093742F" w:rsidRPr="006028FF" w:rsidRDefault="0093742F" w:rsidP="008504D6">
            <w:pPr>
              <w:numPr>
                <w:ilvl w:val="0"/>
                <w:numId w:val="166"/>
              </w:numPr>
              <w:spacing w:line="276" w:lineRule="auto"/>
              <w:ind w:left="426" w:hanging="284"/>
              <w:contextualSpacing/>
              <w:jc w:val="both"/>
              <w:rPr>
                <w:rFonts w:ascii="Times New Roman" w:eastAsia="MS Mincho" w:hAnsi="Times New Roman" w:cs="Times New Roman"/>
                <w:bCs/>
                <w:color w:val="000000"/>
                <w:sz w:val="22"/>
                <w:szCs w:val="22"/>
                <w:lang w:val="en-GB"/>
              </w:rPr>
            </w:pPr>
            <w:r w:rsidRPr="006028FF">
              <w:rPr>
                <w:rFonts w:ascii="Times New Roman" w:eastAsia="MS Mincho" w:hAnsi="Times New Roman" w:cs="Times New Roman"/>
                <w:bCs/>
                <w:color w:val="000000"/>
                <w:sz w:val="22"/>
                <w:szCs w:val="22"/>
                <w:lang w:val="en-GB"/>
              </w:rPr>
              <w:t>Transport worker/ Driver/ Conductor/ Helper to drivers and conductors/ Cart puller/ Rickshaw puller</w:t>
            </w:r>
          </w:p>
          <w:p w:rsidR="0093742F" w:rsidRPr="006028FF" w:rsidRDefault="0093742F" w:rsidP="008504D6">
            <w:pPr>
              <w:numPr>
                <w:ilvl w:val="0"/>
                <w:numId w:val="166"/>
              </w:numPr>
              <w:spacing w:line="276" w:lineRule="auto"/>
              <w:ind w:left="426" w:hanging="284"/>
              <w:contextualSpacing/>
              <w:jc w:val="both"/>
              <w:rPr>
                <w:rFonts w:ascii="Times New Roman" w:eastAsia="MS Mincho" w:hAnsi="Times New Roman" w:cs="Times New Roman"/>
                <w:bCs/>
                <w:color w:val="000000"/>
                <w:sz w:val="22"/>
                <w:szCs w:val="22"/>
                <w:lang w:val="en-GB"/>
              </w:rPr>
            </w:pPr>
            <w:r w:rsidRPr="006028FF">
              <w:rPr>
                <w:rFonts w:ascii="Times New Roman" w:eastAsia="MS Mincho" w:hAnsi="Times New Roman" w:cs="Times New Roman"/>
                <w:bCs/>
                <w:color w:val="000000"/>
                <w:sz w:val="22"/>
                <w:szCs w:val="22"/>
                <w:lang w:val="en-GB"/>
              </w:rPr>
              <w:t>Shop worker/ Assistant/ Peon in small establishment/ Helper/Delivery assistant / Attendant/ Waiter</w:t>
            </w:r>
          </w:p>
          <w:p w:rsidR="0093742F" w:rsidRPr="006028FF" w:rsidRDefault="0093742F" w:rsidP="008504D6">
            <w:pPr>
              <w:numPr>
                <w:ilvl w:val="0"/>
                <w:numId w:val="166"/>
              </w:numPr>
              <w:spacing w:line="276" w:lineRule="auto"/>
              <w:ind w:left="426" w:hanging="284"/>
              <w:contextualSpacing/>
              <w:jc w:val="both"/>
              <w:rPr>
                <w:rFonts w:ascii="Times New Roman" w:eastAsia="MS Mincho" w:hAnsi="Times New Roman" w:cs="Times New Roman"/>
                <w:bCs/>
                <w:color w:val="000000"/>
                <w:sz w:val="22"/>
                <w:szCs w:val="22"/>
                <w:lang w:val="en-GB"/>
              </w:rPr>
            </w:pPr>
            <w:r w:rsidRPr="006028FF">
              <w:rPr>
                <w:rFonts w:ascii="Times New Roman" w:eastAsia="MS Mincho" w:hAnsi="Times New Roman" w:cs="Times New Roman"/>
                <w:bCs/>
                <w:color w:val="000000"/>
                <w:sz w:val="22"/>
                <w:szCs w:val="22"/>
                <w:lang w:val="en-GB"/>
              </w:rPr>
              <w:t>Electrician/ Mechanic/ Assembler/ Repair worker</w:t>
            </w:r>
          </w:p>
          <w:p w:rsidR="0093742F" w:rsidRPr="006028FF" w:rsidRDefault="0093742F" w:rsidP="008504D6">
            <w:pPr>
              <w:numPr>
                <w:ilvl w:val="0"/>
                <w:numId w:val="166"/>
              </w:numPr>
              <w:spacing w:line="276" w:lineRule="auto"/>
              <w:ind w:left="426" w:hanging="284"/>
              <w:contextualSpacing/>
              <w:jc w:val="both"/>
              <w:rPr>
                <w:rFonts w:ascii="Times New Roman" w:eastAsia="MS Mincho" w:hAnsi="Times New Roman" w:cs="Times New Roman"/>
                <w:bCs/>
                <w:color w:val="000000"/>
                <w:sz w:val="22"/>
                <w:szCs w:val="22"/>
                <w:lang w:val="en-GB"/>
              </w:rPr>
            </w:pPr>
            <w:r w:rsidRPr="006028FF">
              <w:rPr>
                <w:rFonts w:ascii="Times New Roman" w:eastAsia="MS Mincho" w:hAnsi="Times New Roman" w:cs="Times New Roman"/>
                <w:bCs/>
                <w:color w:val="000000"/>
                <w:sz w:val="22"/>
                <w:szCs w:val="22"/>
              </w:rPr>
              <w:t>Washer-man/ Chowkidar</w:t>
            </w:r>
          </w:p>
        </w:tc>
      </w:tr>
    </w:tbl>
    <w:p w:rsidR="0093742F" w:rsidRPr="006028FF" w:rsidRDefault="0093742F" w:rsidP="0093742F">
      <w:pPr>
        <w:contextualSpacing/>
        <w:jc w:val="both"/>
        <w:rPr>
          <w:rFonts w:ascii="Times New Roman" w:eastAsia="MS Mincho" w:hAnsi="Times New Roman" w:cs="Times New Roman"/>
          <w:bCs/>
          <w:color w:val="000000"/>
          <w:sz w:val="22"/>
          <w:szCs w:val="22"/>
        </w:rPr>
      </w:pPr>
    </w:p>
    <w:p w:rsidR="0093742F" w:rsidRPr="006028FF" w:rsidRDefault="0093742F" w:rsidP="0093742F">
      <w:pPr>
        <w:contextualSpacing/>
        <w:jc w:val="both"/>
        <w:rPr>
          <w:rFonts w:ascii="Times New Roman" w:eastAsia="MS Mincho" w:hAnsi="Times New Roman" w:cs="Times New Roman"/>
          <w:bCs/>
          <w:color w:val="000000"/>
          <w:sz w:val="22"/>
          <w:szCs w:val="22"/>
        </w:rPr>
      </w:pPr>
      <w:r w:rsidRPr="006028FF">
        <w:rPr>
          <w:rFonts w:ascii="Times New Roman" w:eastAsia="MS Mincho" w:hAnsi="Times New Roman" w:cs="Times New Roman"/>
          <w:bCs/>
          <w:color w:val="000000"/>
          <w:sz w:val="22"/>
          <w:szCs w:val="22"/>
        </w:rPr>
        <w:t xml:space="preserve">The following activities will be carried out for identifying target families for </w:t>
      </w:r>
      <w:r w:rsidR="00446C0E" w:rsidRPr="006028FF">
        <w:rPr>
          <w:rFonts w:ascii="Times New Roman" w:eastAsia="MS Mincho" w:hAnsi="Times New Roman" w:cs="Times New Roman"/>
          <w:bCs/>
          <w:color w:val="000000"/>
          <w:sz w:val="22"/>
          <w:szCs w:val="22"/>
        </w:rPr>
        <w:t>AB-</w:t>
      </w:r>
      <w:r w:rsidR="00E3130B" w:rsidRPr="006028FF">
        <w:rPr>
          <w:rFonts w:ascii="Times New Roman" w:eastAsia="MS Mincho" w:hAnsi="Times New Roman" w:cs="Times New Roman"/>
          <w:bCs/>
          <w:color w:val="000000"/>
          <w:sz w:val="22"/>
          <w:szCs w:val="22"/>
        </w:rPr>
        <w:t>PMJAY</w:t>
      </w:r>
      <w:r w:rsidRPr="006028FF">
        <w:rPr>
          <w:rFonts w:ascii="Times New Roman" w:eastAsia="MS Mincho" w:hAnsi="Times New Roman" w:cs="Times New Roman"/>
          <w:bCs/>
          <w:color w:val="000000"/>
          <w:sz w:val="22"/>
          <w:szCs w:val="22"/>
        </w:rPr>
        <w:t>:</w:t>
      </w:r>
    </w:p>
    <w:p w:rsidR="0093742F" w:rsidRPr="006028FF" w:rsidRDefault="00446C0E" w:rsidP="008504D6">
      <w:pPr>
        <w:pStyle w:val="ListParagraph"/>
        <w:numPr>
          <w:ilvl w:val="2"/>
          <w:numId w:val="64"/>
        </w:numPr>
        <w:spacing w:after="200" w:line="276" w:lineRule="auto"/>
        <w:ind w:left="426"/>
        <w:jc w:val="both"/>
        <w:rPr>
          <w:rFonts w:ascii="Times New Roman" w:hAnsi="Times New Roman"/>
          <w:sz w:val="22"/>
          <w:szCs w:val="22"/>
          <w:lang w:bidi="hi-IN"/>
        </w:rPr>
      </w:pPr>
      <w:r w:rsidRPr="006028FF">
        <w:rPr>
          <w:rFonts w:ascii="Times New Roman" w:hAnsi="Times New Roman"/>
          <w:sz w:val="22"/>
          <w:szCs w:val="22"/>
          <w:lang w:bidi="hi-IN"/>
        </w:rPr>
        <w:t>AB-</w:t>
      </w:r>
      <w:r w:rsidR="00E3130B" w:rsidRPr="006028FF">
        <w:rPr>
          <w:rFonts w:ascii="Times New Roman" w:hAnsi="Times New Roman"/>
          <w:sz w:val="22"/>
          <w:szCs w:val="22"/>
          <w:lang w:bidi="hi-IN"/>
        </w:rPr>
        <w:t>PMJAY</w:t>
      </w:r>
      <w:r w:rsidR="0093742F" w:rsidRPr="006028FF">
        <w:rPr>
          <w:rFonts w:ascii="Times New Roman" w:hAnsi="Times New Roman"/>
          <w:sz w:val="22"/>
          <w:szCs w:val="22"/>
          <w:lang w:bidi="hi-IN"/>
        </w:rPr>
        <w:t xml:space="preserve"> data in defined format by applying inclusion and exclusion criteria shall be prepared.</w:t>
      </w:r>
    </w:p>
    <w:p w:rsidR="0093742F" w:rsidRPr="006028FF" w:rsidRDefault="0093742F" w:rsidP="008504D6">
      <w:pPr>
        <w:pStyle w:val="ListParagraph"/>
        <w:numPr>
          <w:ilvl w:val="2"/>
          <w:numId w:val="64"/>
        </w:numPr>
        <w:spacing w:after="200" w:line="276" w:lineRule="auto"/>
        <w:ind w:left="426"/>
        <w:jc w:val="both"/>
        <w:rPr>
          <w:rFonts w:ascii="Times New Roman" w:hAnsi="Times New Roman"/>
          <w:sz w:val="22"/>
          <w:szCs w:val="22"/>
          <w:lang w:bidi="hi-IN"/>
        </w:rPr>
      </w:pPr>
      <w:r w:rsidRPr="006028FF">
        <w:rPr>
          <w:rFonts w:ascii="Times New Roman" w:hAnsi="Times New Roman"/>
          <w:sz w:val="22"/>
          <w:szCs w:val="22"/>
          <w:lang w:bidi="hi-IN"/>
        </w:rPr>
        <w:t>Preparation of Rashtriya Swasthya Bima Yojana (RSBY) beneficiary family list (based on existing RSBY enrolled families) for such families where premium has been paid by Government of India and data finalized by MoHFW with inputs of States.</w:t>
      </w:r>
    </w:p>
    <w:p w:rsidR="0093742F" w:rsidRPr="006028FF" w:rsidRDefault="0093742F" w:rsidP="008504D6">
      <w:pPr>
        <w:pStyle w:val="ListParagraph"/>
        <w:numPr>
          <w:ilvl w:val="2"/>
          <w:numId w:val="64"/>
        </w:numPr>
        <w:spacing w:after="200" w:line="276" w:lineRule="auto"/>
        <w:ind w:left="426"/>
        <w:jc w:val="both"/>
        <w:rPr>
          <w:rFonts w:ascii="Times New Roman" w:hAnsi="Times New Roman"/>
          <w:sz w:val="22"/>
          <w:szCs w:val="22"/>
          <w:lang w:bidi="hi-IN"/>
        </w:rPr>
      </w:pPr>
      <w:r w:rsidRPr="006028FF">
        <w:rPr>
          <w:rFonts w:ascii="Times New Roman" w:hAnsi="Times New Roman"/>
          <w:sz w:val="22"/>
          <w:szCs w:val="22"/>
          <w:lang w:bidi="hi-IN"/>
        </w:rPr>
        <w:t xml:space="preserve">AHL_HH_ID will be considered as Family ID for </w:t>
      </w:r>
      <w:r w:rsidR="00446C0E" w:rsidRPr="006028FF">
        <w:rPr>
          <w:rFonts w:ascii="Times New Roman" w:hAnsi="Times New Roman"/>
          <w:sz w:val="22"/>
          <w:szCs w:val="22"/>
          <w:lang w:bidi="hi-IN"/>
        </w:rPr>
        <w:t>AB-</w:t>
      </w:r>
      <w:r w:rsidR="00E3130B" w:rsidRPr="006028FF">
        <w:rPr>
          <w:rFonts w:ascii="Times New Roman" w:hAnsi="Times New Roman"/>
          <w:sz w:val="22"/>
          <w:szCs w:val="22"/>
          <w:lang w:bidi="hi-IN"/>
        </w:rPr>
        <w:t>PMJAY</w:t>
      </w:r>
      <w:r w:rsidRPr="006028FF">
        <w:rPr>
          <w:rFonts w:ascii="Times New Roman" w:hAnsi="Times New Roman"/>
          <w:sz w:val="22"/>
          <w:szCs w:val="22"/>
          <w:lang w:bidi="hi-IN"/>
        </w:rPr>
        <w:t xml:space="preserve"> targeted families.</w:t>
      </w:r>
    </w:p>
    <w:p w:rsidR="0093742F" w:rsidRPr="006028FF" w:rsidRDefault="0093742F" w:rsidP="008504D6">
      <w:pPr>
        <w:pStyle w:val="ListParagraph"/>
        <w:numPr>
          <w:ilvl w:val="2"/>
          <w:numId w:val="64"/>
        </w:numPr>
        <w:spacing w:after="200" w:line="276" w:lineRule="auto"/>
        <w:ind w:left="426"/>
        <w:jc w:val="both"/>
        <w:rPr>
          <w:rFonts w:ascii="Times New Roman" w:hAnsi="Times New Roman"/>
          <w:sz w:val="22"/>
          <w:szCs w:val="22"/>
          <w:lang w:bidi="hi-IN"/>
        </w:rPr>
      </w:pPr>
      <w:r w:rsidRPr="006028FF">
        <w:rPr>
          <w:rFonts w:ascii="Times New Roman" w:hAnsi="Times New Roman"/>
          <w:sz w:val="22"/>
          <w:szCs w:val="22"/>
          <w:lang w:bidi="hi-IN"/>
        </w:rPr>
        <w:t>Final data will be accessible in a secure manner to only authorised users who will be allowed to access it online and use it for beneficiary verification.</w:t>
      </w:r>
    </w:p>
    <w:p w:rsidR="0093742F" w:rsidRPr="006028FF" w:rsidRDefault="0093742F" w:rsidP="008504D6">
      <w:pPr>
        <w:pStyle w:val="ListParagraph"/>
        <w:numPr>
          <w:ilvl w:val="0"/>
          <w:numId w:val="167"/>
        </w:numPr>
        <w:spacing w:after="200" w:line="276" w:lineRule="auto"/>
        <w:ind w:left="426"/>
        <w:jc w:val="both"/>
        <w:rPr>
          <w:rFonts w:ascii="Times New Roman" w:hAnsi="Times New Roman"/>
          <w:sz w:val="22"/>
          <w:szCs w:val="22"/>
        </w:rPr>
      </w:pPr>
      <w:bookmarkStart w:id="320" w:name="_Toc512000671"/>
      <w:bookmarkStart w:id="321" w:name="_Toc345580538"/>
      <w:bookmarkStart w:id="322" w:name="_Toc345580770"/>
      <w:bookmarkStart w:id="323" w:name="_Toc345580844"/>
      <w:bookmarkStart w:id="324" w:name="_Toc345580918"/>
      <w:bookmarkStart w:id="325" w:name="_Toc345580992"/>
      <w:bookmarkStart w:id="326" w:name="_Toc345581094"/>
      <w:bookmarkStart w:id="327" w:name="_Toc345581185"/>
      <w:bookmarkStart w:id="328" w:name="_Toc345581413"/>
      <w:r w:rsidRPr="006028FF">
        <w:rPr>
          <w:rFonts w:ascii="Times New Roman" w:hAnsi="Times New Roman"/>
          <w:sz w:val="22"/>
          <w:szCs w:val="22"/>
        </w:rPr>
        <w:t>Informing Beneficiaries on what to bring for Identification</w:t>
      </w:r>
      <w:bookmarkEnd w:id="320"/>
    </w:p>
    <w:p w:rsidR="0093742F" w:rsidRPr="006028FF" w:rsidRDefault="0093742F" w:rsidP="0093742F">
      <w:pPr>
        <w:widowControl w:val="0"/>
        <w:ind w:right="29"/>
        <w:contextualSpacing/>
        <w:jc w:val="both"/>
        <w:rPr>
          <w:rFonts w:ascii="Times New Roman" w:eastAsia="Times New Roman" w:hAnsi="Times New Roman" w:cs="Times New Roman"/>
          <w:b/>
          <w:color w:val="000000"/>
          <w:sz w:val="22"/>
          <w:szCs w:val="22"/>
          <w:lang w:bidi="hi-IN"/>
        </w:rPr>
      </w:pPr>
      <w:r w:rsidRPr="006028FF">
        <w:rPr>
          <w:rFonts w:ascii="Times New Roman" w:eastAsia="Times New Roman" w:hAnsi="Times New Roman" w:cs="Times New Roman"/>
          <w:b/>
          <w:color w:val="000000"/>
          <w:sz w:val="22"/>
          <w:szCs w:val="22"/>
          <w:lang w:bidi="hi-IN"/>
        </w:rPr>
        <w:t>Responsibility of –</w:t>
      </w:r>
      <w:r w:rsidRPr="006028FF">
        <w:rPr>
          <w:rFonts w:ascii="Times New Roman" w:eastAsia="Times New Roman" w:hAnsi="Times New Roman" w:cs="Times New Roman"/>
          <w:color w:val="000000"/>
          <w:sz w:val="22"/>
          <w:szCs w:val="22"/>
          <w:lang w:bidi="hi-IN"/>
        </w:rPr>
        <w:t xml:space="preserve"> SHA</w:t>
      </w:r>
    </w:p>
    <w:p w:rsidR="0093742F" w:rsidRPr="006028FF" w:rsidRDefault="0093742F" w:rsidP="0093742F">
      <w:pPr>
        <w:widowControl w:val="0"/>
        <w:ind w:right="29"/>
        <w:contextualSpacing/>
        <w:jc w:val="both"/>
        <w:rPr>
          <w:rFonts w:ascii="Times New Roman" w:eastAsia="Times New Roman" w:hAnsi="Times New Roman" w:cs="Times New Roman"/>
          <w:b/>
          <w:color w:val="000000"/>
          <w:sz w:val="22"/>
          <w:szCs w:val="22"/>
          <w:lang w:bidi="hi-IN"/>
        </w:rPr>
      </w:pPr>
      <w:r w:rsidRPr="006028FF">
        <w:rPr>
          <w:rFonts w:ascii="Times New Roman" w:eastAsia="Times New Roman" w:hAnsi="Times New Roman" w:cs="Times New Roman"/>
          <w:b/>
          <w:color w:val="000000"/>
          <w:sz w:val="22"/>
          <w:szCs w:val="22"/>
          <w:lang w:bidi="hi-IN"/>
        </w:rPr>
        <w:t xml:space="preserve">Timeline – </w:t>
      </w:r>
      <w:r w:rsidRPr="006028FF">
        <w:rPr>
          <w:rFonts w:ascii="Times New Roman" w:eastAsia="Times New Roman" w:hAnsi="Times New Roman" w:cs="Times New Roman"/>
          <w:color w:val="000000"/>
          <w:sz w:val="22"/>
          <w:szCs w:val="22"/>
          <w:lang w:bidi="hi-IN"/>
        </w:rPr>
        <w:t>Ongoing</w:t>
      </w:r>
    </w:p>
    <w:p w:rsidR="0093742F" w:rsidRPr="006028FF" w:rsidRDefault="0093742F" w:rsidP="0093742F">
      <w:pPr>
        <w:jc w:val="both"/>
        <w:rPr>
          <w:rFonts w:ascii="Times New Roman" w:hAnsi="Times New Roman" w:cs="Times New Roman"/>
          <w:color w:val="000000"/>
          <w:sz w:val="22"/>
          <w:szCs w:val="22"/>
        </w:rPr>
      </w:pPr>
      <w:r w:rsidRPr="006028FF">
        <w:rPr>
          <w:rFonts w:ascii="Times New Roman" w:hAnsi="Times New Roman" w:cs="Times New Roman"/>
          <w:color w:val="000000"/>
          <w:sz w:val="22"/>
          <w:szCs w:val="22"/>
        </w:rPr>
        <w:t xml:space="preserve">The process requires that Beneficiaries bring </w:t>
      </w:r>
    </w:p>
    <w:p w:rsidR="0093742F" w:rsidRPr="006028FF" w:rsidRDefault="0093742F" w:rsidP="008504D6">
      <w:pPr>
        <w:pStyle w:val="ListParagraph"/>
        <w:widowControl w:val="0"/>
        <w:numPr>
          <w:ilvl w:val="0"/>
          <w:numId w:val="168"/>
        </w:numPr>
        <w:spacing w:line="276" w:lineRule="auto"/>
        <w:ind w:left="851" w:right="29"/>
        <w:jc w:val="both"/>
        <w:rPr>
          <w:rFonts w:ascii="Times New Roman" w:hAnsi="Times New Roman"/>
          <w:b/>
          <w:color w:val="000000"/>
          <w:sz w:val="22"/>
          <w:szCs w:val="22"/>
          <w:lang w:bidi="hi-IN"/>
        </w:rPr>
      </w:pPr>
      <w:r w:rsidRPr="006028FF">
        <w:rPr>
          <w:rFonts w:ascii="Times New Roman" w:hAnsi="Times New Roman"/>
          <w:color w:val="000000"/>
          <w:sz w:val="22"/>
          <w:szCs w:val="22"/>
          <w:lang w:bidi="hi-IN"/>
        </w:rPr>
        <w:t>Aadhaar</w:t>
      </w:r>
    </w:p>
    <w:p w:rsidR="0093742F" w:rsidRPr="006028FF" w:rsidRDefault="0093742F" w:rsidP="008504D6">
      <w:pPr>
        <w:pStyle w:val="ListParagraph"/>
        <w:widowControl w:val="0"/>
        <w:numPr>
          <w:ilvl w:val="0"/>
          <w:numId w:val="168"/>
        </w:numPr>
        <w:spacing w:line="276" w:lineRule="auto"/>
        <w:ind w:left="851" w:right="29"/>
        <w:jc w:val="both"/>
        <w:rPr>
          <w:rFonts w:ascii="Times New Roman" w:hAnsi="Times New Roman"/>
          <w:b/>
          <w:color w:val="000000"/>
          <w:sz w:val="22"/>
          <w:szCs w:val="22"/>
          <w:lang w:bidi="hi-IN"/>
        </w:rPr>
      </w:pPr>
      <w:r w:rsidRPr="006028FF">
        <w:rPr>
          <w:rFonts w:ascii="Times New Roman" w:hAnsi="Times New Roman"/>
          <w:color w:val="000000"/>
          <w:sz w:val="22"/>
          <w:szCs w:val="22"/>
          <w:lang w:bidi="hi-IN"/>
        </w:rPr>
        <w:t>Any other valid government id(s) decided by the State if they do not have an Aadhaar</w:t>
      </w:r>
    </w:p>
    <w:p w:rsidR="0093742F" w:rsidRPr="006028FF" w:rsidRDefault="0093742F" w:rsidP="008504D6">
      <w:pPr>
        <w:pStyle w:val="ListParagraph"/>
        <w:widowControl w:val="0"/>
        <w:numPr>
          <w:ilvl w:val="0"/>
          <w:numId w:val="168"/>
        </w:numPr>
        <w:spacing w:line="276" w:lineRule="auto"/>
        <w:ind w:left="851" w:right="29"/>
        <w:jc w:val="both"/>
        <w:rPr>
          <w:rFonts w:ascii="Times New Roman" w:hAnsi="Times New Roman"/>
          <w:b/>
          <w:color w:val="000000"/>
          <w:sz w:val="22"/>
          <w:szCs w:val="22"/>
          <w:lang w:bidi="hi-IN"/>
        </w:rPr>
      </w:pPr>
      <w:r w:rsidRPr="006028FF">
        <w:rPr>
          <w:rFonts w:ascii="Times New Roman" w:hAnsi="Times New Roman"/>
          <w:color w:val="000000"/>
          <w:sz w:val="22"/>
          <w:szCs w:val="22"/>
          <w:lang w:bidi="hi-IN"/>
        </w:rPr>
        <w:t>Ration Card or any other family id decided by the State.</w:t>
      </w:r>
    </w:p>
    <w:p w:rsidR="0093742F" w:rsidRPr="006028FF" w:rsidRDefault="0093742F" w:rsidP="0093742F">
      <w:pPr>
        <w:ind w:left="426"/>
        <w:jc w:val="both"/>
        <w:rPr>
          <w:rFonts w:ascii="Times New Roman" w:hAnsi="Times New Roman" w:cs="Times New Roman"/>
          <w:b/>
          <w:color w:val="000000"/>
          <w:sz w:val="22"/>
          <w:szCs w:val="22"/>
          <w:lang w:bidi="hi-IN"/>
        </w:rPr>
      </w:pPr>
    </w:p>
    <w:p w:rsidR="0093742F" w:rsidRPr="006028FF" w:rsidRDefault="0093742F" w:rsidP="0093742F">
      <w:pPr>
        <w:jc w:val="both"/>
        <w:rPr>
          <w:rFonts w:ascii="Times New Roman" w:hAnsi="Times New Roman" w:cs="Times New Roman"/>
          <w:color w:val="000000"/>
          <w:sz w:val="22"/>
          <w:szCs w:val="22"/>
          <w:lang w:bidi="hi-IN"/>
        </w:rPr>
      </w:pPr>
      <w:r w:rsidRPr="006028FF">
        <w:rPr>
          <w:rFonts w:ascii="Times New Roman" w:hAnsi="Times New Roman" w:cs="Times New Roman"/>
          <w:color w:val="000000"/>
          <w:sz w:val="22"/>
          <w:szCs w:val="22"/>
          <w:lang w:bidi="hi-IN"/>
        </w:rPr>
        <w:t>All IEC activities as per IEC guidelines must work towards education of the above to ensure it is easy for the beneficiaries to receive care.</w:t>
      </w:r>
    </w:p>
    <w:p w:rsidR="0093742F" w:rsidRPr="006028FF" w:rsidRDefault="0093742F" w:rsidP="0093742F">
      <w:pPr>
        <w:jc w:val="both"/>
        <w:rPr>
          <w:rFonts w:ascii="Times New Roman" w:hAnsi="Times New Roman" w:cs="Times New Roman"/>
          <w:color w:val="000000"/>
          <w:sz w:val="22"/>
          <w:szCs w:val="22"/>
          <w:lang w:bidi="hi-IN"/>
        </w:rPr>
      </w:pPr>
    </w:p>
    <w:p w:rsidR="0093742F" w:rsidRPr="006028FF" w:rsidRDefault="0093742F" w:rsidP="008504D6">
      <w:pPr>
        <w:pStyle w:val="ListParagraph"/>
        <w:numPr>
          <w:ilvl w:val="0"/>
          <w:numId w:val="167"/>
        </w:numPr>
        <w:spacing w:after="200" w:line="276" w:lineRule="auto"/>
        <w:ind w:left="426"/>
        <w:jc w:val="both"/>
        <w:rPr>
          <w:rFonts w:ascii="Times New Roman" w:hAnsi="Times New Roman"/>
          <w:sz w:val="22"/>
          <w:szCs w:val="22"/>
        </w:rPr>
      </w:pPr>
      <w:bookmarkStart w:id="329" w:name="_Toc512000672"/>
      <w:bookmarkStart w:id="330" w:name="_Toc345580539"/>
      <w:bookmarkStart w:id="331" w:name="_Toc345580771"/>
      <w:bookmarkStart w:id="332" w:name="_Toc345580845"/>
      <w:bookmarkStart w:id="333" w:name="_Toc345580919"/>
      <w:bookmarkStart w:id="334" w:name="_Toc345580993"/>
      <w:bookmarkStart w:id="335" w:name="_Toc345581095"/>
      <w:bookmarkStart w:id="336" w:name="_Toc345581186"/>
      <w:bookmarkStart w:id="337" w:name="_Toc345581414"/>
      <w:bookmarkEnd w:id="321"/>
      <w:bookmarkEnd w:id="322"/>
      <w:bookmarkEnd w:id="323"/>
      <w:bookmarkEnd w:id="324"/>
      <w:bookmarkEnd w:id="325"/>
      <w:bookmarkEnd w:id="326"/>
      <w:bookmarkEnd w:id="327"/>
      <w:bookmarkEnd w:id="328"/>
      <w:r w:rsidRPr="006028FF">
        <w:rPr>
          <w:rFonts w:ascii="Times New Roman" w:hAnsi="Times New Roman"/>
          <w:sz w:val="22"/>
          <w:szCs w:val="22"/>
        </w:rPr>
        <w:t>Beneficiary identification Contact Points – Infrastructure and Locations</w:t>
      </w:r>
      <w:bookmarkEnd w:id="329"/>
    </w:p>
    <w:p w:rsidR="0093742F" w:rsidRPr="006028FF" w:rsidRDefault="0093742F" w:rsidP="0093742F">
      <w:pPr>
        <w:jc w:val="both"/>
        <w:rPr>
          <w:rFonts w:ascii="Times New Roman" w:hAnsi="Times New Roman" w:cs="Times New Roman"/>
          <w:sz w:val="22"/>
          <w:szCs w:val="22"/>
        </w:rPr>
      </w:pPr>
      <w:r w:rsidRPr="006028FF">
        <w:rPr>
          <w:rFonts w:ascii="Times New Roman" w:hAnsi="Times New Roman" w:cs="Times New Roman"/>
          <w:sz w:val="22"/>
          <w:szCs w:val="22"/>
        </w:rPr>
        <w:lastRenderedPageBreak/>
        <w:t xml:space="preserve">Any resident must be able to easily find out if they are covered under the scheme. This is especially critical in States that are launching only on the basis of </w:t>
      </w:r>
      <w:r w:rsidR="00446C0E" w:rsidRPr="006028FF">
        <w:rPr>
          <w:rFonts w:ascii="Times New Roman" w:hAnsi="Times New Roman" w:cs="Times New Roman"/>
          <w:sz w:val="22"/>
          <w:szCs w:val="22"/>
        </w:rPr>
        <w:t>AB-</w:t>
      </w:r>
      <w:r w:rsidR="00E3130B" w:rsidRPr="006028FF">
        <w:rPr>
          <w:rFonts w:ascii="Times New Roman" w:hAnsi="Times New Roman" w:cs="Times New Roman"/>
          <w:sz w:val="22"/>
          <w:szCs w:val="22"/>
        </w:rPr>
        <w:t>PMJAY</w:t>
      </w:r>
      <w:r w:rsidRPr="006028FF">
        <w:rPr>
          <w:rFonts w:ascii="Times New Roman" w:hAnsi="Times New Roman" w:cs="Times New Roman"/>
          <w:sz w:val="22"/>
          <w:szCs w:val="22"/>
        </w:rPr>
        <w:t xml:space="preserve"> list (SECC + RSBY). These states are encouraged to create a large number of resident contact points where they can easily check if they are eligible and obtain a e-card.</w:t>
      </w:r>
    </w:p>
    <w:p w:rsidR="0093742F" w:rsidRPr="006028FF" w:rsidRDefault="0093742F" w:rsidP="0093742F">
      <w:pPr>
        <w:widowControl w:val="0"/>
        <w:ind w:right="29"/>
        <w:jc w:val="both"/>
        <w:rPr>
          <w:rFonts w:ascii="Times New Roman" w:eastAsia="MS ??" w:hAnsi="Times New Roman" w:cs="Times New Roman"/>
          <w:color w:val="000000"/>
          <w:sz w:val="22"/>
          <w:szCs w:val="22"/>
        </w:rPr>
      </w:pPr>
    </w:p>
    <w:p w:rsidR="0093742F" w:rsidRPr="006028FF" w:rsidRDefault="0093742F" w:rsidP="0093742F">
      <w:pPr>
        <w:widowControl w:val="0"/>
        <w:ind w:right="29"/>
        <w:jc w:val="both"/>
        <w:rPr>
          <w:rFonts w:ascii="Times New Roman" w:eastAsia="MS ??" w:hAnsi="Times New Roman" w:cs="Times New Roman"/>
          <w:color w:val="000000"/>
          <w:sz w:val="22"/>
          <w:szCs w:val="22"/>
        </w:rPr>
      </w:pPr>
      <w:r w:rsidRPr="006028FF">
        <w:rPr>
          <w:rFonts w:ascii="Times New Roman" w:eastAsia="MS ??" w:hAnsi="Times New Roman" w:cs="Times New Roman"/>
          <w:color w:val="000000"/>
          <w:sz w:val="22"/>
          <w:szCs w:val="22"/>
        </w:rPr>
        <w:t xml:space="preserve">The Beneficiary identification contact point will require </w:t>
      </w:r>
    </w:p>
    <w:p w:rsidR="0093742F" w:rsidRPr="006028FF" w:rsidRDefault="0093742F" w:rsidP="008504D6">
      <w:pPr>
        <w:widowControl w:val="0"/>
        <w:numPr>
          <w:ilvl w:val="0"/>
          <w:numId w:val="172"/>
        </w:numPr>
        <w:spacing w:line="276" w:lineRule="auto"/>
        <w:ind w:left="851" w:right="29"/>
        <w:jc w:val="both"/>
        <w:rPr>
          <w:rFonts w:ascii="Times New Roman" w:eastAsia="MS ??" w:hAnsi="Times New Roman" w:cs="Times New Roman"/>
          <w:color w:val="000000"/>
          <w:sz w:val="22"/>
          <w:szCs w:val="22"/>
        </w:rPr>
      </w:pPr>
      <w:r w:rsidRPr="006028FF">
        <w:rPr>
          <w:rFonts w:ascii="Times New Roman" w:eastAsia="MS ??" w:hAnsi="Times New Roman" w:cs="Times New Roman"/>
          <w:color w:val="000000"/>
          <w:sz w:val="22"/>
          <w:szCs w:val="22"/>
        </w:rPr>
        <w:t xml:space="preserve">A computer with the latest browser </w:t>
      </w:r>
    </w:p>
    <w:p w:rsidR="0093742F" w:rsidRPr="006028FF" w:rsidRDefault="0093742F" w:rsidP="008504D6">
      <w:pPr>
        <w:widowControl w:val="0"/>
        <w:numPr>
          <w:ilvl w:val="0"/>
          <w:numId w:val="172"/>
        </w:numPr>
        <w:spacing w:line="276" w:lineRule="auto"/>
        <w:ind w:left="851" w:right="29"/>
        <w:jc w:val="both"/>
        <w:rPr>
          <w:rFonts w:ascii="Times New Roman" w:eastAsia="MS ??" w:hAnsi="Times New Roman" w:cs="Times New Roman"/>
          <w:color w:val="000000"/>
          <w:sz w:val="22"/>
          <w:szCs w:val="22"/>
        </w:rPr>
      </w:pPr>
      <w:r w:rsidRPr="006028FF">
        <w:rPr>
          <w:rFonts w:ascii="Times New Roman" w:eastAsia="MS ??" w:hAnsi="Times New Roman" w:cs="Times New Roman"/>
          <w:color w:val="000000"/>
          <w:sz w:val="22"/>
          <w:szCs w:val="22"/>
        </w:rPr>
        <w:t xml:space="preserve">A QR code scanner </w:t>
      </w:r>
    </w:p>
    <w:p w:rsidR="0093742F" w:rsidRPr="006028FF" w:rsidRDefault="0093742F" w:rsidP="008504D6">
      <w:pPr>
        <w:widowControl w:val="0"/>
        <w:numPr>
          <w:ilvl w:val="0"/>
          <w:numId w:val="172"/>
        </w:numPr>
        <w:spacing w:line="276" w:lineRule="auto"/>
        <w:ind w:left="851" w:right="29"/>
        <w:jc w:val="both"/>
        <w:rPr>
          <w:rFonts w:ascii="Times New Roman" w:eastAsia="MS ??" w:hAnsi="Times New Roman" w:cs="Times New Roman"/>
          <w:color w:val="000000"/>
          <w:sz w:val="22"/>
          <w:szCs w:val="22"/>
        </w:rPr>
      </w:pPr>
      <w:r w:rsidRPr="006028FF">
        <w:rPr>
          <w:rFonts w:ascii="Times New Roman" w:eastAsia="MS ??" w:hAnsi="Times New Roman" w:cs="Times New Roman"/>
          <w:color w:val="000000"/>
          <w:sz w:val="22"/>
          <w:szCs w:val="22"/>
        </w:rPr>
        <w:t>A document scanner to scan requisite documents</w:t>
      </w:r>
    </w:p>
    <w:p w:rsidR="0093742F" w:rsidRPr="006028FF" w:rsidRDefault="0093742F" w:rsidP="008504D6">
      <w:pPr>
        <w:widowControl w:val="0"/>
        <w:numPr>
          <w:ilvl w:val="0"/>
          <w:numId w:val="172"/>
        </w:numPr>
        <w:spacing w:line="276" w:lineRule="auto"/>
        <w:ind w:left="851" w:right="29"/>
        <w:jc w:val="both"/>
        <w:rPr>
          <w:rFonts w:ascii="Times New Roman" w:eastAsia="MS ??" w:hAnsi="Times New Roman" w:cs="Times New Roman"/>
          <w:color w:val="000000"/>
          <w:sz w:val="22"/>
          <w:szCs w:val="22"/>
        </w:rPr>
      </w:pPr>
      <w:r w:rsidRPr="006028FF">
        <w:rPr>
          <w:rFonts w:ascii="Times New Roman" w:eastAsia="MS ??" w:hAnsi="Times New Roman" w:cs="Times New Roman"/>
          <w:color w:val="000000"/>
          <w:sz w:val="22"/>
          <w:szCs w:val="22"/>
        </w:rPr>
        <w:t>A printer to print the e-Card</w:t>
      </w:r>
    </w:p>
    <w:p w:rsidR="0093742F" w:rsidRPr="006028FF" w:rsidRDefault="0093742F" w:rsidP="008504D6">
      <w:pPr>
        <w:widowControl w:val="0"/>
        <w:numPr>
          <w:ilvl w:val="0"/>
          <w:numId w:val="172"/>
        </w:numPr>
        <w:spacing w:line="276" w:lineRule="auto"/>
        <w:ind w:left="851" w:right="29"/>
        <w:jc w:val="both"/>
        <w:rPr>
          <w:rFonts w:ascii="Times New Roman" w:eastAsia="MS ??" w:hAnsi="Times New Roman" w:cs="Times New Roman"/>
          <w:color w:val="000000"/>
          <w:sz w:val="22"/>
          <w:szCs w:val="22"/>
        </w:rPr>
      </w:pPr>
      <w:r w:rsidRPr="006028FF">
        <w:rPr>
          <w:rFonts w:ascii="Times New Roman" w:eastAsia="MS ??" w:hAnsi="Times New Roman" w:cs="Times New Roman"/>
          <w:color w:val="000000"/>
          <w:sz w:val="22"/>
          <w:szCs w:val="22"/>
        </w:rPr>
        <w:t>A web camera for photos</w:t>
      </w:r>
    </w:p>
    <w:p w:rsidR="0093742F" w:rsidRPr="006028FF" w:rsidRDefault="0093742F" w:rsidP="008504D6">
      <w:pPr>
        <w:widowControl w:val="0"/>
        <w:numPr>
          <w:ilvl w:val="0"/>
          <w:numId w:val="172"/>
        </w:numPr>
        <w:spacing w:line="276" w:lineRule="auto"/>
        <w:ind w:left="851" w:right="29"/>
        <w:jc w:val="both"/>
        <w:rPr>
          <w:rFonts w:ascii="Times New Roman" w:eastAsia="MS ??" w:hAnsi="Times New Roman" w:cs="Times New Roman"/>
          <w:color w:val="000000"/>
          <w:sz w:val="22"/>
          <w:szCs w:val="22"/>
        </w:rPr>
      </w:pPr>
      <w:r w:rsidRPr="006028FF">
        <w:rPr>
          <w:rFonts w:ascii="Times New Roman" w:eastAsia="MS ??" w:hAnsi="Times New Roman" w:cs="Times New Roman"/>
          <w:color w:val="000000"/>
          <w:sz w:val="22"/>
          <w:szCs w:val="22"/>
        </w:rPr>
        <w:t>Internet connectivity</w:t>
      </w:r>
    </w:p>
    <w:p w:rsidR="0093742F" w:rsidRPr="006028FF" w:rsidRDefault="0093742F" w:rsidP="008504D6">
      <w:pPr>
        <w:widowControl w:val="0"/>
        <w:numPr>
          <w:ilvl w:val="0"/>
          <w:numId w:val="172"/>
        </w:numPr>
        <w:spacing w:line="276" w:lineRule="auto"/>
        <w:ind w:left="851" w:right="29"/>
        <w:jc w:val="both"/>
        <w:rPr>
          <w:rFonts w:ascii="Times New Roman" w:eastAsia="MS ??" w:hAnsi="Times New Roman" w:cs="Times New Roman"/>
          <w:color w:val="000000"/>
          <w:sz w:val="22"/>
          <w:szCs w:val="22"/>
        </w:rPr>
      </w:pPr>
      <w:r w:rsidRPr="006028FF">
        <w:rPr>
          <w:rFonts w:ascii="Times New Roman" w:eastAsia="MS ??" w:hAnsi="Times New Roman" w:cs="Times New Roman"/>
          <w:color w:val="000000"/>
          <w:sz w:val="22"/>
          <w:szCs w:val="22"/>
        </w:rPr>
        <w:t xml:space="preserve">Aadhaar registered device for fingerprint and iris biometrics (only at Hospital Contact Points) </w:t>
      </w:r>
    </w:p>
    <w:p w:rsidR="0093742F" w:rsidRPr="006028FF" w:rsidRDefault="0093742F" w:rsidP="0093742F">
      <w:pPr>
        <w:jc w:val="both"/>
        <w:rPr>
          <w:rFonts w:ascii="Times New Roman" w:hAnsi="Times New Roman" w:cs="Times New Roman"/>
          <w:sz w:val="22"/>
          <w:szCs w:val="22"/>
        </w:rPr>
      </w:pPr>
    </w:p>
    <w:p w:rsidR="0093742F" w:rsidRPr="006028FF" w:rsidRDefault="0093742F" w:rsidP="0093742F">
      <w:pPr>
        <w:jc w:val="both"/>
        <w:rPr>
          <w:rFonts w:ascii="Times New Roman" w:eastAsia="MS ??" w:hAnsi="Times New Roman" w:cs="Times New Roman"/>
          <w:color w:val="000000"/>
          <w:sz w:val="22"/>
          <w:szCs w:val="22"/>
        </w:rPr>
      </w:pPr>
      <w:r w:rsidRPr="006028FF">
        <w:rPr>
          <w:rFonts w:ascii="Times New Roman" w:hAnsi="Times New Roman" w:cs="Times New Roman"/>
          <w:sz w:val="22"/>
          <w:szCs w:val="22"/>
        </w:rPr>
        <w:t>Only Hardware and software as prescribed by MoHFW/NHA shall only be used. Detailed specifications will be provided in a separate document. Beneficiary identification will be available as a web and mobile application. Availability as a mobile app will make it easy to be deployed at larger number of contact points.</w:t>
      </w:r>
      <w:r w:rsidRPr="006028FF">
        <w:rPr>
          <w:rFonts w:ascii="Times New Roman" w:eastAsia="MS ??" w:hAnsi="Times New Roman" w:cs="Times New Roman"/>
          <w:color w:val="000000"/>
          <w:sz w:val="22"/>
          <w:szCs w:val="22"/>
        </w:rPr>
        <w:t xml:space="preserve"> The DNO shall be responsible for choosing the locations for contact centres within each village/ward area that is easily accessible to a maximum number of beneficiary families including the following:</w:t>
      </w:r>
    </w:p>
    <w:p w:rsidR="0093742F" w:rsidRPr="006028FF" w:rsidRDefault="0093742F" w:rsidP="008504D6">
      <w:pPr>
        <w:widowControl w:val="0"/>
        <w:numPr>
          <w:ilvl w:val="0"/>
          <w:numId w:val="173"/>
        </w:numPr>
        <w:spacing w:line="276" w:lineRule="auto"/>
        <w:ind w:left="426" w:right="29" w:firstLine="0"/>
        <w:jc w:val="both"/>
        <w:rPr>
          <w:rFonts w:ascii="Times New Roman" w:eastAsia="MS ??" w:hAnsi="Times New Roman" w:cs="Times New Roman"/>
          <w:color w:val="000000"/>
          <w:sz w:val="22"/>
          <w:szCs w:val="22"/>
        </w:rPr>
      </w:pPr>
      <w:r w:rsidRPr="006028FF">
        <w:rPr>
          <w:rFonts w:ascii="Times New Roman" w:eastAsia="MS ??" w:hAnsi="Times New Roman" w:cs="Times New Roman"/>
          <w:color w:val="000000"/>
          <w:sz w:val="22"/>
          <w:szCs w:val="22"/>
        </w:rPr>
        <w:t xml:space="preserve">CSC </w:t>
      </w:r>
    </w:p>
    <w:p w:rsidR="0093742F" w:rsidRPr="006028FF" w:rsidRDefault="0093742F" w:rsidP="008504D6">
      <w:pPr>
        <w:widowControl w:val="0"/>
        <w:numPr>
          <w:ilvl w:val="0"/>
          <w:numId w:val="173"/>
        </w:numPr>
        <w:spacing w:line="276" w:lineRule="auto"/>
        <w:ind w:left="426" w:right="29" w:firstLine="0"/>
        <w:jc w:val="both"/>
        <w:rPr>
          <w:rFonts w:ascii="Times New Roman" w:eastAsia="MS ??" w:hAnsi="Times New Roman" w:cs="Times New Roman"/>
          <w:color w:val="000000"/>
          <w:sz w:val="22"/>
          <w:szCs w:val="22"/>
        </w:rPr>
      </w:pPr>
      <w:r w:rsidRPr="006028FF">
        <w:rPr>
          <w:rFonts w:ascii="Times New Roman" w:eastAsia="MS ??" w:hAnsi="Times New Roman" w:cs="Times New Roman"/>
          <w:color w:val="000000"/>
          <w:sz w:val="22"/>
          <w:szCs w:val="22"/>
        </w:rPr>
        <w:t xml:space="preserve">PHCs </w:t>
      </w:r>
    </w:p>
    <w:p w:rsidR="0093742F" w:rsidRPr="006028FF" w:rsidRDefault="0093742F" w:rsidP="008504D6">
      <w:pPr>
        <w:widowControl w:val="0"/>
        <w:numPr>
          <w:ilvl w:val="0"/>
          <w:numId w:val="173"/>
        </w:numPr>
        <w:spacing w:line="276" w:lineRule="auto"/>
        <w:ind w:left="426" w:right="29" w:firstLine="0"/>
        <w:jc w:val="both"/>
        <w:rPr>
          <w:rFonts w:ascii="Times New Roman" w:eastAsia="MS ??" w:hAnsi="Times New Roman" w:cs="Times New Roman"/>
          <w:color w:val="000000"/>
          <w:sz w:val="22"/>
          <w:szCs w:val="22"/>
        </w:rPr>
      </w:pPr>
      <w:r w:rsidRPr="006028FF">
        <w:rPr>
          <w:rFonts w:ascii="Times New Roman" w:eastAsia="MS ??" w:hAnsi="Times New Roman" w:cs="Times New Roman"/>
          <w:color w:val="000000"/>
          <w:sz w:val="22"/>
          <w:szCs w:val="22"/>
        </w:rPr>
        <w:t>Gram Panchayat Office</w:t>
      </w:r>
    </w:p>
    <w:p w:rsidR="0093742F" w:rsidRPr="006028FF" w:rsidRDefault="0093742F" w:rsidP="008504D6">
      <w:pPr>
        <w:widowControl w:val="0"/>
        <w:numPr>
          <w:ilvl w:val="0"/>
          <w:numId w:val="173"/>
        </w:numPr>
        <w:spacing w:line="276" w:lineRule="auto"/>
        <w:ind w:left="426" w:right="29" w:firstLine="0"/>
        <w:jc w:val="both"/>
        <w:rPr>
          <w:rFonts w:ascii="Times New Roman" w:eastAsia="MS ??" w:hAnsi="Times New Roman" w:cs="Times New Roman"/>
          <w:color w:val="000000"/>
          <w:sz w:val="22"/>
          <w:szCs w:val="22"/>
        </w:rPr>
      </w:pPr>
      <w:r w:rsidRPr="006028FF">
        <w:rPr>
          <w:rFonts w:ascii="Times New Roman" w:eastAsia="MS ??" w:hAnsi="Times New Roman" w:cs="Times New Roman"/>
          <w:color w:val="000000"/>
          <w:sz w:val="22"/>
          <w:szCs w:val="22"/>
        </w:rPr>
        <w:t>Empanelled Hospital</w:t>
      </w:r>
    </w:p>
    <w:p w:rsidR="0093742F" w:rsidRPr="006028FF" w:rsidRDefault="0093742F" w:rsidP="008504D6">
      <w:pPr>
        <w:widowControl w:val="0"/>
        <w:numPr>
          <w:ilvl w:val="0"/>
          <w:numId w:val="173"/>
        </w:numPr>
        <w:spacing w:line="276" w:lineRule="auto"/>
        <w:ind w:left="426" w:right="29" w:firstLine="0"/>
        <w:jc w:val="both"/>
        <w:rPr>
          <w:rFonts w:ascii="Times New Roman" w:eastAsia="MS ??" w:hAnsi="Times New Roman" w:cs="Times New Roman"/>
          <w:color w:val="000000"/>
          <w:sz w:val="22"/>
          <w:szCs w:val="22"/>
        </w:rPr>
      </w:pPr>
      <w:r w:rsidRPr="006028FF">
        <w:rPr>
          <w:rFonts w:ascii="Times New Roman" w:eastAsia="MS ??" w:hAnsi="Times New Roman" w:cs="Times New Roman"/>
          <w:color w:val="000000"/>
          <w:sz w:val="22"/>
          <w:szCs w:val="22"/>
        </w:rPr>
        <w:t>Or any other contact point as deemed fit by States/UTs</w:t>
      </w:r>
    </w:p>
    <w:p w:rsidR="0093742F" w:rsidRPr="006028FF" w:rsidRDefault="0093742F" w:rsidP="0093742F">
      <w:pPr>
        <w:widowControl w:val="0"/>
        <w:ind w:right="29"/>
        <w:jc w:val="both"/>
        <w:rPr>
          <w:rFonts w:ascii="Times New Roman" w:eastAsia="MS ??" w:hAnsi="Times New Roman" w:cs="Times New Roman"/>
          <w:color w:val="000000"/>
          <w:sz w:val="22"/>
          <w:szCs w:val="22"/>
        </w:rPr>
      </w:pPr>
    </w:p>
    <w:p w:rsidR="0093742F" w:rsidRPr="006028FF" w:rsidRDefault="0093742F" w:rsidP="0093742F">
      <w:pPr>
        <w:widowControl w:val="0"/>
        <w:ind w:right="29"/>
        <w:jc w:val="both"/>
        <w:rPr>
          <w:rFonts w:ascii="Times New Roman" w:eastAsia="MS ??" w:hAnsi="Times New Roman" w:cs="Times New Roman"/>
          <w:color w:val="000000"/>
          <w:sz w:val="22"/>
          <w:szCs w:val="22"/>
        </w:rPr>
      </w:pPr>
      <w:r w:rsidRPr="006028FF">
        <w:rPr>
          <w:rFonts w:ascii="Times New Roman" w:eastAsia="MS ??" w:hAnsi="Times New Roman" w:cs="Times New Roman"/>
          <w:color w:val="000000"/>
          <w:sz w:val="22"/>
          <w:szCs w:val="22"/>
        </w:rPr>
        <w:t xml:space="preserve">Require hardware and software must be setup in these contact points which will be authorized to perform Beneficiary identification and issue e-cards. </w:t>
      </w:r>
    </w:p>
    <w:p w:rsidR="0093742F" w:rsidRPr="006028FF" w:rsidRDefault="0093742F" w:rsidP="0093742F">
      <w:pPr>
        <w:widowControl w:val="0"/>
        <w:ind w:right="29"/>
        <w:jc w:val="both"/>
        <w:rPr>
          <w:rFonts w:ascii="Times New Roman" w:eastAsia="MS ??" w:hAnsi="Times New Roman" w:cs="Times New Roman"/>
          <w:color w:val="000000"/>
          <w:sz w:val="22"/>
          <w:szCs w:val="22"/>
        </w:rPr>
      </w:pPr>
      <w:r w:rsidRPr="006028FF">
        <w:rPr>
          <w:rFonts w:ascii="Times New Roman" w:eastAsia="MS ??" w:hAnsi="Times New Roman" w:cs="Times New Roman"/>
          <w:color w:val="000000"/>
          <w:sz w:val="22"/>
          <w:szCs w:val="22"/>
        </w:rPr>
        <w:t xml:space="preserve">SHA/ District Nodal Agency will organize training sessions for the operators so that they are trained in the Beneficiary identification, Aadhaar seeding and </w:t>
      </w:r>
      <w:r w:rsidR="00446C0E" w:rsidRPr="006028FF">
        <w:rPr>
          <w:rFonts w:ascii="Times New Roman" w:eastAsia="MS ??" w:hAnsi="Times New Roman" w:cs="Times New Roman"/>
          <w:color w:val="000000"/>
          <w:sz w:val="22"/>
          <w:szCs w:val="22"/>
        </w:rPr>
        <w:t>AB-</w:t>
      </w:r>
      <w:r w:rsidR="00E3130B" w:rsidRPr="006028FF">
        <w:rPr>
          <w:rFonts w:ascii="Times New Roman" w:eastAsia="MS ??" w:hAnsi="Times New Roman" w:cs="Times New Roman"/>
          <w:color w:val="000000"/>
          <w:sz w:val="22"/>
          <w:szCs w:val="22"/>
        </w:rPr>
        <w:t>PMJAY</w:t>
      </w:r>
      <w:r w:rsidRPr="006028FF">
        <w:rPr>
          <w:rFonts w:ascii="Times New Roman" w:eastAsia="MS ??" w:hAnsi="Times New Roman" w:cs="Times New Roman"/>
          <w:color w:val="000000"/>
          <w:sz w:val="22"/>
          <w:szCs w:val="22"/>
        </w:rPr>
        <w:t xml:space="preserve"> e-card printing process. Operators are registered entities in the system. All beneficiary verification requests are tagged to the operator that initiated the request. If the insurer (Insurance Company) rejects multiple requests from a single operator – the system will bar the operator till further training / remedial measures can be undertaken. </w:t>
      </w:r>
    </w:p>
    <w:p w:rsidR="0093742F" w:rsidRPr="006028FF" w:rsidRDefault="0093742F" w:rsidP="008504D6">
      <w:pPr>
        <w:pStyle w:val="TLDocTxtL1"/>
        <w:numPr>
          <w:ilvl w:val="1"/>
          <w:numId w:val="68"/>
        </w:numPr>
        <w:spacing w:line="276" w:lineRule="auto"/>
        <w:ind w:left="567" w:hanging="567"/>
        <w:rPr>
          <w:b/>
        </w:rPr>
      </w:pPr>
      <w:bookmarkStart w:id="338" w:name="_Toc512000673"/>
      <w:r w:rsidRPr="006028FF">
        <w:rPr>
          <w:b/>
        </w:rPr>
        <w:t xml:space="preserve">Process Flow Chart for </w:t>
      </w:r>
      <w:bookmarkEnd w:id="330"/>
      <w:bookmarkEnd w:id="331"/>
      <w:bookmarkEnd w:id="332"/>
      <w:bookmarkEnd w:id="333"/>
      <w:bookmarkEnd w:id="334"/>
      <w:bookmarkEnd w:id="335"/>
      <w:bookmarkEnd w:id="336"/>
      <w:bookmarkEnd w:id="337"/>
      <w:r w:rsidRPr="006028FF">
        <w:rPr>
          <w:b/>
        </w:rPr>
        <w:t>Beneficiary Identification</w:t>
      </w:r>
      <w:bookmarkEnd w:id="338"/>
    </w:p>
    <w:p w:rsidR="0093742F" w:rsidRPr="006028FF" w:rsidRDefault="00B575CE" w:rsidP="0093742F">
      <w:pPr>
        <w:jc w:val="both"/>
        <w:rPr>
          <w:rFonts w:ascii="Times New Roman" w:eastAsia="Times New Roman" w:hAnsi="Times New Roman" w:cs="Times New Roman"/>
          <w:b/>
          <w:color w:val="000000"/>
          <w:sz w:val="22"/>
          <w:szCs w:val="22"/>
          <w:lang w:bidi="hi-IN"/>
        </w:rPr>
      </w:pPr>
      <w:r w:rsidRPr="006028FF">
        <w:rPr>
          <w:rFonts w:ascii="Times New Roman" w:eastAsia="Times New Roman" w:hAnsi="Times New Roman" w:cs="Times New Roman"/>
          <w:b/>
          <w:noProof/>
          <w:color w:val="000000"/>
          <w:sz w:val="22"/>
          <w:szCs w:val="22"/>
        </w:rPr>
        <w:lastRenderedPageBreak/>
        <w:drawing>
          <wp:inline distT="0" distB="0" distL="0" distR="0">
            <wp:extent cx="5562600" cy="5981700"/>
            <wp:effectExtent l="19050" t="0" r="0" b="0"/>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5562600" cy="5981700"/>
                    </a:xfrm>
                    <a:prstGeom prst="rect">
                      <a:avLst/>
                    </a:prstGeom>
                    <a:noFill/>
                    <a:ln w="9525">
                      <a:noFill/>
                      <a:miter lim="800000"/>
                      <a:headEnd/>
                      <a:tailEnd/>
                    </a:ln>
                  </pic:spPr>
                </pic:pic>
              </a:graphicData>
            </a:graphic>
          </wp:inline>
        </w:drawing>
      </w:r>
    </w:p>
    <w:p w:rsidR="0093742F" w:rsidRPr="006028FF" w:rsidRDefault="0093742F" w:rsidP="008504D6">
      <w:pPr>
        <w:pStyle w:val="TLDocTxtL1"/>
        <w:numPr>
          <w:ilvl w:val="1"/>
          <w:numId w:val="68"/>
        </w:numPr>
        <w:spacing w:line="276" w:lineRule="auto"/>
        <w:ind w:left="567" w:hanging="567"/>
        <w:rPr>
          <w:b/>
        </w:rPr>
      </w:pPr>
      <w:bookmarkStart w:id="339" w:name="_Toc512000674"/>
      <w:r w:rsidRPr="006028FF">
        <w:rPr>
          <w:b/>
        </w:rPr>
        <w:t>Identity Document for a Family Member</w:t>
      </w:r>
      <w:bookmarkEnd w:id="339"/>
    </w:p>
    <w:p w:rsidR="0093742F" w:rsidRPr="006028FF" w:rsidRDefault="0093742F" w:rsidP="0093742F">
      <w:pPr>
        <w:jc w:val="both"/>
        <w:rPr>
          <w:rFonts w:ascii="Times New Roman" w:hAnsi="Times New Roman" w:cs="Times New Roman"/>
          <w:sz w:val="22"/>
          <w:szCs w:val="22"/>
          <w:lang w:bidi="hi-IN"/>
        </w:rPr>
      </w:pPr>
    </w:p>
    <w:p w:rsidR="0093742F" w:rsidRPr="006028FF" w:rsidRDefault="0093742F" w:rsidP="0093742F">
      <w:pPr>
        <w:jc w:val="both"/>
        <w:rPr>
          <w:rFonts w:ascii="Times New Roman" w:hAnsi="Times New Roman" w:cs="Times New Roman"/>
          <w:sz w:val="22"/>
          <w:szCs w:val="22"/>
          <w:lang w:bidi="hi-IN"/>
        </w:rPr>
      </w:pPr>
      <w:r w:rsidRPr="006028FF">
        <w:rPr>
          <w:rFonts w:ascii="Times New Roman" w:hAnsi="Times New Roman" w:cs="Times New Roman"/>
          <w:sz w:val="22"/>
          <w:szCs w:val="22"/>
          <w:lang w:bidi="hi-IN"/>
        </w:rPr>
        <w:t xml:space="preserve">Aadhaar will be primary identity document for a family member that has to be produced under the </w:t>
      </w:r>
      <w:r w:rsidR="00446C0E" w:rsidRPr="006028FF">
        <w:rPr>
          <w:rFonts w:ascii="Times New Roman" w:hAnsi="Times New Roman" w:cs="Times New Roman"/>
          <w:sz w:val="22"/>
          <w:szCs w:val="22"/>
          <w:lang w:bidi="hi-IN"/>
        </w:rPr>
        <w:t>AB-</w:t>
      </w:r>
      <w:r w:rsidR="00E3130B" w:rsidRPr="006028FF">
        <w:rPr>
          <w:rFonts w:ascii="Times New Roman" w:hAnsi="Times New Roman" w:cs="Times New Roman"/>
          <w:sz w:val="22"/>
          <w:szCs w:val="22"/>
          <w:lang w:bidi="hi-IN"/>
        </w:rPr>
        <w:t>PMJAY</w:t>
      </w:r>
      <w:r w:rsidRPr="006028FF">
        <w:rPr>
          <w:rFonts w:ascii="Times New Roman" w:hAnsi="Times New Roman" w:cs="Times New Roman"/>
          <w:sz w:val="22"/>
          <w:szCs w:val="22"/>
          <w:lang w:bidi="hi-IN"/>
        </w:rPr>
        <w:t xml:space="preserve"> scheme. When the beneficiary comes to a contact point, the QR code on the Aadhaar card is scanned (or an e-KYC is performed) to capture all the details of the Aadhaar. A demographic authentication is performed with UIDAI to ensure the information captured is authentic. A live photograph of the member is taken to be printed on the e-card. </w:t>
      </w:r>
    </w:p>
    <w:p w:rsidR="0093742F" w:rsidRPr="006028FF" w:rsidRDefault="0093742F" w:rsidP="0093742F">
      <w:pPr>
        <w:jc w:val="both"/>
        <w:rPr>
          <w:rFonts w:ascii="Times New Roman" w:hAnsi="Times New Roman" w:cs="Times New Roman"/>
          <w:sz w:val="22"/>
          <w:szCs w:val="22"/>
          <w:lang w:bidi="hi-IN"/>
        </w:rPr>
      </w:pPr>
      <w:r w:rsidRPr="006028FF">
        <w:rPr>
          <w:rFonts w:ascii="Times New Roman" w:hAnsi="Times New Roman" w:cs="Times New Roman"/>
          <w:sz w:val="22"/>
          <w:szCs w:val="22"/>
          <w:lang w:bidi="hi-IN"/>
        </w:rPr>
        <w:t xml:space="preserve">If the </w:t>
      </w:r>
      <w:r w:rsidR="00446C0E" w:rsidRPr="006028FF">
        <w:rPr>
          <w:rFonts w:ascii="Times New Roman" w:hAnsi="Times New Roman" w:cs="Times New Roman"/>
          <w:sz w:val="22"/>
          <w:szCs w:val="22"/>
          <w:lang w:bidi="hi-IN"/>
        </w:rPr>
        <w:t>AB-</w:t>
      </w:r>
      <w:r w:rsidR="00E3130B" w:rsidRPr="006028FF">
        <w:rPr>
          <w:rFonts w:ascii="Times New Roman" w:hAnsi="Times New Roman" w:cs="Times New Roman"/>
          <w:sz w:val="22"/>
          <w:szCs w:val="22"/>
          <w:lang w:bidi="hi-IN"/>
        </w:rPr>
        <w:t>PMJAY</w:t>
      </w:r>
      <w:r w:rsidRPr="006028FF">
        <w:rPr>
          <w:rFonts w:ascii="Times New Roman" w:hAnsi="Times New Roman" w:cs="Times New Roman"/>
          <w:sz w:val="22"/>
          <w:szCs w:val="22"/>
          <w:lang w:bidi="hi-IN"/>
        </w:rPr>
        <w:t xml:space="preserve"> family member does not have an Aadhaar card and the contact point is a location where no treatment is provided, the operator will inform the beneficiary that he is eligible and can get treatment only once without an Aadhaar or an Aadhaar enrolment slip. They may be requested to apply for an Aadhaar as quickly as possible. A list of the closest Aadhaar enrolment centres is provided to the beneficiary</w:t>
      </w:r>
    </w:p>
    <w:p w:rsidR="0093742F" w:rsidRPr="006028FF" w:rsidRDefault="0093742F" w:rsidP="0093742F">
      <w:pPr>
        <w:jc w:val="both"/>
        <w:rPr>
          <w:rFonts w:ascii="Times New Roman" w:eastAsia="MS ??" w:hAnsi="Times New Roman" w:cs="Times New Roman"/>
          <w:color w:val="000000"/>
          <w:sz w:val="22"/>
          <w:szCs w:val="22"/>
          <w:lang w:bidi="hi-IN"/>
        </w:rPr>
      </w:pPr>
      <w:r w:rsidRPr="006028FF">
        <w:rPr>
          <w:rFonts w:ascii="Times New Roman" w:eastAsia="MS ??" w:hAnsi="Times New Roman" w:cs="Times New Roman"/>
          <w:color w:val="000000"/>
          <w:sz w:val="22"/>
          <w:szCs w:val="22"/>
          <w:lang w:bidi="hi-IN"/>
        </w:rPr>
        <w:t xml:space="preserve">The </w:t>
      </w:r>
      <w:r w:rsidR="00446C0E" w:rsidRPr="006028FF">
        <w:rPr>
          <w:rFonts w:ascii="Times New Roman" w:eastAsia="MS ??" w:hAnsi="Times New Roman" w:cs="Times New Roman"/>
          <w:color w:val="000000"/>
          <w:sz w:val="22"/>
          <w:szCs w:val="22"/>
          <w:lang w:bidi="hi-IN"/>
        </w:rPr>
        <w:t>AB-</w:t>
      </w:r>
      <w:r w:rsidR="00E3130B" w:rsidRPr="006028FF">
        <w:rPr>
          <w:rFonts w:ascii="Times New Roman" w:eastAsia="MS ??" w:hAnsi="Times New Roman" w:cs="Times New Roman"/>
          <w:color w:val="000000"/>
          <w:sz w:val="22"/>
          <w:szCs w:val="22"/>
          <w:lang w:bidi="hi-IN"/>
        </w:rPr>
        <w:t>PMJAY</w:t>
      </w:r>
      <w:r w:rsidRPr="006028FF">
        <w:rPr>
          <w:rFonts w:ascii="Times New Roman" w:eastAsia="MS ??" w:hAnsi="Times New Roman" w:cs="Times New Roman"/>
          <w:color w:val="000000"/>
          <w:sz w:val="22"/>
          <w:szCs w:val="22"/>
          <w:lang w:bidi="hi-IN"/>
        </w:rPr>
        <w:t xml:space="preserve"> family member does not have an Aadhaar card and the contact point is a Hospital or place of treatment then</w:t>
      </w:r>
    </w:p>
    <w:p w:rsidR="0093742F" w:rsidRPr="006028FF" w:rsidRDefault="0093742F" w:rsidP="008504D6">
      <w:pPr>
        <w:pStyle w:val="ListParagraph"/>
        <w:widowControl w:val="0"/>
        <w:numPr>
          <w:ilvl w:val="0"/>
          <w:numId w:val="169"/>
        </w:numPr>
        <w:spacing w:line="276" w:lineRule="auto"/>
        <w:ind w:left="709" w:right="29"/>
        <w:jc w:val="both"/>
        <w:rPr>
          <w:rFonts w:ascii="Times New Roman" w:eastAsia="MS ??" w:hAnsi="Times New Roman"/>
          <w:color w:val="000000"/>
          <w:sz w:val="22"/>
          <w:szCs w:val="22"/>
          <w:lang w:bidi="hi-IN"/>
        </w:rPr>
      </w:pPr>
      <w:r w:rsidRPr="006028FF">
        <w:rPr>
          <w:rFonts w:ascii="Times New Roman" w:eastAsia="MS ??" w:hAnsi="Times New Roman"/>
          <w:color w:val="000000"/>
          <w:sz w:val="22"/>
          <w:szCs w:val="22"/>
          <w:lang w:bidi="hi-IN"/>
        </w:rPr>
        <w:t xml:space="preserve">A signed declaration is taken from the Beneficiary that he does not possess an Aadhaar card and understands he will need to produce an Aadhaar or an Aadhaar enrolment slip prior to the </w:t>
      </w:r>
      <w:r w:rsidRPr="006028FF">
        <w:rPr>
          <w:rFonts w:ascii="Times New Roman" w:eastAsia="MS ??" w:hAnsi="Times New Roman"/>
          <w:color w:val="000000"/>
          <w:sz w:val="22"/>
          <w:szCs w:val="22"/>
          <w:lang w:bidi="hi-IN"/>
        </w:rPr>
        <w:lastRenderedPageBreak/>
        <w:t>next treatment</w:t>
      </w:r>
    </w:p>
    <w:p w:rsidR="0093742F" w:rsidRPr="006028FF" w:rsidRDefault="0093742F" w:rsidP="008504D6">
      <w:pPr>
        <w:pStyle w:val="ListParagraph"/>
        <w:widowControl w:val="0"/>
        <w:numPr>
          <w:ilvl w:val="0"/>
          <w:numId w:val="169"/>
        </w:numPr>
        <w:spacing w:line="276" w:lineRule="auto"/>
        <w:ind w:left="709" w:right="29"/>
        <w:jc w:val="both"/>
        <w:rPr>
          <w:rFonts w:ascii="Times New Roman" w:eastAsia="MS ??" w:hAnsi="Times New Roman"/>
          <w:color w:val="000000"/>
          <w:sz w:val="22"/>
          <w:szCs w:val="22"/>
          <w:lang w:bidi="hi-IN"/>
        </w:rPr>
      </w:pPr>
      <w:r w:rsidRPr="006028FF">
        <w:rPr>
          <w:rFonts w:ascii="Times New Roman" w:eastAsia="MS ??" w:hAnsi="Times New Roman"/>
          <w:color w:val="000000"/>
          <w:sz w:val="22"/>
          <w:szCs w:val="22"/>
          <w:lang w:bidi="hi-IN"/>
        </w:rPr>
        <w:t>The beneficiary must produce an ID document from the list of approved ids by the State</w:t>
      </w:r>
    </w:p>
    <w:p w:rsidR="0093742F" w:rsidRPr="006028FF" w:rsidRDefault="0093742F" w:rsidP="008504D6">
      <w:pPr>
        <w:pStyle w:val="ListParagraph"/>
        <w:widowControl w:val="0"/>
        <w:numPr>
          <w:ilvl w:val="0"/>
          <w:numId w:val="169"/>
        </w:numPr>
        <w:spacing w:line="276" w:lineRule="auto"/>
        <w:ind w:left="709" w:right="29"/>
        <w:jc w:val="both"/>
        <w:rPr>
          <w:rFonts w:ascii="Times New Roman" w:eastAsia="MS ??" w:hAnsi="Times New Roman"/>
          <w:color w:val="000000"/>
          <w:sz w:val="22"/>
          <w:szCs w:val="22"/>
          <w:lang w:bidi="hi-IN"/>
        </w:rPr>
      </w:pPr>
      <w:r w:rsidRPr="006028FF">
        <w:rPr>
          <w:rFonts w:ascii="Times New Roman" w:eastAsia="MS ??" w:hAnsi="Times New Roman"/>
          <w:color w:val="000000"/>
          <w:sz w:val="22"/>
          <w:szCs w:val="22"/>
          <w:lang w:bidi="hi-IN"/>
        </w:rPr>
        <w:t xml:space="preserve">The operator captures the type of ID and the fields as printed on the ID including the Name, Father’s Name (if available), Age, Gender and Address fields. </w:t>
      </w:r>
    </w:p>
    <w:p w:rsidR="0093742F" w:rsidRPr="006028FF" w:rsidRDefault="0093742F" w:rsidP="008504D6">
      <w:pPr>
        <w:pStyle w:val="ListParagraph"/>
        <w:widowControl w:val="0"/>
        <w:numPr>
          <w:ilvl w:val="0"/>
          <w:numId w:val="169"/>
        </w:numPr>
        <w:spacing w:line="276" w:lineRule="auto"/>
        <w:ind w:left="709" w:right="29"/>
        <w:jc w:val="both"/>
        <w:rPr>
          <w:rFonts w:ascii="Times New Roman" w:eastAsia="MS ??" w:hAnsi="Times New Roman"/>
          <w:color w:val="000000"/>
          <w:sz w:val="22"/>
          <w:szCs w:val="22"/>
          <w:lang w:bidi="hi-IN"/>
        </w:rPr>
      </w:pPr>
      <w:r w:rsidRPr="006028FF">
        <w:rPr>
          <w:rFonts w:ascii="Times New Roman" w:eastAsia="MS ??" w:hAnsi="Times New Roman"/>
          <w:color w:val="000000"/>
          <w:sz w:val="22"/>
          <w:szCs w:val="22"/>
          <w:lang w:bidi="hi-IN"/>
        </w:rPr>
        <w:t>A scan of the ID produced is uploaded into the system for verification.</w:t>
      </w:r>
    </w:p>
    <w:p w:rsidR="0093742F" w:rsidRPr="006028FF" w:rsidRDefault="0093742F" w:rsidP="008504D6">
      <w:pPr>
        <w:pStyle w:val="ListParagraph"/>
        <w:widowControl w:val="0"/>
        <w:numPr>
          <w:ilvl w:val="0"/>
          <w:numId w:val="169"/>
        </w:numPr>
        <w:spacing w:line="276" w:lineRule="auto"/>
        <w:ind w:left="709" w:right="29"/>
        <w:jc w:val="both"/>
        <w:rPr>
          <w:rFonts w:ascii="Times New Roman" w:eastAsia="MS ??" w:hAnsi="Times New Roman"/>
          <w:color w:val="000000"/>
          <w:sz w:val="22"/>
          <w:szCs w:val="22"/>
          <w:lang w:bidi="hi-IN"/>
        </w:rPr>
      </w:pPr>
      <w:r w:rsidRPr="006028FF">
        <w:rPr>
          <w:rFonts w:ascii="Times New Roman" w:eastAsia="MS ??" w:hAnsi="Times New Roman"/>
          <w:color w:val="000000"/>
          <w:sz w:val="22"/>
          <w:szCs w:val="22"/>
          <w:lang w:bidi="hi-IN"/>
        </w:rPr>
        <w:t>A photo of the beneficiary is taken</w:t>
      </w:r>
    </w:p>
    <w:p w:rsidR="0093742F" w:rsidRPr="006028FF" w:rsidRDefault="0093742F" w:rsidP="008504D6">
      <w:pPr>
        <w:pStyle w:val="ListParagraph"/>
        <w:widowControl w:val="0"/>
        <w:numPr>
          <w:ilvl w:val="0"/>
          <w:numId w:val="169"/>
        </w:numPr>
        <w:spacing w:line="276" w:lineRule="auto"/>
        <w:ind w:left="709" w:right="29"/>
        <w:jc w:val="both"/>
        <w:rPr>
          <w:rFonts w:ascii="Times New Roman" w:eastAsia="MS ??" w:hAnsi="Times New Roman"/>
          <w:color w:val="000000"/>
          <w:sz w:val="22"/>
          <w:szCs w:val="22"/>
          <w:lang w:bidi="hi-IN"/>
        </w:rPr>
      </w:pPr>
      <w:r w:rsidRPr="006028FF">
        <w:rPr>
          <w:rFonts w:ascii="Times New Roman" w:eastAsia="MS ??" w:hAnsi="Times New Roman"/>
          <w:color w:val="000000"/>
          <w:sz w:val="22"/>
          <w:szCs w:val="22"/>
          <w:lang w:bidi="hi-IN"/>
        </w:rPr>
        <w:t xml:space="preserve">The information from this alternate ID is used instead of Aadhaar for matching against the </w:t>
      </w:r>
      <w:r w:rsidR="00446C0E" w:rsidRPr="006028FF">
        <w:rPr>
          <w:rFonts w:ascii="Times New Roman" w:eastAsia="MS ??" w:hAnsi="Times New Roman"/>
          <w:color w:val="000000"/>
          <w:sz w:val="22"/>
          <w:szCs w:val="22"/>
          <w:lang w:bidi="hi-IN"/>
        </w:rPr>
        <w:t>AB-</w:t>
      </w:r>
      <w:r w:rsidR="00E3130B" w:rsidRPr="006028FF">
        <w:rPr>
          <w:rFonts w:ascii="Times New Roman" w:eastAsia="MS ??" w:hAnsi="Times New Roman"/>
          <w:color w:val="000000"/>
          <w:sz w:val="22"/>
          <w:szCs w:val="22"/>
          <w:lang w:bidi="hi-IN"/>
        </w:rPr>
        <w:t>PMJAY</w:t>
      </w:r>
      <w:r w:rsidRPr="006028FF">
        <w:rPr>
          <w:rFonts w:ascii="Times New Roman" w:eastAsia="MS ??" w:hAnsi="Times New Roman"/>
          <w:color w:val="000000"/>
          <w:sz w:val="22"/>
          <w:szCs w:val="22"/>
          <w:lang w:bidi="hi-IN"/>
        </w:rPr>
        <w:t xml:space="preserve"> record. </w:t>
      </w:r>
    </w:p>
    <w:p w:rsidR="0093742F" w:rsidRPr="006028FF" w:rsidRDefault="0093742F" w:rsidP="008504D6">
      <w:pPr>
        <w:pStyle w:val="TLDocTxtL1"/>
        <w:numPr>
          <w:ilvl w:val="1"/>
          <w:numId w:val="68"/>
        </w:numPr>
        <w:spacing w:line="276" w:lineRule="auto"/>
        <w:ind w:left="567" w:hanging="567"/>
        <w:rPr>
          <w:b/>
        </w:rPr>
      </w:pPr>
      <w:bookmarkStart w:id="340" w:name="_Toc512000675"/>
      <w:r w:rsidRPr="006028FF">
        <w:rPr>
          <w:b/>
        </w:rPr>
        <w:t xml:space="preserve">Searching the </w:t>
      </w:r>
      <w:r w:rsidR="00446C0E" w:rsidRPr="006028FF">
        <w:rPr>
          <w:b/>
        </w:rPr>
        <w:t>AB-</w:t>
      </w:r>
      <w:r w:rsidR="00E3130B" w:rsidRPr="006028FF">
        <w:rPr>
          <w:b/>
        </w:rPr>
        <w:t>PMJAY</w:t>
      </w:r>
      <w:r w:rsidRPr="006028FF">
        <w:rPr>
          <w:b/>
        </w:rPr>
        <w:t xml:space="preserve"> Database</w:t>
      </w:r>
      <w:bookmarkEnd w:id="340"/>
    </w:p>
    <w:p w:rsidR="0093742F" w:rsidRPr="006028FF" w:rsidRDefault="0093742F" w:rsidP="0093742F">
      <w:pPr>
        <w:jc w:val="both"/>
        <w:rPr>
          <w:rFonts w:ascii="Times New Roman" w:hAnsi="Times New Roman" w:cs="Times New Roman"/>
          <w:sz w:val="22"/>
          <w:szCs w:val="22"/>
          <w:lang w:bidi="hi-IN"/>
        </w:rPr>
      </w:pPr>
    </w:p>
    <w:p w:rsidR="0093742F" w:rsidRPr="006028FF" w:rsidRDefault="0093742F" w:rsidP="0093742F">
      <w:pPr>
        <w:jc w:val="both"/>
        <w:rPr>
          <w:rFonts w:ascii="Times New Roman" w:hAnsi="Times New Roman" w:cs="Times New Roman"/>
          <w:sz w:val="22"/>
          <w:szCs w:val="22"/>
          <w:lang w:bidi="hi-IN"/>
        </w:rPr>
      </w:pPr>
      <w:r w:rsidRPr="006028FF">
        <w:rPr>
          <w:rFonts w:ascii="Times New Roman" w:hAnsi="Times New Roman" w:cs="Times New Roman"/>
          <w:sz w:val="22"/>
          <w:szCs w:val="22"/>
          <w:lang w:bidi="hi-IN"/>
        </w:rPr>
        <w:t xml:space="preserve">The </w:t>
      </w:r>
      <w:r w:rsidR="00446C0E" w:rsidRPr="006028FF">
        <w:rPr>
          <w:rFonts w:ascii="Times New Roman" w:hAnsi="Times New Roman" w:cs="Times New Roman"/>
          <w:sz w:val="22"/>
          <w:szCs w:val="22"/>
          <w:lang w:bidi="hi-IN"/>
        </w:rPr>
        <w:t>AB-</w:t>
      </w:r>
      <w:r w:rsidR="00E3130B" w:rsidRPr="006028FF">
        <w:rPr>
          <w:rFonts w:ascii="Times New Roman" w:hAnsi="Times New Roman" w:cs="Times New Roman"/>
          <w:sz w:val="22"/>
          <w:szCs w:val="22"/>
          <w:lang w:bidi="hi-IN"/>
        </w:rPr>
        <w:t>PMJAY</w:t>
      </w:r>
      <w:r w:rsidRPr="006028FF">
        <w:rPr>
          <w:rFonts w:ascii="Times New Roman" w:hAnsi="Times New Roman" w:cs="Times New Roman"/>
          <w:sz w:val="22"/>
          <w:szCs w:val="22"/>
          <w:lang w:bidi="hi-IN"/>
        </w:rPr>
        <w:t xml:space="preserve"> database will be searched based on the information provided in the Member Identity document. </w:t>
      </w:r>
      <w:r w:rsidR="00446C0E" w:rsidRPr="006028FF">
        <w:rPr>
          <w:rFonts w:ascii="Times New Roman" w:hAnsi="Times New Roman" w:cs="Times New Roman"/>
          <w:sz w:val="22"/>
          <w:szCs w:val="22"/>
          <w:lang w:bidi="hi-IN"/>
        </w:rPr>
        <w:t>AB-</w:t>
      </w:r>
      <w:r w:rsidR="00E3130B" w:rsidRPr="006028FF">
        <w:rPr>
          <w:rFonts w:ascii="Times New Roman" w:hAnsi="Times New Roman" w:cs="Times New Roman"/>
          <w:sz w:val="22"/>
          <w:szCs w:val="22"/>
          <w:lang w:bidi="hi-IN"/>
        </w:rPr>
        <w:t>PMJAY</w:t>
      </w:r>
      <w:r w:rsidRPr="006028FF">
        <w:rPr>
          <w:rFonts w:ascii="Times New Roman" w:hAnsi="Times New Roman" w:cs="Times New Roman"/>
          <w:sz w:val="22"/>
          <w:szCs w:val="22"/>
          <w:lang w:bidi="hi-IN"/>
        </w:rPr>
        <w:t xml:space="preserve"> is based on SECC and it is likely that spellings for Name, Fathers Name and even towns and villages will be different between the </w:t>
      </w:r>
      <w:r w:rsidR="00446C0E" w:rsidRPr="006028FF">
        <w:rPr>
          <w:rFonts w:ascii="Times New Roman" w:hAnsi="Times New Roman" w:cs="Times New Roman"/>
          <w:sz w:val="22"/>
          <w:szCs w:val="22"/>
          <w:lang w:bidi="hi-IN"/>
        </w:rPr>
        <w:t>AB-</w:t>
      </w:r>
      <w:r w:rsidR="00E3130B" w:rsidRPr="006028FF">
        <w:rPr>
          <w:rFonts w:ascii="Times New Roman" w:hAnsi="Times New Roman" w:cs="Times New Roman"/>
          <w:sz w:val="22"/>
          <w:szCs w:val="22"/>
          <w:lang w:bidi="hi-IN"/>
        </w:rPr>
        <w:t>PMJAY</w:t>
      </w:r>
      <w:r w:rsidRPr="006028FF">
        <w:rPr>
          <w:rFonts w:ascii="Times New Roman" w:hAnsi="Times New Roman" w:cs="Times New Roman"/>
          <w:sz w:val="22"/>
          <w:szCs w:val="22"/>
          <w:lang w:bidi="hi-IN"/>
        </w:rPr>
        <w:t xml:space="preserve"> record and the identity document. A beneficiary will be eligible for </w:t>
      </w:r>
      <w:r w:rsidR="00446C0E" w:rsidRPr="006028FF">
        <w:rPr>
          <w:rFonts w:ascii="Times New Roman" w:hAnsi="Times New Roman" w:cs="Times New Roman"/>
          <w:sz w:val="22"/>
          <w:szCs w:val="22"/>
          <w:lang w:bidi="hi-IN"/>
        </w:rPr>
        <w:t>AB-</w:t>
      </w:r>
      <w:r w:rsidR="00E3130B" w:rsidRPr="006028FF">
        <w:rPr>
          <w:rFonts w:ascii="Times New Roman" w:hAnsi="Times New Roman" w:cs="Times New Roman"/>
          <w:sz w:val="22"/>
          <w:szCs w:val="22"/>
          <w:lang w:bidi="hi-IN"/>
        </w:rPr>
        <w:t>PMJAY</w:t>
      </w:r>
      <w:r w:rsidRPr="006028FF">
        <w:rPr>
          <w:rFonts w:ascii="Times New Roman" w:hAnsi="Times New Roman" w:cs="Times New Roman"/>
          <w:sz w:val="22"/>
          <w:szCs w:val="22"/>
          <w:lang w:bidi="hi-IN"/>
        </w:rPr>
        <w:t xml:space="preserve"> if the Name and Location parameters in the beneficiary identity document </w:t>
      </w:r>
      <w:r w:rsidRPr="006028FF">
        <w:rPr>
          <w:rFonts w:ascii="Times New Roman" w:hAnsi="Times New Roman" w:cs="Times New Roman"/>
          <w:i/>
          <w:sz w:val="22"/>
          <w:szCs w:val="22"/>
          <w:lang w:bidi="hi-IN"/>
        </w:rPr>
        <w:t>can be regarded as similar</w:t>
      </w:r>
      <w:r w:rsidRPr="006028FF">
        <w:rPr>
          <w:rFonts w:ascii="Times New Roman" w:hAnsi="Times New Roman" w:cs="Times New Roman"/>
          <w:sz w:val="22"/>
          <w:szCs w:val="22"/>
          <w:lang w:bidi="hi-IN"/>
        </w:rPr>
        <w:t xml:space="preserve"> to the Name and Location parameters in the </w:t>
      </w:r>
      <w:r w:rsidR="00446C0E" w:rsidRPr="006028FF">
        <w:rPr>
          <w:rFonts w:ascii="Times New Roman" w:hAnsi="Times New Roman" w:cs="Times New Roman"/>
          <w:sz w:val="22"/>
          <w:szCs w:val="22"/>
          <w:lang w:bidi="hi-IN"/>
        </w:rPr>
        <w:t>AB-</w:t>
      </w:r>
      <w:r w:rsidR="00E3130B" w:rsidRPr="006028FF">
        <w:rPr>
          <w:rFonts w:ascii="Times New Roman" w:hAnsi="Times New Roman" w:cs="Times New Roman"/>
          <w:sz w:val="22"/>
          <w:szCs w:val="22"/>
          <w:lang w:bidi="hi-IN"/>
        </w:rPr>
        <w:t>PMJAY</w:t>
      </w:r>
      <w:r w:rsidRPr="006028FF">
        <w:rPr>
          <w:rFonts w:ascii="Times New Roman" w:hAnsi="Times New Roman" w:cs="Times New Roman"/>
          <w:sz w:val="22"/>
          <w:szCs w:val="22"/>
          <w:lang w:bidi="hi-IN"/>
        </w:rPr>
        <w:t xml:space="preserve"> record. </w:t>
      </w:r>
    </w:p>
    <w:p w:rsidR="0093742F" w:rsidRPr="006028FF" w:rsidRDefault="0093742F" w:rsidP="0093742F">
      <w:pPr>
        <w:jc w:val="both"/>
        <w:rPr>
          <w:rFonts w:ascii="Times New Roman" w:eastAsia="MS ??" w:hAnsi="Times New Roman" w:cs="Times New Roman"/>
          <w:color w:val="000000"/>
          <w:sz w:val="22"/>
          <w:szCs w:val="22"/>
          <w:lang w:bidi="hi-IN"/>
        </w:rPr>
      </w:pPr>
      <w:r w:rsidRPr="006028FF">
        <w:rPr>
          <w:rFonts w:ascii="Times New Roman" w:eastAsia="MS ??" w:hAnsi="Times New Roman" w:cs="Times New Roman"/>
          <w:color w:val="000000"/>
          <w:sz w:val="22"/>
          <w:szCs w:val="22"/>
          <w:lang w:bidi="hi-IN"/>
        </w:rPr>
        <w:t>The Search system automatically provides a confidence score between the two.</w:t>
      </w:r>
    </w:p>
    <w:tbl>
      <w:tblPr>
        <w:tblW w:w="8926"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1413"/>
        <w:gridCol w:w="2840"/>
        <w:gridCol w:w="2546"/>
        <w:gridCol w:w="2127"/>
      </w:tblGrid>
      <w:tr w:rsidR="0093742F" w:rsidRPr="006028FF" w:rsidTr="00870C0C">
        <w:tc>
          <w:tcPr>
            <w:tcW w:w="4253" w:type="dxa"/>
            <w:gridSpan w:val="2"/>
            <w:tcBorders>
              <w:top w:val="single" w:sz="4" w:space="0" w:color="5B9BD5"/>
              <w:left w:val="single" w:sz="4" w:space="0" w:color="5B9BD5"/>
              <w:bottom w:val="single" w:sz="4" w:space="0" w:color="5B9BD5"/>
              <w:right w:val="nil"/>
            </w:tcBorders>
            <w:shd w:val="clear" w:color="auto" w:fill="5B9BD5"/>
          </w:tcPr>
          <w:p w:rsidR="0093742F" w:rsidRPr="006028FF" w:rsidRDefault="0093742F" w:rsidP="00870C0C">
            <w:pPr>
              <w:spacing w:line="276" w:lineRule="auto"/>
              <w:jc w:val="both"/>
              <w:rPr>
                <w:rFonts w:ascii="Times New Roman" w:hAnsi="Times New Roman" w:cs="Times New Roman"/>
                <w:b/>
                <w:bCs/>
                <w:sz w:val="22"/>
                <w:szCs w:val="22"/>
              </w:rPr>
            </w:pPr>
            <w:r w:rsidRPr="006028FF">
              <w:rPr>
                <w:rFonts w:ascii="Times New Roman" w:hAnsi="Times New Roman" w:cs="Times New Roman"/>
                <w:b/>
                <w:bCs/>
                <w:sz w:val="22"/>
                <w:szCs w:val="22"/>
              </w:rPr>
              <w:t xml:space="preserve">AADHAAR or OTHER GOVERNMENT ID            </w:t>
            </w:r>
          </w:p>
          <w:p w:rsidR="0093742F" w:rsidRPr="006028FF" w:rsidRDefault="0093742F" w:rsidP="00870C0C">
            <w:pPr>
              <w:spacing w:line="276" w:lineRule="auto"/>
              <w:jc w:val="both"/>
              <w:rPr>
                <w:rFonts w:ascii="Times New Roman" w:hAnsi="Times New Roman" w:cs="Times New Roman"/>
                <w:b/>
                <w:bCs/>
                <w:sz w:val="22"/>
                <w:szCs w:val="22"/>
              </w:rPr>
            </w:pPr>
            <w:r w:rsidRPr="006028FF">
              <w:rPr>
                <w:rFonts w:ascii="Times New Roman" w:hAnsi="Times New Roman" w:cs="Times New Roman"/>
                <w:b/>
                <w:bCs/>
                <w:sz w:val="22"/>
                <w:szCs w:val="22"/>
              </w:rPr>
              <w:t>Beneficiary Identity Document</w:t>
            </w:r>
          </w:p>
        </w:tc>
        <w:tc>
          <w:tcPr>
            <w:tcW w:w="4673" w:type="dxa"/>
            <w:gridSpan w:val="2"/>
            <w:tcBorders>
              <w:top w:val="single" w:sz="4" w:space="0" w:color="5B9BD5"/>
              <w:left w:val="nil"/>
              <w:bottom w:val="single" w:sz="4" w:space="0" w:color="5B9BD5"/>
              <w:right w:val="single" w:sz="4" w:space="0" w:color="5B9BD5"/>
            </w:tcBorders>
            <w:shd w:val="clear" w:color="auto" w:fill="5B9BD5"/>
          </w:tcPr>
          <w:p w:rsidR="0093742F" w:rsidRPr="006028FF" w:rsidRDefault="00446C0E" w:rsidP="00870C0C">
            <w:pPr>
              <w:spacing w:line="276" w:lineRule="auto"/>
              <w:jc w:val="both"/>
              <w:rPr>
                <w:rFonts w:ascii="Times New Roman" w:hAnsi="Times New Roman" w:cs="Times New Roman"/>
                <w:b/>
                <w:bCs/>
                <w:sz w:val="22"/>
                <w:szCs w:val="22"/>
              </w:rPr>
            </w:pPr>
            <w:r w:rsidRPr="006028FF">
              <w:rPr>
                <w:rFonts w:ascii="Times New Roman" w:hAnsi="Times New Roman" w:cs="Times New Roman"/>
                <w:b/>
                <w:bCs/>
                <w:sz w:val="22"/>
                <w:szCs w:val="22"/>
              </w:rPr>
              <w:t>AB-</w:t>
            </w:r>
            <w:r w:rsidR="00E3130B" w:rsidRPr="006028FF">
              <w:rPr>
                <w:rFonts w:ascii="Times New Roman" w:hAnsi="Times New Roman" w:cs="Times New Roman"/>
                <w:b/>
                <w:bCs/>
                <w:sz w:val="22"/>
                <w:szCs w:val="22"/>
              </w:rPr>
              <w:t>PMJAY</w:t>
            </w:r>
            <w:r w:rsidR="0093742F" w:rsidRPr="006028FF">
              <w:rPr>
                <w:rFonts w:ascii="Times New Roman" w:hAnsi="Times New Roman" w:cs="Times New Roman"/>
                <w:b/>
                <w:bCs/>
                <w:sz w:val="22"/>
                <w:szCs w:val="22"/>
              </w:rPr>
              <w:t xml:space="preserve"> BENEFICARY RECORD</w:t>
            </w:r>
          </w:p>
          <w:p w:rsidR="0093742F" w:rsidRPr="006028FF" w:rsidRDefault="0093742F" w:rsidP="00870C0C">
            <w:pPr>
              <w:spacing w:line="276" w:lineRule="auto"/>
              <w:jc w:val="both"/>
              <w:rPr>
                <w:rFonts w:ascii="Times New Roman" w:hAnsi="Times New Roman" w:cs="Times New Roman"/>
                <w:b/>
                <w:bCs/>
                <w:sz w:val="22"/>
                <w:szCs w:val="22"/>
              </w:rPr>
            </w:pPr>
          </w:p>
        </w:tc>
      </w:tr>
      <w:tr w:rsidR="0093742F" w:rsidRPr="006028FF" w:rsidTr="00870C0C">
        <w:tc>
          <w:tcPr>
            <w:tcW w:w="1413" w:type="dxa"/>
            <w:shd w:val="clear" w:color="auto" w:fill="DEEAF6"/>
          </w:tcPr>
          <w:p w:rsidR="0093742F" w:rsidRPr="006028FF" w:rsidRDefault="0093742F" w:rsidP="00870C0C">
            <w:pPr>
              <w:spacing w:line="276" w:lineRule="auto"/>
              <w:jc w:val="both"/>
              <w:rPr>
                <w:rFonts w:ascii="Times New Roman" w:hAnsi="Times New Roman" w:cs="Times New Roman"/>
                <w:b/>
                <w:bCs/>
                <w:sz w:val="22"/>
                <w:szCs w:val="22"/>
              </w:rPr>
            </w:pPr>
            <w:r w:rsidRPr="006028FF">
              <w:rPr>
                <w:rFonts w:ascii="Times New Roman" w:hAnsi="Times New Roman" w:cs="Times New Roman"/>
                <w:b/>
                <w:bCs/>
                <w:sz w:val="22"/>
                <w:szCs w:val="22"/>
              </w:rPr>
              <w:t xml:space="preserve">Name </w:t>
            </w:r>
          </w:p>
        </w:tc>
        <w:tc>
          <w:tcPr>
            <w:tcW w:w="2840" w:type="dxa"/>
            <w:shd w:val="clear" w:color="auto" w:fill="DEEAF6"/>
          </w:tcPr>
          <w:p w:rsidR="0093742F" w:rsidRPr="006028FF" w:rsidRDefault="0093742F" w:rsidP="00870C0C">
            <w:pPr>
              <w:spacing w:line="276" w:lineRule="auto"/>
              <w:jc w:val="both"/>
              <w:rPr>
                <w:rFonts w:ascii="Times New Roman" w:hAnsi="Times New Roman" w:cs="Times New Roman"/>
                <w:sz w:val="22"/>
                <w:szCs w:val="22"/>
              </w:rPr>
            </w:pPr>
            <w:r w:rsidRPr="006028FF">
              <w:rPr>
                <w:rFonts w:ascii="Times New Roman" w:hAnsi="Times New Roman" w:cs="Times New Roman"/>
                <w:sz w:val="22"/>
                <w:szCs w:val="22"/>
              </w:rPr>
              <w:t>Geetha Bandhopadhya</w:t>
            </w:r>
          </w:p>
        </w:tc>
        <w:tc>
          <w:tcPr>
            <w:tcW w:w="2546" w:type="dxa"/>
            <w:shd w:val="clear" w:color="auto" w:fill="DEEAF6"/>
          </w:tcPr>
          <w:p w:rsidR="0093742F" w:rsidRPr="006028FF" w:rsidRDefault="0093742F" w:rsidP="00870C0C">
            <w:pPr>
              <w:spacing w:line="276" w:lineRule="auto"/>
              <w:jc w:val="both"/>
              <w:rPr>
                <w:rFonts w:ascii="Times New Roman" w:hAnsi="Times New Roman" w:cs="Times New Roman"/>
                <w:sz w:val="22"/>
                <w:szCs w:val="22"/>
              </w:rPr>
            </w:pPr>
            <w:r w:rsidRPr="006028FF">
              <w:rPr>
                <w:rFonts w:ascii="Times New Roman" w:hAnsi="Times New Roman" w:cs="Times New Roman"/>
                <w:sz w:val="22"/>
                <w:szCs w:val="22"/>
              </w:rPr>
              <w:t>Name</w:t>
            </w:r>
          </w:p>
        </w:tc>
        <w:tc>
          <w:tcPr>
            <w:tcW w:w="2127" w:type="dxa"/>
            <w:shd w:val="clear" w:color="auto" w:fill="DEEAF6"/>
          </w:tcPr>
          <w:p w:rsidR="0093742F" w:rsidRPr="006028FF" w:rsidRDefault="0093742F" w:rsidP="00870C0C">
            <w:pPr>
              <w:spacing w:line="276" w:lineRule="auto"/>
              <w:jc w:val="both"/>
              <w:rPr>
                <w:rFonts w:ascii="Times New Roman" w:hAnsi="Times New Roman" w:cs="Times New Roman"/>
                <w:sz w:val="22"/>
                <w:szCs w:val="22"/>
              </w:rPr>
            </w:pPr>
            <w:r w:rsidRPr="006028FF">
              <w:rPr>
                <w:rFonts w:ascii="Times New Roman" w:hAnsi="Times New Roman" w:cs="Times New Roman"/>
                <w:sz w:val="22"/>
                <w:szCs w:val="22"/>
              </w:rPr>
              <w:t>Gita Banarjee</w:t>
            </w:r>
          </w:p>
        </w:tc>
      </w:tr>
      <w:tr w:rsidR="0093742F" w:rsidRPr="006028FF" w:rsidTr="00870C0C">
        <w:trPr>
          <w:trHeight w:val="131"/>
        </w:trPr>
        <w:tc>
          <w:tcPr>
            <w:tcW w:w="1413" w:type="dxa"/>
            <w:shd w:val="clear" w:color="auto" w:fill="auto"/>
          </w:tcPr>
          <w:p w:rsidR="0093742F" w:rsidRPr="006028FF" w:rsidRDefault="0093742F" w:rsidP="00870C0C">
            <w:pPr>
              <w:spacing w:line="276" w:lineRule="auto"/>
              <w:jc w:val="both"/>
              <w:rPr>
                <w:rFonts w:ascii="Times New Roman" w:hAnsi="Times New Roman" w:cs="Times New Roman"/>
                <w:b/>
                <w:bCs/>
                <w:sz w:val="22"/>
                <w:szCs w:val="22"/>
              </w:rPr>
            </w:pPr>
            <w:r w:rsidRPr="006028FF">
              <w:rPr>
                <w:rFonts w:ascii="Times New Roman" w:hAnsi="Times New Roman" w:cs="Times New Roman"/>
                <w:b/>
                <w:bCs/>
                <w:sz w:val="22"/>
                <w:szCs w:val="22"/>
              </w:rPr>
              <w:t>Age</w:t>
            </w:r>
          </w:p>
        </w:tc>
        <w:tc>
          <w:tcPr>
            <w:tcW w:w="2840" w:type="dxa"/>
            <w:shd w:val="clear" w:color="auto" w:fill="auto"/>
          </w:tcPr>
          <w:p w:rsidR="0093742F" w:rsidRPr="006028FF" w:rsidRDefault="0093742F" w:rsidP="00870C0C">
            <w:pPr>
              <w:spacing w:line="276" w:lineRule="auto"/>
              <w:jc w:val="both"/>
              <w:rPr>
                <w:rFonts w:ascii="Times New Roman" w:hAnsi="Times New Roman" w:cs="Times New Roman"/>
                <w:sz w:val="22"/>
                <w:szCs w:val="22"/>
              </w:rPr>
            </w:pPr>
            <w:r w:rsidRPr="006028FF">
              <w:rPr>
                <w:rFonts w:ascii="Times New Roman" w:hAnsi="Times New Roman" w:cs="Times New Roman"/>
                <w:sz w:val="22"/>
                <w:szCs w:val="22"/>
              </w:rPr>
              <w:t>33</w:t>
            </w:r>
          </w:p>
        </w:tc>
        <w:tc>
          <w:tcPr>
            <w:tcW w:w="2546" w:type="dxa"/>
            <w:shd w:val="clear" w:color="auto" w:fill="auto"/>
          </w:tcPr>
          <w:p w:rsidR="0093742F" w:rsidRPr="006028FF" w:rsidRDefault="0093742F" w:rsidP="00870C0C">
            <w:pPr>
              <w:spacing w:line="276" w:lineRule="auto"/>
              <w:jc w:val="both"/>
              <w:rPr>
                <w:rFonts w:ascii="Times New Roman" w:hAnsi="Times New Roman" w:cs="Times New Roman"/>
                <w:sz w:val="22"/>
                <w:szCs w:val="22"/>
              </w:rPr>
            </w:pPr>
            <w:r w:rsidRPr="006028FF">
              <w:rPr>
                <w:rFonts w:ascii="Times New Roman" w:hAnsi="Times New Roman" w:cs="Times New Roman"/>
                <w:sz w:val="22"/>
                <w:szCs w:val="22"/>
              </w:rPr>
              <w:t>Age</w:t>
            </w:r>
          </w:p>
        </w:tc>
        <w:tc>
          <w:tcPr>
            <w:tcW w:w="2127" w:type="dxa"/>
            <w:shd w:val="clear" w:color="auto" w:fill="auto"/>
          </w:tcPr>
          <w:p w:rsidR="0093742F" w:rsidRPr="006028FF" w:rsidRDefault="0093742F" w:rsidP="00870C0C">
            <w:pPr>
              <w:spacing w:line="276" w:lineRule="auto"/>
              <w:jc w:val="both"/>
              <w:rPr>
                <w:rFonts w:ascii="Times New Roman" w:hAnsi="Times New Roman" w:cs="Times New Roman"/>
                <w:sz w:val="22"/>
                <w:szCs w:val="22"/>
              </w:rPr>
            </w:pPr>
            <w:r w:rsidRPr="006028FF">
              <w:rPr>
                <w:rFonts w:ascii="Times New Roman" w:hAnsi="Times New Roman" w:cs="Times New Roman"/>
                <w:sz w:val="22"/>
                <w:szCs w:val="22"/>
              </w:rPr>
              <w:t>40</w:t>
            </w:r>
          </w:p>
        </w:tc>
      </w:tr>
      <w:tr w:rsidR="0093742F" w:rsidRPr="006028FF" w:rsidTr="00870C0C">
        <w:tc>
          <w:tcPr>
            <w:tcW w:w="1413" w:type="dxa"/>
            <w:shd w:val="clear" w:color="auto" w:fill="DEEAF6"/>
          </w:tcPr>
          <w:p w:rsidR="0093742F" w:rsidRPr="006028FF" w:rsidRDefault="0093742F" w:rsidP="00870C0C">
            <w:pPr>
              <w:spacing w:line="276" w:lineRule="auto"/>
              <w:jc w:val="both"/>
              <w:rPr>
                <w:rFonts w:ascii="Times New Roman" w:hAnsi="Times New Roman" w:cs="Times New Roman"/>
                <w:b/>
                <w:bCs/>
                <w:sz w:val="22"/>
                <w:szCs w:val="22"/>
              </w:rPr>
            </w:pPr>
            <w:r w:rsidRPr="006028FF">
              <w:rPr>
                <w:rFonts w:ascii="Times New Roman" w:hAnsi="Times New Roman" w:cs="Times New Roman"/>
                <w:b/>
                <w:bCs/>
                <w:sz w:val="22"/>
                <w:szCs w:val="22"/>
              </w:rPr>
              <w:t>Gender</w:t>
            </w:r>
          </w:p>
        </w:tc>
        <w:tc>
          <w:tcPr>
            <w:tcW w:w="2840" w:type="dxa"/>
            <w:shd w:val="clear" w:color="auto" w:fill="DEEAF6"/>
          </w:tcPr>
          <w:p w:rsidR="0093742F" w:rsidRPr="006028FF" w:rsidRDefault="0093742F" w:rsidP="00870C0C">
            <w:pPr>
              <w:spacing w:line="276" w:lineRule="auto"/>
              <w:jc w:val="both"/>
              <w:rPr>
                <w:rFonts w:ascii="Times New Roman" w:hAnsi="Times New Roman" w:cs="Times New Roman"/>
                <w:sz w:val="22"/>
                <w:szCs w:val="22"/>
              </w:rPr>
            </w:pPr>
            <w:r w:rsidRPr="006028FF">
              <w:rPr>
                <w:rFonts w:ascii="Times New Roman" w:hAnsi="Times New Roman" w:cs="Times New Roman"/>
                <w:sz w:val="22"/>
                <w:szCs w:val="22"/>
              </w:rPr>
              <w:t>F</w:t>
            </w:r>
          </w:p>
        </w:tc>
        <w:tc>
          <w:tcPr>
            <w:tcW w:w="2546" w:type="dxa"/>
            <w:shd w:val="clear" w:color="auto" w:fill="DEEAF6"/>
          </w:tcPr>
          <w:p w:rsidR="0093742F" w:rsidRPr="006028FF" w:rsidRDefault="0093742F" w:rsidP="00870C0C">
            <w:pPr>
              <w:spacing w:line="276" w:lineRule="auto"/>
              <w:jc w:val="both"/>
              <w:rPr>
                <w:rFonts w:ascii="Times New Roman" w:hAnsi="Times New Roman" w:cs="Times New Roman"/>
                <w:sz w:val="22"/>
                <w:szCs w:val="22"/>
              </w:rPr>
            </w:pPr>
            <w:r w:rsidRPr="006028FF">
              <w:rPr>
                <w:rFonts w:ascii="Times New Roman" w:hAnsi="Times New Roman" w:cs="Times New Roman"/>
                <w:sz w:val="22"/>
                <w:szCs w:val="22"/>
              </w:rPr>
              <w:t>Gender</w:t>
            </w:r>
          </w:p>
        </w:tc>
        <w:tc>
          <w:tcPr>
            <w:tcW w:w="2127" w:type="dxa"/>
            <w:shd w:val="clear" w:color="auto" w:fill="DEEAF6"/>
          </w:tcPr>
          <w:p w:rsidR="0093742F" w:rsidRPr="006028FF" w:rsidRDefault="0093742F" w:rsidP="00870C0C">
            <w:pPr>
              <w:spacing w:line="276" w:lineRule="auto"/>
              <w:jc w:val="both"/>
              <w:rPr>
                <w:rFonts w:ascii="Times New Roman" w:hAnsi="Times New Roman" w:cs="Times New Roman"/>
                <w:sz w:val="22"/>
                <w:szCs w:val="22"/>
              </w:rPr>
            </w:pPr>
            <w:r w:rsidRPr="006028FF">
              <w:rPr>
                <w:rFonts w:ascii="Times New Roman" w:hAnsi="Times New Roman" w:cs="Times New Roman"/>
                <w:sz w:val="22"/>
                <w:szCs w:val="22"/>
              </w:rPr>
              <w:t>F</w:t>
            </w:r>
          </w:p>
        </w:tc>
      </w:tr>
      <w:tr w:rsidR="0093742F" w:rsidRPr="006028FF" w:rsidTr="00870C0C">
        <w:tc>
          <w:tcPr>
            <w:tcW w:w="1413" w:type="dxa"/>
            <w:shd w:val="clear" w:color="auto" w:fill="auto"/>
          </w:tcPr>
          <w:p w:rsidR="0093742F" w:rsidRPr="006028FF" w:rsidRDefault="0093742F" w:rsidP="00870C0C">
            <w:pPr>
              <w:spacing w:line="276" w:lineRule="auto"/>
              <w:jc w:val="both"/>
              <w:rPr>
                <w:rFonts w:ascii="Times New Roman" w:hAnsi="Times New Roman" w:cs="Times New Roman"/>
                <w:b/>
                <w:bCs/>
                <w:sz w:val="22"/>
                <w:szCs w:val="22"/>
              </w:rPr>
            </w:pPr>
            <w:r w:rsidRPr="006028FF">
              <w:rPr>
                <w:rFonts w:ascii="Times New Roman" w:hAnsi="Times New Roman" w:cs="Times New Roman"/>
                <w:b/>
                <w:bCs/>
                <w:sz w:val="22"/>
                <w:szCs w:val="22"/>
              </w:rPr>
              <w:t>Father’s Name</w:t>
            </w:r>
          </w:p>
        </w:tc>
        <w:tc>
          <w:tcPr>
            <w:tcW w:w="2840" w:type="dxa"/>
            <w:shd w:val="clear" w:color="auto" w:fill="auto"/>
          </w:tcPr>
          <w:p w:rsidR="0093742F" w:rsidRPr="006028FF" w:rsidRDefault="0093742F" w:rsidP="00870C0C">
            <w:pPr>
              <w:spacing w:line="276" w:lineRule="auto"/>
              <w:jc w:val="both"/>
              <w:rPr>
                <w:rFonts w:ascii="Times New Roman" w:hAnsi="Times New Roman" w:cs="Times New Roman"/>
                <w:sz w:val="22"/>
                <w:szCs w:val="22"/>
              </w:rPr>
            </w:pPr>
            <w:r w:rsidRPr="006028FF">
              <w:rPr>
                <w:rFonts w:ascii="Times New Roman" w:hAnsi="Times New Roman" w:cs="Times New Roman"/>
                <w:sz w:val="22"/>
                <w:szCs w:val="22"/>
              </w:rPr>
              <w:t>&lt;Not Available&gt;</w:t>
            </w:r>
          </w:p>
        </w:tc>
        <w:tc>
          <w:tcPr>
            <w:tcW w:w="2546" w:type="dxa"/>
            <w:shd w:val="clear" w:color="auto" w:fill="auto"/>
          </w:tcPr>
          <w:p w:rsidR="0093742F" w:rsidRPr="006028FF" w:rsidRDefault="0093742F" w:rsidP="00870C0C">
            <w:pPr>
              <w:spacing w:line="276" w:lineRule="auto"/>
              <w:jc w:val="both"/>
              <w:rPr>
                <w:rFonts w:ascii="Times New Roman" w:hAnsi="Times New Roman" w:cs="Times New Roman"/>
                <w:sz w:val="22"/>
                <w:szCs w:val="22"/>
              </w:rPr>
            </w:pPr>
            <w:r w:rsidRPr="006028FF">
              <w:rPr>
                <w:rFonts w:ascii="Times New Roman" w:hAnsi="Times New Roman" w:cs="Times New Roman"/>
                <w:sz w:val="22"/>
                <w:szCs w:val="22"/>
              </w:rPr>
              <w:t>Father’s Name</w:t>
            </w:r>
          </w:p>
        </w:tc>
        <w:tc>
          <w:tcPr>
            <w:tcW w:w="2127" w:type="dxa"/>
            <w:shd w:val="clear" w:color="auto" w:fill="auto"/>
          </w:tcPr>
          <w:p w:rsidR="0093742F" w:rsidRPr="006028FF" w:rsidRDefault="0093742F" w:rsidP="00870C0C">
            <w:pPr>
              <w:spacing w:line="276" w:lineRule="auto"/>
              <w:jc w:val="both"/>
              <w:rPr>
                <w:rFonts w:ascii="Times New Roman" w:hAnsi="Times New Roman" w:cs="Times New Roman"/>
                <w:sz w:val="22"/>
                <w:szCs w:val="22"/>
              </w:rPr>
            </w:pPr>
            <w:r w:rsidRPr="006028FF">
              <w:rPr>
                <w:rFonts w:ascii="Times New Roman" w:hAnsi="Times New Roman" w:cs="Times New Roman"/>
                <w:sz w:val="22"/>
                <w:szCs w:val="22"/>
              </w:rPr>
              <w:t>Arghya Banarjee</w:t>
            </w:r>
          </w:p>
        </w:tc>
      </w:tr>
      <w:tr w:rsidR="0093742F" w:rsidRPr="006028FF" w:rsidTr="00870C0C">
        <w:tc>
          <w:tcPr>
            <w:tcW w:w="1413" w:type="dxa"/>
            <w:shd w:val="clear" w:color="auto" w:fill="DEEAF6"/>
          </w:tcPr>
          <w:p w:rsidR="0093742F" w:rsidRPr="006028FF" w:rsidRDefault="0093742F" w:rsidP="00870C0C">
            <w:pPr>
              <w:spacing w:line="276" w:lineRule="auto"/>
              <w:jc w:val="both"/>
              <w:rPr>
                <w:rFonts w:ascii="Times New Roman" w:hAnsi="Times New Roman" w:cs="Times New Roman"/>
                <w:b/>
                <w:bCs/>
                <w:sz w:val="22"/>
                <w:szCs w:val="22"/>
              </w:rPr>
            </w:pPr>
            <w:r w:rsidRPr="006028FF">
              <w:rPr>
                <w:rFonts w:ascii="Times New Roman" w:hAnsi="Times New Roman" w:cs="Times New Roman"/>
                <w:b/>
                <w:bCs/>
                <w:sz w:val="22"/>
                <w:szCs w:val="22"/>
              </w:rPr>
              <w:t>State</w:t>
            </w:r>
          </w:p>
        </w:tc>
        <w:tc>
          <w:tcPr>
            <w:tcW w:w="2840" w:type="dxa"/>
            <w:shd w:val="clear" w:color="auto" w:fill="DEEAF6"/>
          </w:tcPr>
          <w:p w:rsidR="0093742F" w:rsidRPr="006028FF" w:rsidRDefault="0093742F" w:rsidP="00870C0C">
            <w:pPr>
              <w:spacing w:line="276" w:lineRule="auto"/>
              <w:jc w:val="both"/>
              <w:rPr>
                <w:rFonts w:ascii="Times New Roman" w:hAnsi="Times New Roman" w:cs="Times New Roman"/>
                <w:sz w:val="22"/>
                <w:szCs w:val="22"/>
              </w:rPr>
            </w:pPr>
            <w:r w:rsidRPr="006028FF">
              <w:rPr>
                <w:rFonts w:ascii="Times New Roman" w:hAnsi="Times New Roman" w:cs="Times New Roman"/>
                <w:sz w:val="22"/>
                <w:szCs w:val="22"/>
              </w:rPr>
              <w:t>West Bengal</w:t>
            </w:r>
          </w:p>
        </w:tc>
        <w:tc>
          <w:tcPr>
            <w:tcW w:w="2546" w:type="dxa"/>
            <w:shd w:val="clear" w:color="auto" w:fill="DEEAF6"/>
          </w:tcPr>
          <w:p w:rsidR="0093742F" w:rsidRPr="006028FF" w:rsidRDefault="0093742F" w:rsidP="00870C0C">
            <w:pPr>
              <w:spacing w:line="276" w:lineRule="auto"/>
              <w:jc w:val="both"/>
              <w:rPr>
                <w:rFonts w:ascii="Times New Roman" w:hAnsi="Times New Roman" w:cs="Times New Roman"/>
                <w:sz w:val="22"/>
                <w:szCs w:val="22"/>
              </w:rPr>
            </w:pPr>
            <w:r w:rsidRPr="006028FF">
              <w:rPr>
                <w:rFonts w:ascii="Times New Roman" w:hAnsi="Times New Roman" w:cs="Times New Roman"/>
                <w:sz w:val="22"/>
                <w:szCs w:val="22"/>
              </w:rPr>
              <w:t>State:</w:t>
            </w:r>
          </w:p>
        </w:tc>
        <w:tc>
          <w:tcPr>
            <w:tcW w:w="2127" w:type="dxa"/>
            <w:shd w:val="clear" w:color="auto" w:fill="DEEAF6"/>
          </w:tcPr>
          <w:p w:rsidR="0093742F" w:rsidRPr="006028FF" w:rsidRDefault="0093742F" w:rsidP="00870C0C">
            <w:pPr>
              <w:spacing w:line="276" w:lineRule="auto"/>
              <w:jc w:val="both"/>
              <w:rPr>
                <w:rFonts w:ascii="Times New Roman" w:hAnsi="Times New Roman" w:cs="Times New Roman"/>
                <w:sz w:val="22"/>
                <w:szCs w:val="22"/>
              </w:rPr>
            </w:pPr>
            <w:r w:rsidRPr="006028FF">
              <w:rPr>
                <w:rFonts w:ascii="Times New Roman" w:hAnsi="Times New Roman" w:cs="Times New Roman"/>
                <w:sz w:val="22"/>
                <w:szCs w:val="22"/>
              </w:rPr>
              <w:t>West Bengal</w:t>
            </w:r>
          </w:p>
        </w:tc>
      </w:tr>
      <w:tr w:rsidR="0093742F" w:rsidRPr="006028FF" w:rsidTr="00870C0C">
        <w:tc>
          <w:tcPr>
            <w:tcW w:w="1413" w:type="dxa"/>
            <w:shd w:val="clear" w:color="auto" w:fill="auto"/>
          </w:tcPr>
          <w:p w:rsidR="0093742F" w:rsidRPr="006028FF" w:rsidRDefault="0093742F" w:rsidP="00870C0C">
            <w:pPr>
              <w:spacing w:line="276" w:lineRule="auto"/>
              <w:jc w:val="both"/>
              <w:rPr>
                <w:rFonts w:ascii="Times New Roman" w:hAnsi="Times New Roman" w:cs="Times New Roman"/>
                <w:b/>
                <w:bCs/>
                <w:sz w:val="22"/>
                <w:szCs w:val="22"/>
              </w:rPr>
            </w:pPr>
            <w:r w:rsidRPr="006028FF">
              <w:rPr>
                <w:rFonts w:ascii="Times New Roman" w:hAnsi="Times New Roman" w:cs="Times New Roman"/>
                <w:b/>
                <w:bCs/>
                <w:sz w:val="22"/>
                <w:szCs w:val="22"/>
              </w:rPr>
              <w:t>District</w:t>
            </w:r>
          </w:p>
        </w:tc>
        <w:tc>
          <w:tcPr>
            <w:tcW w:w="2840" w:type="dxa"/>
            <w:shd w:val="clear" w:color="auto" w:fill="auto"/>
          </w:tcPr>
          <w:p w:rsidR="0093742F" w:rsidRPr="006028FF" w:rsidRDefault="0093742F" w:rsidP="00870C0C">
            <w:pPr>
              <w:spacing w:line="276" w:lineRule="auto"/>
              <w:jc w:val="both"/>
              <w:rPr>
                <w:rFonts w:ascii="Times New Roman" w:hAnsi="Times New Roman" w:cs="Times New Roman"/>
                <w:sz w:val="22"/>
                <w:szCs w:val="22"/>
              </w:rPr>
            </w:pPr>
            <w:r w:rsidRPr="006028FF">
              <w:rPr>
                <w:rFonts w:ascii="Times New Roman" w:hAnsi="Times New Roman" w:cs="Times New Roman"/>
                <w:sz w:val="22"/>
                <w:szCs w:val="22"/>
              </w:rPr>
              <w:t>Malda</w:t>
            </w:r>
          </w:p>
        </w:tc>
        <w:tc>
          <w:tcPr>
            <w:tcW w:w="2546" w:type="dxa"/>
            <w:shd w:val="clear" w:color="auto" w:fill="auto"/>
          </w:tcPr>
          <w:p w:rsidR="0093742F" w:rsidRPr="006028FF" w:rsidRDefault="0093742F" w:rsidP="00870C0C">
            <w:pPr>
              <w:spacing w:line="276" w:lineRule="auto"/>
              <w:jc w:val="both"/>
              <w:rPr>
                <w:rFonts w:ascii="Times New Roman" w:hAnsi="Times New Roman" w:cs="Times New Roman"/>
                <w:sz w:val="22"/>
                <w:szCs w:val="22"/>
              </w:rPr>
            </w:pPr>
            <w:r w:rsidRPr="006028FF">
              <w:rPr>
                <w:rFonts w:ascii="Times New Roman" w:hAnsi="Times New Roman" w:cs="Times New Roman"/>
                <w:sz w:val="22"/>
                <w:szCs w:val="22"/>
              </w:rPr>
              <w:t>District</w:t>
            </w:r>
          </w:p>
        </w:tc>
        <w:tc>
          <w:tcPr>
            <w:tcW w:w="2127" w:type="dxa"/>
            <w:shd w:val="clear" w:color="auto" w:fill="auto"/>
          </w:tcPr>
          <w:p w:rsidR="0093742F" w:rsidRPr="006028FF" w:rsidRDefault="0093742F" w:rsidP="00870C0C">
            <w:pPr>
              <w:spacing w:line="276" w:lineRule="auto"/>
              <w:jc w:val="both"/>
              <w:rPr>
                <w:rFonts w:ascii="Times New Roman" w:hAnsi="Times New Roman" w:cs="Times New Roman"/>
                <w:sz w:val="22"/>
                <w:szCs w:val="22"/>
              </w:rPr>
            </w:pPr>
            <w:r w:rsidRPr="006028FF">
              <w:rPr>
                <w:rFonts w:ascii="Times New Roman" w:hAnsi="Times New Roman" w:cs="Times New Roman"/>
                <w:sz w:val="22"/>
                <w:szCs w:val="22"/>
              </w:rPr>
              <w:t>Malda</w:t>
            </w:r>
          </w:p>
        </w:tc>
      </w:tr>
      <w:tr w:rsidR="0093742F" w:rsidRPr="006028FF" w:rsidTr="00870C0C">
        <w:tc>
          <w:tcPr>
            <w:tcW w:w="1413" w:type="dxa"/>
            <w:shd w:val="clear" w:color="auto" w:fill="DEEAF6"/>
          </w:tcPr>
          <w:p w:rsidR="0093742F" w:rsidRPr="006028FF" w:rsidRDefault="0093742F" w:rsidP="00870C0C">
            <w:pPr>
              <w:spacing w:line="276" w:lineRule="auto"/>
              <w:jc w:val="both"/>
              <w:rPr>
                <w:rFonts w:ascii="Times New Roman" w:hAnsi="Times New Roman" w:cs="Times New Roman"/>
                <w:b/>
                <w:bCs/>
                <w:sz w:val="22"/>
                <w:szCs w:val="22"/>
              </w:rPr>
            </w:pPr>
            <w:r w:rsidRPr="006028FF">
              <w:rPr>
                <w:rFonts w:ascii="Times New Roman" w:hAnsi="Times New Roman" w:cs="Times New Roman"/>
                <w:b/>
                <w:bCs/>
                <w:sz w:val="22"/>
                <w:szCs w:val="22"/>
              </w:rPr>
              <w:t>Town / Village</w:t>
            </w:r>
          </w:p>
        </w:tc>
        <w:tc>
          <w:tcPr>
            <w:tcW w:w="2840" w:type="dxa"/>
            <w:shd w:val="clear" w:color="auto" w:fill="DEEAF6"/>
          </w:tcPr>
          <w:p w:rsidR="0093742F" w:rsidRPr="006028FF" w:rsidRDefault="0093742F" w:rsidP="00870C0C">
            <w:pPr>
              <w:spacing w:line="276" w:lineRule="auto"/>
              <w:jc w:val="both"/>
              <w:rPr>
                <w:rFonts w:ascii="Times New Roman" w:hAnsi="Times New Roman" w:cs="Times New Roman"/>
                <w:sz w:val="22"/>
                <w:szCs w:val="22"/>
              </w:rPr>
            </w:pPr>
            <w:r w:rsidRPr="006028FF">
              <w:rPr>
                <w:rFonts w:ascii="Times New Roman" w:hAnsi="Times New Roman" w:cs="Times New Roman"/>
                <w:sz w:val="22"/>
                <w:szCs w:val="22"/>
              </w:rPr>
              <w:t>Dakshin Chandipur</w:t>
            </w:r>
          </w:p>
        </w:tc>
        <w:tc>
          <w:tcPr>
            <w:tcW w:w="2546" w:type="dxa"/>
            <w:shd w:val="clear" w:color="auto" w:fill="DEEAF6"/>
          </w:tcPr>
          <w:p w:rsidR="0093742F" w:rsidRPr="006028FF" w:rsidRDefault="0093742F" w:rsidP="00870C0C">
            <w:pPr>
              <w:spacing w:line="276" w:lineRule="auto"/>
              <w:jc w:val="both"/>
              <w:rPr>
                <w:rFonts w:ascii="Times New Roman" w:hAnsi="Times New Roman" w:cs="Times New Roman"/>
                <w:sz w:val="22"/>
                <w:szCs w:val="22"/>
              </w:rPr>
            </w:pPr>
            <w:r w:rsidRPr="006028FF">
              <w:rPr>
                <w:rFonts w:ascii="Times New Roman" w:hAnsi="Times New Roman" w:cs="Times New Roman"/>
                <w:sz w:val="22"/>
                <w:szCs w:val="22"/>
              </w:rPr>
              <w:t>Town / Village</w:t>
            </w:r>
          </w:p>
        </w:tc>
        <w:tc>
          <w:tcPr>
            <w:tcW w:w="2127" w:type="dxa"/>
            <w:shd w:val="clear" w:color="auto" w:fill="DEEAF6"/>
          </w:tcPr>
          <w:p w:rsidR="0093742F" w:rsidRPr="006028FF" w:rsidRDefault="0093742F" w:rsidP="00870C0C">
            <w:pPr>
              <w:spacing w:line="276" w:lineRule="auto"/>
              <w:jc w:val="both"/>
              <w:rPr>
                <w:rFonts w:ascii="Times New Roman" w:hAnsi="Times New Roman" w:cs="Times New Roman"/>
                <w:sz w:val="22"/>
                <w:szCs w:val="22"/>
              </w:rPr>
            </w:pPr>
            <w:r w:rsidRPr="006028FF">
              <w:rPr>
                <w:rFonts w:ascii="Times New Roman" w:hAnsi="Times New Roman" w:cs="Times New Roman"/>
                <w:sz w:val="22"/>
                <w:szCs w:val="22"/>
              </w:rPr>
              <w:t>Dakshen Chandhipur</w:t>
            </w:r>
          </w:p>
        </w:tc>
      </w:tr>
      <w:tr w:rsidR="0093742F" w:rsidRPr="006028FF" w:rsidTr="00870C0C">
        <w:tc>
          <w:tcPr>
            <w:tcW w:w="8926" w:type="dxa"/>
            <w:gridSpan w:val="4"/>
            <w:shd w:val="clear" w:color="auto" w:fill="auto"/>
          </w:tcPr>
          <w:p w:rsidR="0093742F" w:rsidRPr="006028FF" w:rsidRDefault="0093742F" w:rsidP="00870C0C">
            <w:pPr>
              <w:spacing w:line="276" w:lineRule="auto"/>
              <w:jc w:val="both"/>
              <w:rPr>
                <w:rFonts w:ascii="Times New Roman" w:hAnsi="Times New Roman" w:cs="Times New Roman"/>
                <w:b/>
                <w:bCs/>
                <w:sz w:val="22"/>
                <w:szCs w:val="22"/>
              </w:rPr>
            </w:pPr>
            <w:r w:rsidRPr="006028FF">
              <w:rPr>
                <w:rFonts w:ascii="Times New Roman" w:hAnsi="Times New Roman" w:cs="Times New Roman"/>
                <w:b/>
                <w:bCs/>
                <w:sz w:val="22"/>
                <w:szCs w:val="22"/>
              </w:rPr>
              <w:t>NAME MATCH CONFIDENCE SCORE: 94%</w:t>
            </w:r>
          </w:p>
        </w:tc>
      </w:tr>
    </w:tbl>
    <w:p w:rsidR="0093742F" w:rsidRPr="006028FF" w:rsidRDefault="0093742F" w:rsidP="0093742F">
      <w:pPr>
        <w:jc w:val="both"/>
        <w:rPr>
          <w:rFonts w:ascii="Times New Roman" w:eastAsia="MS ??" w:hAnsi="Times New Roman" w:cs="Times New Roman"/>
          <w:color w:val="000000"/>
          <w:sz w:val="22"/>
          <w:szCs w:val="22"/>
          <w:lang w:bidi="hi-IN"/>
        </w:rPr>
      </w:pPr>
    </w:p>
    <w:p w:rsidR="0093742F" w:rsidRPr="006028FF" w:rsidRDefault="0093742F" w:rsidP="0093742F">
      <w:pPr>
        <w:jc w:val="both"/>
        <w:rPr>
          <w:rFonts w:ascii="Times New Roman" w:eastAsia="MS ??" w:hAnsi="Times New Roman" w:cs="Times New Roman"/>
          <w:color w:val="000000"/>
          <w:sz w:val="22"/>
          <w:szCs w:val="22"/>
          <w:lang w:bidi="hi-IN"/>
        </w:rPr>
      </w:pPr>
      <w:r w:rsidRPr="006028FF">
        <w:rPr>
          <w:rFonts w:ascii="Times New Roman" w:eastAsia="MS ??" w:hAnsi="Times New Roman" w:cs="Times New Roman"/>
          <w:color w:val="000000"/>
          <w:sz w:val="22"/>
          <w:szCs w:val="22"/>
          <w:lang w:bidi="hi-IN"/>
        </w:rPr>
        <w:t xml:space="preserve">The Search system will provide multiple ways to find the </w:t>
      </w:r>
      <w:r w:rsidR="00446C0E" w:rsidRPr="006028FF">
        <w:rPr>
          <w:rFonts w:ascii="Times New Roman" w:eastAsia="MS ??" w:hAnsi="Times New Roman" w:cs="Times New Roman"/>
          <w:color w:val="000000"/>
          <w:sz w:val="22"/>
          <w:szCs w:val="22"/>
          <w:lang w:bidi="hi-IN"/>
        </w:rPr>
        <w:t>AB-</w:t>
      </w:r>
      <w:r w:rsidR="00E3130B" w:rsidRPr="006028FF">
        <w:rPr>
          <w:rFonts w:ascii="Times New Roman" w:eastAsia="MS ??" w:hAnsi="Times New Roman" w:cs="Times New Roman"/>
          <w:color w:val="000000"/>
          <w:sz w:val="22"/>
          <w:szCs w:val="22"/>
          <w:lang w:bidi="hi-IN"/>
        </w:rPr>
        <w:t>PMJAY</w:t>
      </w:r>
      <w:r w:rsidRPr="006028FF">
        <w:rPr>
          <w:rFonts w:ascii="Times New Roman" w:eastAsia="MS ??" w:hAnsi="Times New Roman" w:cs="Times New Roman"/>
          <w:color w:val="000000"/>
          <w:sz w:val="22"/>
          <w:szCs w:val="22"/>
          <w:lang w:bidi="hi-IN"/>
        </w:rPr>
        <w:t xml:space="preserve"> beneficiary record. If there are no results based on Name and Location, the operator should</w:t>
      </w:r>
    </w:p>
    <w:p w:rsidR="0093742F" w:rsidRPr="006028FF" w:rsidRDefault="0093742F" w:rsidP="008504D6">
      <w:pPr>
        <w:pStyle w:val="ListParagraph"/>
        <w:widowControl w:val="0"/>
        <w:numPr>
          <w:ilvl w:val="0"/>
          <w:numId w:val="170"/>
        </w:numPr>
        <w:spacing w:line="276" w:lineRule="auto"/>
        <w:ind w:left="709" w:right="29"/>
        <w:jc w:val="both"/>
        <w:rPr>
          <w:rFonts w:ascii="Times New Roman" w:eastAsia="MS ??" w:hAnsi="Times New Roman"/>
          <w:color w:val="000000"/>
          <w:sz w:val="22"/>
          <w:szCs w:val="22"/>
          <w:lang w:bidi="hi-IN"/>
        </w:rPr>
      </w:pPr>
      <w:r w:rsidRPr="006028FF">
        <w:rPr>
          <w:rFonts w:ascii="Times New Roman" w:eastAsia="MS ??" w:hAnsi="Times New Roman"/>
          <w:color w:val="000000"/>
          <w:sz w:val="22"/>
          <w:szCs w:val="22"/>
          <w:lang w:bidi="hi-IN"/>
        </w:rPr>
        <w:t>Search by Ration Card and Mobile No (Information captured during the Additional Data Collection Drive)</w:t>
      </w:r>
    </w:p>
    <w:p w:rsidR="0093742F" w:rsidRPr="006028FF" w:rsidRDefault="0093742F" w:rsidP="008504D6">
      <w:pPr>
        <w:pStyle w:val="ListParagraph"/>
        <w:widowControl w:val="0"/>
        <w:numPr>
          <w:ilvl w:val="0"/>
          <w:numId w:val="170"/>
        </w:numPr>
        <w:spacing w:line="276" w:lineRule="auto"/>
        <w:ind w:left="709" w:right="29"/>
        <w:jc w:val="both"/>
        <w:rPr>
          <w:rFonts w:ascii="Times New Roman" w:eastAsia="MS ??" w:hAnsi="Times New Roman"/>
          <w:color w:val="000000"/>
          <w:sz w:val="22"/>
          <w:szCs w:val="22"/>
          <w:lang w:bidi="hi-IN"/>
        </w:rPr>
      </w:pPr>
      <w:r w:rsidRPr="006028FF">
        <w:rPr>
          <w:rFonts w:ascii="Times New Roman" w:eastAsia="MS ??" w:hAnsi="Times New Roman"/>
          <w:color w:val="000000"/>
          <w:sz w:val="22"/>
          <w:szCs w:val="22"/>
          <w:lang w:bidi="hi-IN"/>
        </w:rPr>
        <w:t>Search using the ID printed on the letter sent by post to Beneficiaries (AHL_HH_ID)</w:t>
      </w:r>
    </w:p>
    <w:p w:rsidR="0093742F" w:rsidRPr="006028FF" w:rsidRDefault="0093742F" w:rsidP="008504D6">
      <w:pPr>
        <w:pStyle w:val="ListParagraph"/>
        <w:widowControl w:val="0"/>
        <w:numPr>
          <w:ilvl w:val="0"/>
          <w:numId w:val="170"/>
        </w:numPr>
        <w:spacing w:line="276" w:lineRule="auto"/>
        <w:ind w:left="709" w:right="29"/>
        <w:jc w:val="both"/>
        <w:rPr>
          <w:rFonts w:ascii="Times New Roman" w:eastAsia="MS ??" w:hAnsi="Times New Roman"/>
          <w:color w:val="000000"/>
          <w:sz w:val="22"/>
          <w:szCs w:val="22"/>
          <w:lang w:bidi="hi-IN"/>
        </w:rPr>
      </w:pPr>
      <w:r w:rsidRPr="006028FF">
        <w:rPr>
          <w:rFonts w:ascii="Times New Roman" w:eastAsia="MS ??" w:hAnsi="Times New Roman"/>
          <w:color w:val="000000"/>
          <w:sz w:val="22"/>
          <w:szCs w:val="22"/>
          <w:lang w:bidi="hi-IN"/>
        </w:rPr>
        <w:t>Reduce some of the parameters like Age, Gender, Sub district, etc and trial with variation in the spelling of the Name if there are no matching results</w:t>
      </w:r>
    </w:p>
    <w:p w:rsidR="0093742F" w:rsidRPr="006028FF" w:rsidRDefault="0093742F" w:rsidP="008504D6">
      <w:pPr>
        <w:pStyle w:val="ListParagraph"/>
        <w:widowControl w:val="0"/>
        <w:numPr>
          <w:ilvl w:val="0"/>
          <w:numId w:val="170"/>
        </w:numPr>
        <w:spacing w:line="276" w:lineRule="auto"/>
        <w:ind w:left="709" w:right="29"/>
        <w:jc w:val="both"/>
        <w:rPr>
          <w:rFonts w:ascii="Times New Roman" w:eastAsia="MS ??" w:hAnsi="Times New Roman"/>
          <w:color w:val="000000"/>
          <w:sz w:val="22"/>
          <w:szCs w:val="22"/>
          <w:lang w:bidi="hi-IN"/>
        </w:rPr>
      </w:pPr>
      <w:r w:rsidRPr="006028FF">
        <w:rPr>
          <w:rFonts w:ascii="Times New Roman" w:eastAsia="MS ??" w:hAnsi="Times New Roman"/>
          <w:color w:val="000000"/>
          <w:sz w:val="22"/>
          <w:szCs w:val="22"/>
          <w:lang w:bidi="hi-IN"/>
        </w:rPr>
        <w:t>Try adding the name of the father or family members if there are too many results.</w:t>
      </w:r>
    </w:p>
    <w:p w:rsidR="0093742F" w:rsidRPr="006028FF" w:rsidRDefault="0093742F" w:rsidP="0093742F">
      <w:pPr>
        <w:jc w:val="both"/>
        <w:rPr>
          <w:rFonts w:ascii="Times New Roman" w:eastAsia="MS ??" w:hAnsi="Times New Roman" w:cs="Times New Roman"/>
          <w:color w:val="000000"/>
          <w:sz w:val="22"/>
          <w:szCs w:val="22"/>
          <w:lang w:bidi="hi-IN"/>
        </w:rPr>
      </w:pPr>
    </w:p>
    <w:p w:rsidR="0093742F" w:rsidRPr="006028FF" w:rsidRDefault="0093742F" w:rsidP="0093742F">
      <w:pPr>
        <w:jc w:val="both"/>
        <w:rPr>
          <w:rFonts w:ascii="Times New Roman" w:eastAsia="MS ??" w:hAnsi="Times New Roman" w:cs="Times New Roman"/>
          <w:color w:val="000000"/>
          <w:sz w:val="22"/>
          <w:szCs w:val="22"/>
          <w:lang w:bidi="hi-IN"/>
        </w:rPr>
      </w:pPr>
      <w:r w:rsidRPr="006028FF">
        <w:rPr>
          <w:rFonts w:ascii="Times New Roman" w:eastAsia="MS ??" w:hAnsi="Times New Roman" w:cs="Times New Roman"/>
          <w:color w:val="000000"/>
          <w:sz w:val="22"/>
          <w:szCs w:val="22"/>
          <w:lang w:bidi="hi-IN"/>
        </w:rPr>
        <w:t xml:space="preserve">The Search system will show the number of results matched if &gt; 5. The operator is expected to add more information to narrow results. The actual results will be displayed when the number matched is 5 or less. The operator has to select the correct record from the list shown. </w:t>
      </w:r>
    </w:p>
    <w:p w:rsidR="0093742F" w:rsidRPr="006028FF" w:rsidRDefault="0093742F" w:rsidP="008504D6">
      <w:pPr>
        <w:pStyle w:val="TLDocTxtL1"/>
        <w:numPr>
          <w:ilvl w:val="1"/>
          <w:numId w:val="68"/>
        </w:numPr>
        <w:spacing w:line="276" w:lineRule="auto"/>
        <w:ind w:left="567" w:hanging="567"/>
        <w:rPr>
          <w:b/>
        </w:rPr>
      </w:pPr>
      <w:bookmarkStart w:id="341" w:name="_Toc512000676"/>
      <w:r w:rsidRPr="006028FF">
        <w:rPr>
          <w:b/>
        </w:rPr>
        <w:t xml:space="preserve">Searching the </w:t>
      </w:r>
      <w:r w:rsidR="00446C0E" w:rsidRPr="006028FF">
        <w:rPr>
          <w:b/>
        </w:rPr>
        <w:t>AB-</w:t>
      </w:r>
      <w:r w:rsidR="00E3130B" w:rsidRPr="006028FF">
        <w:rPr>
          <w:b/>
        </w:rPr>
        <w:t>PMJAY</w:t>
      </w:r>
      <w:r w:rsidRPr="006028FF">
        <w:rPr>
          <w:b/>
        </w:rPr>
        <w:t xml:space="preserve"> Database for Valid RSBY Beneficiaries</w:t>
      </w:r>
      <w:bookmarkEnd w:id="341"/>
    </w:p>
    <w:p w:rsidR="0093742F" w:rsidRPr="006028FF" w:rsidRDefault="0093742F" w:rsidP="0093742F">
      <w:pPr>
        <w:jc w:val="both"/>
        <w:rPr>
          <w:rFonts w:ascii="Times New Roman" w:hAnsi="Times New Roman" w:cs="Times New Roman"/>
          <w:sz w:val="22"/>
          <w:szCs w:val="22"/>
          <w:lang w:bidi="hi-IN"/>
        </w:rPr>
      </w:pPr>
    </w:p>
    <w:p w:rsidR="0093742F" w:rsidRPr="006028FF" w:rsidRDefault="0093742F" w:rsidP="0093742F">
      <w:pPr>
        <w:jc w:val="both"/>
        <w:rPr>
          <w:rFonts w:ascii="Times New Roman" w:hAnsi="Times New Roman" w:cs="Times New Roman"/>
          <w:sz w:val="22"/>
          <w:szCs w:val="22"/>
          <w:lang w:bidi="hi-IN"/>
        </w:rPr>
      </w:pPr>
      <w:r w:rsidRPr="006028FF">
        <w:rPr>
          <w:rFonts w:ascii="Times New Roman" w:hAnsi="Times New Roman" w:cs="Times New Roman"/>
          <w:sz w:val="22"/>
          <w:szCs w:val="22"/>
          <w:lang w:bidi="hi-IN"/>
        </w:rPr>
        <w:t xml:space="preserve">The operator is unable to find the person using </w:t>
      </w:r>
      <w:r w:rsidR="00446C0E" w:rsidRPr="006028FF">
        <w:rPr>
          <w:rFonts w:ascii="Times New Roman" w:hAnsi="Times New Roman" w:cs="Times New Roman"/>
          <w:sz w:val="22"/>
          <w:szCs w:val="22"/>
          <w:lang w:bidi="hi-IN"/>
        </w:rPr>
        <w:t>AB-</w:t>
      </w:r>
      <w:r w:rsidR="00E3130B" w:rsidRPr="006028FF">
        <w:rPr>
          <w:rFonts w:ascii="Times New Roman" w:hAnsi="Times New Roman" w:cs="Times New Roman"/>
          <w:sz w:val="22"/>
          <w:szCs w:val="22"/>
          <w:lang w:bidi="hi-IN"/>
        </w:rPr>
        <w:t>PMJAY</w:t>
      </w:r>
      <w:r w:rsidRPr="006028FF">
        <w:rPr>
          <w:rFonts w:ascii="Times New Roman" w:hAnsi="Times New Roman" w:cs="Times New Roman"/>
          <w:sz w:val="22"/>
          <w:szCs w:val="22"/>
          <w:lang w:bidi="hi-IN"/>
        </w:rPr>
        <w:t xml:space="preserve"> search using Name and other methods described above, then he can search from the valid RSBY database. The RSBY URN printed on the beneficiary card is used to perform the search. The system fetches the record from the RSBY </w:t>
      </w:r>
      <w:r w:rsidRPr="006028FF">
        <w:rPr>
          <w:rFonts w:ascii="Times New Roman" w:hAnsi="Times New Roman" w:cs="Times New Roman"/>
          <w:sz w:val="22"/>
          <w:szCs w:val="22"/>
          <w:lang w:bidi="hi-IN"/>
        </w:rPr>
        <w:lastRenderedPageBreak/>
        <w:t xml:space="preserve">database. The operator is presented with the confidence score between the Beneficiary Identity document and the RSBY record. </w:t>
      </w:r>
    </w:p>
    <w:p w:rsidR="0093742F" w:rsidRPr="006028FF" w:rsidRDefault="0093742F" w:rsidP="008504D6">
      <w:pPr>
        <w:pStyle w:val="TLDocTxtL1"/>
        <w:numPr>
          <w:ilvl w:val="1"/>
          <w:numId w:val="68"/>
        </w:numPr>
        <w:spacing w:line="276" w:lineRule="auto"/>
        <w:ind w:left="567" w:hanging="567"/>
        <w:rPr>
          <w:b/>
        </w:rPr>
      </w:pPr>
      <w:bookmarkStart w:id="342" w:name="_Toc512000677"/>
      <w:r w:rsidRPr="006028FF">
        <w:rPr>
          <w:b/>
        </w:rPr>
        <w:t xml:space="preserve">Linking Family Identification document with the </w:t>
      </w:r>
      <w:r w:rsidR="00446C0E" w:rsidRPr="006028FF">
        <w:rPr>
          <w:b/>
        </w:rPr>
        <w:t>AB-</w:t>
      </w:r>
      <w:r w:rsidR="00E3130B" w:rsidRPr="006028FF">
        <w:rPr>
          <w:b/>
        </w:rPr>
        <w:t>PMJAY</w:t>
      </w:r>
      <w:r w:rsidRPr="006028FF">
        <w:rPr>
          <w:b/>
        </w:rPr>
        <w:t xml:space="preserve"> Family</w:t>
      </w:r>
      <w:bookmarkEnd w:id="342"/>
    </w:p>
    <w:p w:rsidR="0093742F" w:rsidRPr="006028FF" w:rsidRDefault="0093742F" w:rsidP="0093742F">
      <w:pPr>
        <w:jc w:val="both"/>
        <w:rPr>
          <w:rFonts w:ascii="Times New Roman" w:hAnsi="Times New Roman" w:cs="Times New Roman"/>
          <w:sz w:val="22"/>
          <w:szCs w:val="22"/>
          <w:lang w:bidi="hi-IN"/>
        </w:rPr>
      </w:pPr>
    </w:p>
    <w:p w:rsidR="0093742F" w:rsidRPr="006028FF" w:rsidRDefault="0093742F" w:rsidP="0093742F">
      <w:pPr>
        <w:jc w:val="both"/>
        <w:rPr>
          <w:rFonts w:ascii="Times New Roman" w:hAnsi="Times New Roman" w:cs="Times New Roman"/>
          <w:sz w:val="22"/>
          <w:szCs w:val="22"/>
          <w:lang w:bidi="hi-IN"/>
        </w:rPr>
      </w:pPr>
      <w:r w:rsidRPr="006028FF">
        <w:rPr>
          <w:rFonts w:ascii="Times New Roman" w:hAnsi="Times New Roman" w:cs="Times New Roman"/>
          <w:sz w:val="22"/>
          <w:szCs w:val="22"/>
          <w:lang w:bidi="hi-IN"/>
        </w:rPr>
        <w:t xml:space="preserve">One or more Family Identity Cards can be linked with each </w:t>
      </w:r>
      <w:r w:rsidR="00446C0E" w:rsidRPr="006028FF">
        <w:rPr>
          <w:rFonts w:ascii="Times New Roman" w:hAnsi="Times New Roman" w:cs="Times New Roman"/>
          <w:sz w:val="22"/>
          <w:szCs w:val="22"/>
          <w:lang w:bidi="hi-IN"/>
        </w:rPr>
        <w:t>AB-</w:t>
      </w:r>
      <w:r w:rsidR="00E3130B" w:rsidRPr="006028FF">
        <w:rPr>
          <w:rFonts w:ascii="Times New Roman" w:hAnsi="Times New Roman" w:cs="Times New Roman"/>
          <w:sz w:val="22"/>
          <w:szCs w:val="22"/>
          <w:lang w:bidi="hi-IN"/>
        </w:rPr>
        <w:t>PMJAY</w:t>
      </w:r>
      <w:r w:rsidRPr="006028FF">
        <w:rPr>
          <w:rFonts w:ascii="Times New Roman" w:hAnsi="Times New Roman" w:cs="Times New Roman"/>
          <w:sz w:val="22"/>
          <w:szCs w:val="22"/>
          <w:lang w:bidi="hi-IN"/>
        </w:rPr>
        <w:t xml:space="preserve"> Family. While Ration cards will be the primary family document, States can define additional family documents that can be used. SECC survey was conducted on the basis of households and there are possibilities where the household could have multiple ration cards. </w:t>
      </w:r>
    </w:p>
    <w:p w:rsidR="0093742F" w:rsidRPr="006028FF" w:rsidRDefault="0093742F" w:rsidP="0093742F">
      <w:pPr>
        <w:jc w:val="both"/>
        <w:rPr>
          <w:rFonts w:ascii="Times New Roman" w:hAnsi="Times New Roman" w:cs="Times New Roman"/>
          <w:sz w:val="22"/>
          <w:szCs w:val="22"/>
          <w:lang w:bidi="hi-IN"/>
        </w:rPr>
      </w:pPr>
      <w:r w:rsidRPr="006028FF">
        <w:rPr>
          <w:rFonts w:ascii="Times New Roman" w:hAnsi="Times New Roman" w:cs="Times New Roman"/>
          <w:sz w:val="22"/>
          <w:szCs w:val="22"/>
          <w:lang w:bidi="hi-IN"/>
        </w:rPr>
        <w:t xml:space="preserve">Linking a family identification document strengthens the beneficiary identification process as we can create a confidence score based on the names in family identification document and </w:t>
      </w:r>
      <w:r w:rsidR="00446C0E" w:rsidRPr="006028FF">
        <w:rPr>
          <w:rFonts w:ascii="Times New Roman" w:hAnsi="Times New Roman" w:cs="Times New Roman"/>
          <w:sz w:val="22"/>
          <w:szCs w:val="22"/>
          <w:lang w:bidi="hi-IN"/>
        </w:rPr>
        <w:t>AB-</w:t>
      </w:r>
      <w:r w:rsidR="00E3130B" w:rsidRPr="006028FF">
        <w:rPr>
          <w:rFonts w:ascii="Times New Roman" w:hAnsi="Times New Roman" w:cs="Times New Roman"/>
          <w:sz w:val="22"/>
          <w:szCs w:val="22"/>
          <w:lang w:bidi="hi-IN"/>
        </w:rPr>
        <w:t>PMJAY</w:t>
      </w:r>
      <w:r w:rsidRPr="006028FF">
        <w:rPr>
          <w:rFonts w:ascii="Times New Roman" w:hAnsi="Times New Roman" w:cs="Times New Roman"/>
          <w:sz w:val="22"/>
          <w:szCs w:val="22"/>
          <w:lang w:bidi="hi-IN"/>
        </w:rPr>
        <w:t xml:space="preserve"> record. </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2538"/>
        <w:gridCol w:w="1559"/>
        <w:gridCol w:w="2977"/>
      </w:tblGrid>
      <w:tr w:rsidR="0093742F" w:rsidRPr="006028FF" w:rsidTr="00870C0C">
        <w:trPr>
          <w:trHeight w:val="441"/>
        </w:trPr>
        <w:tc>
          <w:tcPr>
            <w:tcW w:w="4253" w:type="dxa"/>
            <w:gridSpan w:val="2"/>
            <w:shd w:val="clear" w:color="auto" w:fill="D9E2F3"/>
          </w:tcPr>
          <w:p w:rsidR="0093742F" w:rsidRPr="006028FF" w:rsidRDefault="0093742F" w:rsidP="00870C0C">
            <w:pPr>
              <w:spacing w:line="276" w:lineRule="auto"/>
              <w:jc w:val="both"/>
              <w:rPr>
                <w:rFonts w:ascii="Times New Roman" w:hAnsi="Times New Roman" w:cs="Times New Roman"/>
                <w:sz w:val="22"/>
                <w:szCs w:val="22"/>
              </w:rPr>
            </w:pPr>
            <w:r w:rsidRPr="006028FF">
              <w:rPr>
                <w:rFonts w:ascii="Times New Roman" w:hAnsi="Times New Roman" w:cs="Times New Roman"/>
                <w:sz w:val="22"/>
                <w:szCs w:val="22"/>
              </w:rPr>
              <w:t xml:space="preserve">Ration Card or Other Government FAMILY ID            </w:t>
            </w:r>
          </w:p>
          <w:p w:rsidR="0093742F" w:rsidRPr="006028FF" w:rsidRDefault="0093742F" w:rsidP="00870C0C">
            <w:pPr>
              <w:spacing w:line="276" w:lineRule="auto"/>
              <w:jc w:val="both"/>
              <w:rPr>
                <w:rFonts w:ascii="Times New Roman" w:hAnsi="Times New Roman" w:cs="Times New Roman"/>
                <w:sz w:val="22"/>
                <w:szCs w:val="22"/>
              </w:rPr>
            </w:pPr>
            <w:r w:rsidRPr="006028FF">
              <w:rPr>
                <w:rFonts w:ascii="Times New Roman" w:hAnsi="Times New Roman" w:cs="Times New Roman"/>
                <w:sz w:val="22"/>
                <w:szCs w:val="22"/>
              </w:rPr>
              <w:t>Beneficiary Identity Document</w:t>
            </w:r>
          </w:p>
        </w:tc>
        <w:tc>
          <w:tcPr>
            <w:tcW w:w="4536" w:type="dxa"/>
            <w:gridSpan w:val="2"/>
            <w:shd w:val="clear" w:color="auto" w:fill="D9E2F3"/>
          </w:tcPr>
          <w:p w:rsidR="0093742F" w:rsidRPr="006028FF" w:rsidRDefault="00446C0E" w:rsidP="00870C0C">
            <w:pPr>
              <w:spacing w:before="100" w:line="276" w:lineRule="auto"/>
              <w:jc w:val="both"/>
              <w:rPr>
                <w:rFonts w:ascii="Times New Roman" w:hAnsi="Times New Roman" w:cs="Times New Roman"/>
                <w:sz w:val="22"/>
                <w:szCs w:val="22"/>
              </w:rPr>
            </w:pPr>
            <w:r w:rsidRPr="006028FF">
              <w:rPr>
                <w:rFonts w:ascii="Times New Roman" w:hAnsi="Times New Roman" w:cs="Times New Roman"/>
                <w:sz w:val="22"/>
                <w:szCs w:val="22"/>
              </w:rPr>
              <w:t>AB-</w:t>
            </w:r>
            <w:r w:rsidR="00E3130B" w:rsidRPr="006028FF">
              <w:rPr>
                <w:rFonts w:ascii="Times New Roman" w:hAnsi="Times New Roman" w:cs="Times New Roman"/>
                <w:sz w:val="22"/>
                <w:szCs w:val="22"/>
              </w:rPr>
              <w:t>PMJAY</w:t>
            </w:r>
            <w:r w:rsidR="0093742F" w:rsidRPr="006028FF">
              <w:rPr>
                <w:rFonts w:ascii="Times New Roman" w:hAnsi="Times New Roman" w:cs="Times New Roman"/>
                <w:sz w:val="22"/>
                <w:szCs w:val="22"/>
              </w:rPr>
              <w:t xml:space="preserve"> BENEFICARY RECORD</w:t>
            </w:r>
          </w:p>
        </w:tc>
      </w:tr>
      <w:tr w:rsidR="0093742F" w:rsidRPr="006028FF" w:rsidTr="00870C0C">
        <w:tc>
          <w:tcPr>
            <w:tcW w:w="1715" w:type="dxa"/>
            <w:tcBorders>
              <w:bottom w:val="single" w:sz="4" w:space="0" w:color="auto"/>
            </w:tcBorders>
            <w:shd w:val="clear" w:color="auto" w:fill="auto"/>
          </w:tcPr>
          <w:p w:rsidR="0093742F" w:rsidRPr="006028FF" w:rsidRDefault="0093742F" w:rsidP="00870C0C">
            <w:pPr>
              <w:spacing w:before="100" w:line="276" w:lineRule="auto"/>
              <w:jc w:val="both"/>
              <w:rPr>
                <w:rFonts w:ascii="Times New Roman" w:hAnsi="Times New Roman" w:cs="Times New Roman"/>
                <w:sz w:val="22"/>
                <w:szCs w:val="22"/>
              </w:rPr>
            </w:pPr>
            <w:r w:rsidRPr="006028FF">
              <w:rPr>
                <w:rFonts w:ascii="Times New Roman" w:hAnsi="Times New Roman" w:cs="Times New Roman"/>
                <w:sz w:val="22"/>
                <w:szCs w:val="22"/>
              </w:rPr>
              <w:t>Names of family members</w:t>
            </w:r>
          </w:p>
        </w:tc>
        <w:tc>
          <w:tcPr>
            <w:tcW w:w="2538" w:type="dxa"/>
            <w:tcBorders>
              <w:bottom w:val="single" w:sz="4" w:space="0" w:color="auto"/>
            </w:tcBorders>
            <w:shd w:val="clear" w:color="auto" w:fill="auto"/>
          </w:tcPr>
          <w:p w:rsidR="0093742F" w:rsidRPr="006028FF" w:rsidRDefault="0093742F" w:rsidP="00870C0C">
            <w:pPr>
              <w:spacing w:before="100" w:line="276" w:lineRule="auto"/>
              <w:jc w:val="both"/>
              <w:rPr>
                <w:rFonts w:ascii="Times New Roman" w:hAnsi="Times New Roman" w:cs="Times New Roman"/>
                <w:sz w:val="22"/>
                <w:szCs w:val="22"/>
              </w:rPr>
            </w:pPr>
            <w:r w:rsidRPr="006028FF">
              <w:rPr>
                <w:rFonts w:ascii="Times New Roman" w:hAnsi="Times New Roman" w:cs="Times New Roman"/>
                <w:sz w:val="22"/>
                <w:szCs w:val="22"/>
              </w:rPr>
              <w:t>RAM, GEETHA, GOVIND, MEENAKUMARI</w:t>
            </w:r>
          </w:p>
        </w:tc>
        <w:tc>
          <w:tcPr>
            <w:tcW w:w="1559" w:type="dxa"/>
            <w:tcBorders>
              <w:bottom w:val="single" w:sz="4" w:space="0" w:color="auto"/>
            </w:tcBorders>
            <w:shd w:val="clear" w:color="auto" w:fill="auto"/>
          </w:tcPr>
          <w:p w:rsidR="0093742F" w:rsidRPr="006028FF" w:rsidRDefault="0093742F" w:rsidP="00870C0C">
            <w:pPr>
              <w:spacing w:before="100" w:line="276" w:lineRule="auto"/>
              <w:jc w:val="both"/>
              <w:rPr>
                <w:rFonts w:ascii="Times New Roman" w:hAnsi="Times New Roman" w:cs="Times New Roman"/>
                <w:sz w:val="22"/>
                <w:szCs w:val="22"/>
              </w:rPr>
            </w:pPr>
            <w:r w:rsidRPr="006028FF">
              <w:rPr>
                <w:rFonts w:ascii="Times New Roman" w:hAnsi="Times New Roman" w:cs="Times New Roman"/>
                <w:sz w:val="22"/>
                <w:szCs w:val="22"/>
              </w:rPr>
              <w:t>Names of family members</w:t>
            </w:r>
          </w:p>
        </w:tc>
        <w:tc>
          <w:tcPr>
            <w:tcW w:w="2977" w:type="dxa"/>
            <w:tcBorders>
              <w:bottom w:val="single" w:sz="4" w:space="0" w:color="auto"/>
            </w:tcBorders>
            <w:shd w:val="clear" w:color="auto" w:fill="auto"/>
          </w:tcPr>
          <w:p w:rsidR="0093742F" w:rsidRPr="006028FF" w:rsidRDefault="0093742F" w:rsidP="00870C0C">
            <w:pPr>
              <w:spacing w:before="100" w:line="276" w:lineRule="auto"/>
              <w:jc w:val="both"/>
              <w:rPr>
                <w:rFonts w:ascii="Times New Roman" w:hAnsi="Times New Roman" w:cs="Times New Roman"/>
                <w:sz w:val="22"/>
                <w:szCs w:val="22"/>
              </w:rPr>
            </w:pPr>
            <w:r w:rsidRPr="006028FF">
              <w:rPr>
                <w:rFonts w:ascii="Times New Roman" w:hAnsi="Times New Roman" w:cs="Times New Roman"/>
                <w:sz w:val="22"/>
                <w:szCs w:val="22"/>
              </w:rPr>
              <w:t>GEETHA, MEENAKUMARI, RAM</w:t>
            </w:r>
          </w:p>
        </w:tc>
      </w:tr>
      <w:tr w:rsidR="0093742F" w:rsidRPr="006028FF" w:rsidTr="00870C0C">
        <w:tc>
          <w:tcPr>
            <w:tcW w:w="8789" w:type="dxa"/>
            <w:gridSpan w:val="4"/>
            <w:shd w:val="clear" w:color="auto" w:fill="D9E2F3"/>
          </w:tcPr>
          <w:p w:rsidR="0093742F" w:rsidRPr="006028FF" w:rsidRDefault="0093742F" w:rsidP="00870C0C">
            <w:pPr>
              <w:spacing w:before="100" w:line="276" w:lineRule="auto"/>
              <w:jc w:val="both"/>
              <w:rPr>
                <w:rFonts w:ascii="Times New Roman" w:hAnsi="Times New Roman" w:cs="Times New Roman"/>
                <w:sz w:val="22"/>
                <w:szCs w:val="22"/>
              </w:rPr>
            </w:pPr>
            <w:r w:rsidRPr="006028FF">
              <w:rPr>
                <w:rFonts w:ascii="Times New Roman" w:hAnsi="Times New Roman" w:cs="Times New Roman"/>
                <w:sz w:val="22"/>
                <w:szCs w:val="22"/>
              </w:rPr>
              <w:t>FAMILY MATCH CONFIDENCE SCORE: 92%</w:t>
            </w:r>
          </w:p>
        </w:tc>
      </w:tr>
    </w:tbl>
    <w:p w:rsidR="0093742F" w:rsidRPr="006028FF" w:rsidRDefault="0093742F" w:rsidP="0093742F">
      <w:pPr>
        <w:jc w:val="both"/>
        <w:rPr>
          <w:rFonts w:ascii="Times New Roman" w:eastAsia="MS ??" w:hAnsi="Times New Roman" w:cs="Times New Roman"/>
          <w:color w:val="000000"/>
          <w:sz w:val="22"/>
          <w:szCs w:val="22"/>
          <w:lang w:bidi="hi-IN"/>
        </w:rPr>
      </w:pPr>
    </w:p>
    <w:p w:rsidR="0093742F" w:rsidRPr="006028FF" w:rsidRDefault="0093742F" w:rsidP="0093742F">
      <w:pPr>
        <w:jc w:val="both"/>
        <w:rPr>
          <w:rFonts w:ascii="Times New Roman" w:hAnsi="Times New Roman" w:cs="Times New Roman"/>
          <w:sz w:val="22"/>
          <w:szCs w:val="22"/>
          <w:lang w:bidi="hi-IN"/>
        </w:rPr>
      </w:pPr>
      <w:r w:rsidRPr="006028FF">
        <w:rPr>
          <w:rFonts w:ascii="Times New Roman" w:hAnsi="Times New Roman" w:cs="Times New Roman"/>
          <w:sz w:val="22"/>
          <w:szCs w:val="22"/>
          <w:lang w:bidi="hi-IN"/>
        </w:rPr>
        <w:t>Linking the family identification document will be mandatory ONLY if the same document (Ration Card) is also the ID used by the state to cover a larger base. Operators are encouraged to upload the family document if the name match confidence score is low but they believe the 2 records are the same</w:t>
      </w:r>
    </w:p>
    <w:p w:rsidR="0093742F" w:rsidRPr="006028FF" w:rsidRDefault="0093742F" w:rsidP="0093742F">
      <w:pPr>
        <w:jc w:val="both"/>
        <w:rPr>
          <w:rFonts w:ascii="Times New Roman" w:hAnsi="Times New Roman" w:cs="Times New Roman"/>
          <w:sz w:val="22"/>
          <w:szCs w:val="22"/>
          <w:lang w:bidi="hi-IN"/>
        </w:rPr>
      </w:pPr>
      <w:r w:rsidRPr="006028FF">
        <w:rPr>
          <w:rFonts w:ascii="Times New Roman" w:hAnsi="Times New Roman" w:cs="Times New Roman"/>
          <w:sz w:val="22"/>
          <w:szCs w:val="22"/>
          <w:lang w:bidi="hi-IN"/>
        </w:rPr>
        <w:t xml:space="preserve">Integration with an online family card database is recommended. In this scenario, the operator will enter the Family ID No (Ration Card No) and will be able to fetch the names of the family members from the online database. </w:t>
      </w:r>
    </w:p>
    <w:p w:rsidR="0093742F" w:rsidRPr="006028FF" w:rsidRDefault="0093742F" w:rsidP="0093742F">
      <w:pPr>
        <w:jc w:val="both"/>
        <w:rPr>
          <w:rFonts w:ascii="Times New Roman" w:hAnsi="Times New Roman" w:cs="Times New Roman"/>
          <w:sz w:val="22"/>
          <w:szCs w:val="22"/>
          <w:lang w:bidi="hi-IN"/>
        </w:rPr>
      </w:pPr>
      <w:r w:rsidRPr="006028FF">
        <w:rPr>
          <w:rFonts w:ascii="Times New Roman" w:hAnsi="Times New Roman" w:cs="Times New Roman"/>
          <w:sz w:val="22"/>
          <w:szCs w:val="22"/>
          <w:lang w:bidi="hi-IN"/>
        </w:rPr>
        <w:t xml:space="preserve">If an integration is not possible, the operator will enter the names of the family members as written in the ID card and upload a scan of the ID card for verification. </w:t>
      </w:r>
    </w:p>
    <w:p w:rsidR="0093742F" w:rsidRPr="006028FF" w:rsidRDefault="0093742F" w:rsidP="008504D6">
      <w:pPr>
        <w:pStyle w:val="TLDocTxtL1"/>
        <w:numPr>
          <w:ilvl w:val="1"/>
          <w:numId w:val="68"/>
        </w:numPr>
        <w:spacing w:line="276" w:lineRule="auto"/>
        <w:ind w:left="567" w:hanging="567"/>
        <w:rPr>
          <w:b/>
        </w:rPr>
      </w:pPr>
      <w:bookmarkStart w:id="343" w:name="_Toc512000678"/>
      <w:r w:rsidRPr="006028FF">
        <w:rPr>
          <w:b/>
        </w:rPr>
        <w:t>Approval by Insurance Company/Trust</w:t>
      </w:r>
      <w:bookmarkEnd w:id="343"/>
    </w:p>
    <w:p w:rsidR="0093742F" w:rsidRPr="006028FF" w:rsidRDefault="0093742F" w:rsidP="0093742F">
      <w:pPr>
        <w:jc w:val="both"/>
        <w:rPr>
          <w:rFonts w:ascii="Times New Roman" w:hAnsi="Times New Roman" w:cs="Times New Roman"/>
          <w:sz w:val="22"/>
          <w:szCs w:val="22"/>
          <w:lang w:bidi="hi-IN"/>
        </w:rPr>
      </w:pPr>
    </w:p>
    <w:p w:rsidR="0093742F" w:rsidRPr="006028FF" w:rsidRDefault="0093742F" w:rsidP="0093742F">
      <w:pPr>
        <w:jc w:val="both"/>
        <w:rPr>
          <w:rFonts w:ascii="Times New Roman" w:hAnsi="Times New Roman" w:cs="Times New Roman"/>
          <w:sz w:val="22"/>
          <w:szCs w:val="22"/>
          <w:lang w:bidi="hi-IN"/>
        </w:rPr>
      </w:pPr>
      <w:r w:rsidRPr="006028FF">
        <w:rPr>
          <w:rFonts w:ascii="Times New Roman" w:hAnsi="Times New Roman" w:cs="Times New Roman"/>
          <w:sz w:val="22"/>
          <w:szCs w:val="22"/>
          <w:lang w:bidi="hi-IN"/>
        </w:rPr>
        <w:t>The State can appoint either the Insurance company or Trust to perform the verification of the data of identified beneficiaries. The team needs to work with a strong Service Level Agreements (SLA) on turnaround time. Approvals are expected to be provided within 30 minutes back to the operator on a 24x7 basis.</w:t>
      </w:r>
    </w:p>
    <w:p w:rsidR="0093742F" w:rsidRPr="006028FF" w:rsidRDefault="0093742F" w:rsidP="0093742F">
      <w:pPr>
        <w:jc w:val="both"/>
        <w:rPr>
          <w:rFonts w:ascii="Times New Roman" w:eastAsia="MS ??" w:hAnsi="Times New Roman" w:cs="Times New Roman"/>
          <w:color w:val="000000"/>
          <w:sz w:val="22"/>
          <w:szCs w:val="22"/>
          <w:lang w:bidi="hi-IN"/>
        </w:rPr>
      </w:pPr>
      <w:r w:rsidRPr="006028FF">
        <w:rPr>
          <w:rFonts w:ascii="Times New Roman" w:eastAsia="MS ??" w:hAnsi="Times New Roman" w:cs="Times New Roman"/>
          <w:color w:val="000000"/>
          <w:sz w:val="22"/>
          <w:szCs w:val="22"/>
          <w:lang w:bidi="hi-IN"/>
        </w:rPr>
        <w:t xml:space="preserve">The Approver is presented the Beneficiary Identity Document and the </w:t>
      </w:r>
      <w:r w:rsidR="00446C0E" w:rsidRPr="006028FF">
        <w:rPr>
          <w:rFonts w:ascii="Times New Roman" w:eastAsia="MS ??" w:hAnsi="Times New Roman" w:cs="Times New Roman"/>
          <w:color w:val="000000"/>
          <w:sz w:val="22"/>
          <w:szCs w:val="22"/>
          <w:lang w:bidi="hi-IN"/>
        </w:rPr>
        <w:t>AB-</w:t>
      </w:r>
      <w:r w:rsidR="00E3130B" w:rsidRPr="006028FF">
        <w:rPr>
          <w:rFonts w:ascii="Times New Roman" w:eastAsia="MS ??" w:hAnsi="Times New Roman" w:cs="Times New Roman"/>
          <w:color w:val="000000"/>
          <w:sz w:val="22"/>
          <w:szCs w:val="22"/>
          <w:lang w:bidi="hi-IN"/>
        </w:rPr>
        <w:t>PMJAY</w:t>
      </w:r>
      <w:r w:rsidRPr="006028FF">
        <w:rPr>
          <w:rFonts w:ascii="Times New Roman" w:eastAsia="MS ??" w:hAnsi="Times New Roman" w:cs="Times New Roman"/>
          <w:color w:val="000000"/>
          <w:sz w:val="22"/>
          <w:szCs w:val="22"/>
          <w:lang w:bidi="hi-IN"/>
        </w:rPr>
        <w:t xml:space="preserve"> (or RSBY) record side by side for validation along with the confidence score. The lowest confidence score records are presented first. </w:t>
      </w:r>
    </w:p>
    <w:p w:rsidR="0093742F" w:rsidRPr="006028FF" w:rsidRDefault="0093742F" w:rsidP="0093742F">
      <w:pPr>
        <w:jc w:val="both"/>
        <w:rPr>
          <w:rFonts w:ascii="Times New Roman" w:eastAsia="MS ??" w:hAnsi="Times New Roman" w:cs="Times New Roman"/>
          <w:color w:val="000000"/>
          <w:sz w:val="22"/>
          <w:szCs w:val="22"/>
          <w:lang w:bidi="hi-IN"/>
        </w:rPr>
      </w:pPr>
      <w:r w:rsidRPr="006028FF">
        <w:rPr>
          <w:rFonts w:ascii="Times New Roman" w:eastAsia="MS ??" w:hAnsi="Times New Roman" w:cs="Times New Roman"/>
          <w:color w:val="000000"/>
          <w:sz w:val="22"/>
          <w:szCs w:val="22"/>
          <w:lang w:bidi="hi-IN"/>
        </w:rPr>
        <w:t>If the operator has uploaded the Family Identity document it is also displayed along with the Confidence Score.</w:t>
      </w:r>
    </w:p>
    <w:p w:rsidR="0093742F" w:rsidRPr="006028FF" w:rsidRDefault="0093742F" w:rsidP="0093742F">
      <w:pPr>
        <w:jc w:val="both"/>
        <w:rPr>
          <w:rFonts w:ascii="Times New Roman" w:eastAsia="MS ??" w:hAnsi="Times New Roman" w:cs="Times New Roman"/>
          <w:color w:val="000000"/>
          <w:sz w:val="22"/>
          <w:szCs w:val="22"/>
          <w:lang w:bidi="hi-IN"/>
        </w:rPr>
      </w:pPr>
      <w:r w:rsidRPr="006028FF">
        <w:rPr>
          <w:rFonts w:ascii="Times New Roman" w:eastAsia="MS ??" w:hAnsi="Times New Roman" w:cs="Times New Roman"/>
          <w:color w:val="000000"/>
          <w:sz w:val="22"/>
          <w:szCs w:val="22"/>
          <w:lang w:bidi="hi-IN"/>
        </w:rPr>
        <w:t xml:space="preserve">The Approver has only 2 choices for each case – </w:t>
      </w:r>
      <w:r w:rsidRPr="006028FF">
        <w:rPr>
          <w:rFonts w:ascii="Times New Roman" w:eastAsia="MS ??" w:hAnsi="Times New Roman" w:cs="Times New Roman"/>
          <w:i/>
          <w:color w:val="000000"/>
          <w:sz w:val="22"/>
          <w:szCs w:val="22"/>
          <w:lang w:bidi="hi-IN"/>
        </w:rPr>
        <w:t>Approve</w:t>
      </w:r>
      <w:r w:rsidRPr="006028FF">
        <w:rPr>
          <w:rFonts w:ascii="Times New Roman" w:eastAsia="MS ??" w:hAnsi="Times New Roman" w:cs="Times New Roman"/>
          <w:color w:val="000000"/>
          <w:sz w:val="22"/>
          <w:szCs w:val="22"/>
          <w:lang w:bidi="hi-IN"/>
        </w:rPr>
        <w:t xml:space="preserve"> or </w:t>
      </w:r>
      <w:r w:rsidRPr="006028FF">
        <w:rPr>
          <w:rFonts w:ascii="Times New Roman" w:eastAsia="MS ??" w:hAnsi="Times New Roman" w:cs="Times New Roman"/>
          <w:i/>
          <w:color w:val="000000"/>
          <w:sz w:val="22"/>
          <w:szCs w:val="22"/>
          <w:lang w:bidi="hi-IN"/>
        </w:rPr>
        <w:t>Recommend for Rejection</w:t>
      </w:r>
      <w:r w:rsidRPr="006028FF">
        <w:rPr>
          <w:rFonts w:ascii="Times New Roman" w:eastAsia="MS ??" w:hAnsi="Times New Roman" w:cs="Times New Roman"/>
          <w:color w:val="000000"/>
          <w:sz w:val="22"/>
          <w:szCs w:val="22"/>
          <w:lang w:bidi="hi-IN"/>
        </w:rPr>
        <w:t xml:space="preserve"> with Reason</w:t>
      </w:r>
    </w:p>
    <w:p w:rsidR="0093742F" w:rsidRPr="006028FF" w:rsidRDefault="0093742F" w:rsidP="0093742F">
      <w:pPr>
        <w:jc w:val="both"/>
        <w:rPr>
          <w:rFonts w:ascii="Times New Roman" w:eastAsia="MS ??" w:hAnsi="Times New Roman" w:cs="Times New Roman"/>
          <w:color w:val="000000"/>
          <w:sz w:val="22"/>
          <w:szCs w:val="22"/>
          <w:lang w:bidi="hi-IN"/>
        </w:rPr>
      </w:pPr>
      <w:r w:rsidRPr="006028FF">
        <w:rPr>
          <w:rFonts w:ascii="Times New Roman" w:eastAsia="MS ??" w:hAnsi="Times New Roman" w:cs="Times New Roman"/>
          <w:color w:val="000000"/>
          <w:sz w:val="22"/>
          <w:szCs w:val="22"/>
          <w:lang w:bidi="hi-IN"/>
        </w:rPr>
        <w:t xml:space="preserve"> The System maintains a track of which Operator is Approving / Recommending for rejection. The Insurance Company/Trust can analyze the approval or rejection pattern of each of the operators. </w:t>
      </w:r>
    </w:p>
    <w:p w:rsidR="0093742F" w:rsidRPr="006028FF" w:rsidRDefault="0093742F" w:rsidP="0093742F">
      <w:pPr>
        <w:jc w:val="both"/>
        <w:rPr>
          <w:rFonts w:ascii="Times New Roman" w:eastAsia="MS ??" w:hAnsi="Times New Roman" w:cs="Times New Roman"/>
          <w:color w:val="000000"/>
          <w:sz w:val="22"/>
          <w:szCs w:val="22"/>
          <w:lang w:bidi="hi-IN"/>
        </w:rPr>
      </w:pPr>
    </w:p>
    <w:p w:rsidR="0093742F" w:rsidRPr="006028FF" w:rsidRDefault="0093742F" w:rsidP="0093742F">
      <w:pPr>
        <w:jc w:val="both"/>
        <w:rPr>
          <w:rFonts w:ascii="Times New Roman" w:eastAsia="MS ??" w:hAnsi="Times New Roman" w:cs="Times New Roman"/>
          <w:color w:val="000000"/>
          <w:sz w:val="22"/>
          <w:szCs w:val="22"/>
          <w:lang w:bidi="hi-IN"/>
        </w:rPr>
      </w:pPr>
    </w:p>
    <w:p w:rsidR="0093742F" w:rsidRPr="006028FF" w:rsidRDefault="0093742F" w:rsidP="008504D6">
      <w:pPr>
        <w:pStyle w:val="ListParagraph"/>
        <w:numPr>
          <w:ilvl w:val="2"/>
          <w:numId w:val="68"/>
        </w:numPr>
        <w:spacing w:after="200" w:line="276" w:lineRule="auto"/>
        <w:jc w:val="both"/>
        <w:rPr>
          <w:rFonts w:ascii="Times New Roman" w:hAnsi="Times New Roman"/>
          <w:b/>
          <w:sz w:val="22"/>
          <w:szCs w:val="22"/>
        </w:rPr>
      </w:pPr>
      <w:bookmarkStart w:id="344" w:name="_Toc512000679"/>
      <w:r w:rsidRPr="006028FF">
        <w:rPr>
          <w:rFonts w:ascii="Times New Roman" w:hAnsi="Times New Roman"/>
          <w:b/>
          <w:sz w:val="22"/>
          <w:szCs w:val="22"/>
        </w:rPr>
        <w:t>Acceptance of Rejection Request by State</w:t>
      </w:r>
      <w:bookmarkEnd w:id="344"/>
      <w:r w:rsidRPr="006028FF">
        <w:rPr>
          <w:rFonts w:ascii="Times New Roman" w:hAnsi="Times New Roman"/>
          <w:b/>
          <w:sz w:val="22"/>
          <w:szCs w:val="22"/>
        </w:rPr>
        <w:t xml:space="preserve"> (applicable only in case of Insurance Company mode of implementation)</w:t>
      </w:r>
    </w:p>
    <w:p w:rsidR="0093742F" w:rsidRPr="006028FF" w:rsidRDefault="0093742F" w:rsidP="0093742F">
      <w:pPr>
        <w:jc w:val="both"/>
        <w:rPr>
          <w:rFonts w:ascii="Times New Roman" w:eastAsia="MS ??" w:hAnsi="Times New Roman" w:cs="Times New Roman"/>
          <w:color w:val="000000"/>
          <w:sz w:val="22"/>
          <w:szCs w:val="22"/>
          <w:lang w:bidi="hi-IN"/>
        </w:rPr>
      </w:pPr>
      <w:r w:rsidRPr="006028FF">
        <w:rPr>
          <w:rFonts w:ascii="Times New Roman" w:eastAsia="MS ??" w:hAnsi="Times New Roman" w:cs="Times New Roman"/>
          <w:color w:val="000000"/>
          <w:sz w:val="22"/>
          <w:szCs w:val="22"/>
          <w:lang w:bidi="hi-IN"/>
        </w:rPr>
        <w:t>The State should setup a team that reviews all the cases recommended for Rejection. The team reviews the data provided and the reason it has been recommended for rejection. If the State agrees with the Insurer it can reject the case.</w:t>
      </w:r>
    </w:p>
    <w:p w:rsidR="0093742F" w:rsidRPr="006028FF" w:rsidRDefault="0093742F" w:rsidP="0093742F">
      <w:pPr>
        <w:jc w:val="both"/>
        <w:rPr>
          <w:rFonts w:ascii="Times New Roman" w:eastAsia="MS ??" w:hAnsi="Times New Roman" w:cs="Times New Roman"/>
          <w:color w:val="000000"/>
          <w:sz w:val="22"/>
          <w:szCs w:val="22"/>
          <w:lang w:bidi="hi-IN"/>
        </w:rPr>
      </w:pPr>
      <w:r w:rsidRPr="006028FF">
        <w:rPr>
          <w:rFonts w:ascii="Times New Roman" w:eastAsia="MS ??" w:hAnsi="Times New Roman" w:cs="Times New Roman"/>
          <w:color w:val="000000"/>
          <w:sz w:val="22"/>
          <w:szCs w:val="22"/>
          <w:lang w:bidi="hi-IN"/>
        </w:rPr>
        <w:lastRenderedPageBreak/>
        <w:t xml:space="preserve">If the State disagrees with the Insurer it can approve the case. The person in the state making the decision is also tracked in the system. The State review role is also SLA based and a turnaround is expected in 24 hours on working hour basis. </w:t>
      </w:r>
    </w:p>
    <w:p w:rsidR="0093742F" w:rsidRPr="006028FF" w:rsidRDefault="0093742F" w:rsidP="0093742F">
      <w:pPr>
        <w:jc w:val="both"/>
        <w:rPr>
          <w:rFonts w:ascii="Times New Roman" w:eastAsia="MS ??" w:hAnsi="Times New Roman" w:cs="Times New Roman"/>
          <w:color w:val="000000"/>
          <w:sz w:val="22"/>
          <w:szCs w:val="22"/>
          <w:lang w:bidi="hi-IN"/>
        </w:rPr>
      </w:pPr>
    </w:p>
    <w:p w:rsidR="0093742F" w:rsidRPr="006028FF" w:rsidRDefault="0093742F" w:rsidP="008504D6">
      <w:pPr>
        <w:pStyle w:val="ListParagraph"/>
        <w:numPr>
          <w:ilvl w:val="2"/>
          <w:numId w:val="68"/>
        </w:numPr>
        <w:spacing w:after="200" w:line="276" w:lineRule="auto"/>
        <w:jc w:val="both"/>
        <w:rPr>
          <w:rFonts w:ascii="Times New Roman" w:hAnsi="Times New Roman"/>
          <w:b/>
          <w:sz w:val="22"/>
          <w:szCs w:val="22"/>
        </w:rPr>
      </w:pPr>
      <w:r w:rsidRPr="006028FF">
        <w:rPr>
          <w:rFonts w:ascii="Times New Roman" w:hAnsi="Times New Roman"/>
          <w:b/>
          <w:sz w:val="22"/>
          <w:szCs w:val="22"/>
        </w:rPr>
        <w:t>Addition of Family Members</w:t>
      </w:r>
    </w:p>
    <w:p w:rsidR="0093742F" w:rsidRPr="006028FF" w:rsidRDefault="0093742F" w:rsidP="0093742F">
      <w:pPr>
        <w:jc w:val="both"/>
        <w:rPr>
          <w:rFonts w:ascii="Times New Roman" w:hAnsi="Times New Roman" w:cs="Times New Roman"/>
          <w:sz w:val="22"/>
          <w:szCs w:val="22"/>
          <w:lang w:bidi="hi-IN"/>
        </w:rPr>
      </w:pPr>
      <w:r w:rsidRPr="006028FF">
        <w:rPr>
          <w:rFonts w:ascii="Times New Roman" w:hAnsi="Times New Roman" w:cs="Times New Roman"/>
          <w:sz w:val="22"/>
          <w:szCs w:val="22"/>
          <w:lang w:bidi="hi-IN"/>
        </w:rPr>
        <w:t xml:space="preserve">The </w:t>
      </w:r>
      <w:r w:rsidR="00446C0E" w:rsidRPr="006028FF">
        <w:rPr>
          <w:rFonts w:ascii="Times New Roman" w:hAnsi="Times New Roman" w:cs="Times New Roman"/>
          <w:sz w:val="22"/>
          <w:szCs w:val="22"/>
          <w:lang w:bidi="hi-IN"/>
        </w:rPr>
        <w:t>AB-</w:t>
      </w:r>
      <w:r w:rsidR="00E3130B" w:rsidRPr="006028FF">
        <w:rPr>
          <w:rFonts w:ascii="Times New Roman" w:hAnsi="Times New Roman" w:cs="Times New Roman"/>
          <w:sz w:val="22"/>
          <w:szCs w:val="22"/>
          <w:lang w:bidi="hi-IN"/>
        </w:rPr>
        <w:t>PMJAY</w:t>
      </w:r>
      <w:r w:rsidRPr="006028FF">
        <w:rPr>
          <w:rFonts w:ascii="Times New Roman" w:hAnsi="Times New Roman" w:cs="Times New Roman"/>
          <w:sz w:val="22"/>
          <w:szCs w:val="22"/>
          <w:lang w:bidi="hi-IN"/>
        </w:rPr>
        <w:t xml:space="preserve"> scheme allows addition of new family members if they became part of the family either due to marriage or by birth. In order to add a family member, at least one of the existing family members needs to be verified and the identity document used for the verification must be Aadhaar. </w:t>
      </w:r>
    </w:p>
    <w:p w:rsidR="0093742F" w:rsidRPr="006028FF" w:rsidRDefault="0093742F" w:rsidP="0093742F">
      <w:pPr>
        <w:jc w:val="both"/>
        <w:rPr>
          <w:rFonts w:ascii="Times New Roman" w:eastAsia="MS ??" w:hAnsi="Times New Roman" w:cs="Times New Roman"/>
          <w:color w:val="000000"/>
          <w:sz w:val="22"/>
          <w:szCs w:val="22"/>
          <w:lang w:bidi="hi-IN"/>
        </w:rPr>
      </w:pPr>
      <w:r w:rsidRPr="006028FF">
        <w:rPr>
          <w:rFonts w:ascii="Times New Roman" w:eastAsia="MS ??" w:hAnsi="Times New Roman" w:cs="Times New Roman"/>
          <w:color w:val="000000"/>
          <w:sz w:val="22"/>
          <w:szCs w:val="22"/>
          <w:lang w:bidi="hi-IN"/>
        </w:rPr>
        <w:t xml:space="preserve">To add the additional member the family must produce </w:t>
      </w:r>
    </w:p>
    <w:p w:rsidR="0093742F" w:rsidRPr="006028FF" w:rsidRDefault="0093742F" w:rsidP="008504D6">
      <w:pPr>
        <w:pStyle w:val="ListParagraph"/>
        <w:widowControl w:val="0"/>
        <w:numPr>
          <w:ilvl w:val="0"/>
          <w:numId w:val="171"/>
        </w:numPr>
        <w:spacing w:line="276" w:lineRule="auto"/>
        <w:ind w:right="29"/>
        <w:jc w:val="both"/>
        <w:rPr>
          <w:rFonts w:ascii="Times New Roman" w:hAnsi="Times New Roman"/>
          <w:color w:val="000000"/>
          <w:sz w:val="22"/>
          <w:szCs w:val="22"/>
          <w:lang w:bidi="hi-IN"/>
        </w:rPr>
      </w:pPr>
      <w:r w:rsidRPr="006028FF">
        <w:rPr>
          <w:rFonts w:ascii="Times New Roman" w:hAnsi="Times New Roman"/>
          <w:color w:val="000000"/>
          <w:sz w:val="22"/>
          <w:szCs w:val="22"/>
          <w:lang w:bidi="hi-IN"/>
        </w:rPr>
        <w:t>The name of the additional member in a State approved family document like Ration Card OR</w:t>
      </w:r>
    </w:p>
    <w:p w:rsidR="0093742F" w:rsidRPr="006028FF" w:rsidRDefault="0093742F" w:rsidP="008504D6">
      <w:pPr>
        <w:pStyle w:val="ListParagraph"/>
        <w:widowControl w:val="0"/>
        <w:numPr>
          <w:ilvl w:val="0"/>
          <w:numId w:val="171"/>
        </w:numPr>
        <w:spacing w:line="276" w:lineRule="auto"/>
        <w:ind w:right="29"/>
        <w:jc w:val="both"/>
        <w:rPr>
          <w:rFonts w:ascii="Times New Roman" w:hAnsi="Times New Roman"/>
          <w:color w:val="000000"/>
          <w:sz w:val="22"/>
          <w:szCs w:val="22"/>
          <w:lang w:bidi="hi-IN"/>
        </w:rPr>
      </w:pPr>
      <w:r w:rsidRPr="006028FF">
        <w:rPr>
          <w:rFonts w:ascii="Times New Roman" w:hAnsi="Times New Roman"/>
          <w:color w:val="000000"/>
          <w:sz w:val="22"/>
          <w:szCs w:val="22"/>
          <w:lang w:bidi="hi-IN"/>
        </w:rPr>
        <w:t>A birth certificate linking the member to the family OR</w:t>
      </w:r>
    </w:p>
    <w:p w:rsidR="0093742F" w:rsidRPr="006028FF" w:rsidRDefault="0093742F" w:rsidP="008504D6">
      <w:pPr>
        <w:pStyle w:val="ListParagraph"/>
        <w:widowControl w:val="0"/>
        <w:numPr>
          <w:ilvl w:val="0"/>
          <w:numId w:val="171"/>
        </w:numPr>
        <w:spacing w:line="276" w:lineRule="auto"/>
        <w:ind w:right="29"/>
        <w:jc w:val="both"/>
        <w:rPr>
          <w:rFonts w:ascii="Times New Roman" w:hAnsi="Times New Roman"/>
          <w:color w:val="000000"/>
          <w:sz w:val="22"/>
          <w:szCs w:val="22"/>
          <w:lang w:bidi="hi-IN"/>
        </w:rPr>
      </w:pPr>
      <w:r w:rsidRPr="006028FF">
        <w:rPr>
          <w:rFonts w:ascii="Times New Roman" w:hAnsi="Times New Roman"/>
          <w:color w:val="000000"/>
          <w:sz w:val="22"/>
          <w:szCs w:val="22"/>
          <w:lang w:bidi="hi-IN"/>
        </w:rPr>
        <w:t>A marriage certificate linking the member to the family.</w:t>
      </w:r>
    </w:p>
    <w:p w:rsidR="0093742F" w:rsidRPr="006028FF" w:rsidRDefault="0093742F" w:rsidP="0093742F">
      <w:pPr>
        <w:jc w:val="both"/>
        <w:rPr>
          <w:rFonts w:ascii="Times New Roman" w:eastAsia="MS ??" w:hAnsi="Times New Roman" w:cs="Times New Roman"/>
          <w:color w:val="000000"/>
          <w:sz w:val="22"/>
          <w:szCs w:val="22"/>
          <w:lang w:bidi="hi-IN"/>
        </w:rPr>
      </w:pPr>
      <w:r w:rsidRPr="006028FF">
        <w:rPr>
          <w:rFonts w:ascii="Times New Roman" w:eastAsia="MS ??" w:hAnsi="Times New Roman" w:cs="Times New Roman"/>
          <w:color w:val="000000"/>
          <w:sz w:val="22"/>
          <w:szCs w:val="22"/>
          <w:lang w:bidi="hi-IN"/>
        </w:rPr>
        <w:t xml:space="preserve">In order to add a family member, at least one of the existing family members needs to be verified and the identity document used for the verification must be Aadhaar. </w:t>
      </w:r>
    </w:p>
    <w:p w:rsidR="0093742F" w:rsidRPr="006028FF" w:rsidRDefault="0093742F" w:rsidP="0093742F">
      <w:pPr>
        <w:jc w:val="both"/>
        <w:rPr>
          <w:rFonts w:ascii="Times New Roman" w:eastAsia="MS ??" w:hAnsi="Times New Roman" w:cs="Times New Roman"/>
          <w:color w:val="000000"/>
          <w:sz w:val="22"/>
          <w:szCs w:val="22"/>
          <w:lang w:bidi="hi-IN"/>
        </w:rPr>
      </w:pPr>
    </w:p>
    <w:p w:rsidR="0093742F" w:rsidRPr="006028FF" w:rsidRDefault="0093742F" w:rsidP="008504D6">
      <w:pPr>
        <w:pStyle w:val="ListParagraph"/>
        <w:numPr>
          <w:ilvl w:val="2"/>
          <w:numId w:val="68"/>
        </w:numPr>
        <w:spacing w:after="200" w:line="276" w:lineRule="auto"/>
        <w:jc w:val="both"/>
        <w:rPr>
          <w:rFonts w:ascii="Times New Roman" w:hAnsi="Times New Roman"/>
          <w:b/>
          <w:sz w:val="22"/>
          <w:szCs w:val="22"/>
        </w:rPr>
      </w:pPr>
      <w:bookmarkStart w:id="345" w:name="_Toc512000681"/>
      <w:r w:rsidRPr="006028FF">
        <w:rPr>
          <w:rFonts w:ascii="Times New Roman" w:hAnsi="Times New Roman"/>
          <w:b/>
          <w:sz w:val="22"/>
          <w:szCs w:val="22"/>
        </w:rPr>
        <w:t>Monitoring of Beneficiary identification and e-card printing process</w:t>
      </w:r>
      <w:bookmarkEnd w:id="345"/>
    </w:p>
    <w:p w:rsidR="0093742F" w:rsidRPr="006028FF" w:rsidRDefault="0093742F" w:rsidP="0093742F">
      <w:pPr>
        <w:widowControl w:val="0"/>
        <w:ind w:left="360" w:right="29"/>
        <w:contextualSpacing/>
        <w:jc w:val="both"/>
        <w:rPr>
          <w:rFonts w:ascii="Times New Roman" w:eastAsia="Times New Roman" w:hAnsi="Times New Roman" w:cs="Times New Roman"/>
          <w:b/>
          <w:color w:val="000000"/>
          <w:sz w:val="22"/>
          <w:szCs w:val="22"/>
          <w:lang w:bidi="hi-IN"/>
        </w:rPr>
      </w:pPr>
      <w:r w:rsidRPr="006028FF">
        <w:rPr>
          <w:rFonts w:ascii="Times New Roman" w:eastAsia="Times New Roman" w:hAnsi="Times New Roman" w:cs="Times New Roman"/>
          <w:b/>
          <w:color w:val="000000"/>
          <w:sz w:val="22"/>
          <w:szCs w:val="22"/>
          <w:lang w:bidi="hi-IN"/>
        </w:rPr>
        <w:t xml:space="preserve">Responsibility of – </w:t>
      </w:r>
      <w:r w:rsidRPr="006028FF">
        <w:rPr>
          <w:rFonts w:ascii="Times New Roman" w:eastAsia="Times New Roman" w:hAnsi="Times New Roman" w:cs="Times New Roman"/>
          <w:color w:val="000000"/>
          <w:sz w:val="22"/>
          <w:szCs w:val="22"/>
          <w:lang w:bidi="hi-IN"/>
        </w:rPr>
        <w:t>State Government/ SHA</w:t>
      </w:r>
    </w:p>
    <w:p w:rsidR="0093742F" w:rsidRPr="006028FF" w:rsidRDefault="0093742F" w:rsidP="0093742F">
      <w:pPr>
        <w:widowControl w:val="0"/>
        <w:ind w:right="29" w:firstLine="360"/>
        <w:contextualSpacing/>
        <w:jc w:val="both"/>
        <w:rPr>
          <w:rFonts w:ascii="Times New Roman" w:eastAsia="Times New Roman" w:hAnsi="Times New Roman" w:cs="Times New Roman"/>
          <w:b/>
          <w:color w:val="000000"/>
          <w:sz w:val="22"/>
          <w:szCs w:val="22"/>
          <w:lang w:bidi="hi-IN"/>
        </w:rPr>
      </w:pPr>
      <w:r w:rsidRPr="006028FF">
        <w:rPr>
          <w:rFonts w:ascii="Times New Roman" w:eastAsia="Times New Roman" w:hAnsi="Times New Roman" w:cs="Times New Roman"/>
          <w:b/>
          <w:color w:val="000000"/>
          <w:sz w:val="22"/>
          <w:szCs w:val="22"/>
          <w:lang w:bidi="hi-IN"/>
        </w:rPr>
        <w:t xml:space="preserve">Timeline – </w:t>
      </w:r>
      <w:r w:rsidRPr="006028FF">
        <w:rPr>
          <w:rFonts w:ascii="Times New Roman" w:eastAsia="Times New Roman" w:hAnsi="Times New Roman" w:cs="Times New Roman"/>
          <w:color w:val="000000"/>
          <w:sz w:val="22"/>
          <w:szCs w:val="22"/>
          <w:lang w:bidi="hi-IN"/>
        </w:rPr>
        <w:t xml:space="preserve">Continuous </w:t>
      </w:r>
    </w:p>
    <w:p w:rsidR="0093742F" w:rsidRPr="006028FF" w:rsidRDefault="0093742F" w:rsidP="0093742F">
      <w:pPr>
        <w:pStyle w:val="ListNumber"/>
        <w:spacing w:line="276" w:lineRule="auto"/>
        <w:ind w:left="360"/>
        <w:jc w:val="both"/>
        <w:rPr>
          <w:rFonts w:ascii="Times New Roman" w:hAnsi="Times New Roman" w:cs="Times New Roman"/>
          <w:color w:val="000000"/>
          <w:sz w:val="22"/>
          <w:szCs w:val="22"/>
        </w:rPr>
      </w:pPr>
    </w:p>
    <w:p w:rsidR="0093742F" w:rsidRPr="006028FF" w:rsidRDefault="0093742F" w:rsidP="0093742F">
      <w:pPr>
        <w:jc w:val="both"/>
        <w:rPr>
          <w:rFonts w:ascii="Times New Roman" w:hAnsi="Times New Roman" w:cs="Times New Roman"/>
          <w:sz w:val="22"/>
          <w:szCs w:val="22"/>
        </w:rPr>
      </w:pPr>
      <w:r w:rsidRPr="006028FF">
        <w:rPr>
          <w:rFonts w:ascii="Times New Roman" w:hAnsi="Times New Roman" w:cs="Times New Roman"/>
          <w:sz w:val="22"/>
          <w:szCs w:val="22"/>
        </w:rPr>
        <w:t>SG/ SHA will need to have very close monitoring of the process in order to ascertain challenges, if any, being faced and resolution of the same. Monitoring of verification process may be based on following parameters:</w:t>
      </w:r>
    </w:p>
    <w:p w:rsidR="0093742F" w:rsidRPr="006028FF" w:rsidRDefault="0093742F" w:rsidP="008504D6">
      <w:pPr>
        <w:pStyle w:val="ListParagraph"/>
        <w:numPr>
          <w:ilvl w:val="0"/>
          <w:numId w:val="176"/>
        </w:numPr>
        <w:spacing w:after="200" w:line="276" w:lineRule="auto"/>
        <w:jc w:val="both"/>
        <w:rPr>
          <w:rFonts w:ascii="Times New Roman" w:eastAsia="MS ??" w:hAnsi="Times New Roman"/>
          <w:sz w:val="22"/>
          <w:szCs w:val="22"/>
        </w:rPr>
      </w:pPr>
      <w:r w:rsidRPr="006028FF">
        <w:rPr>
          <w:rFonts w:ascii="Times New Roman" w:eastAsia="MS ??" w:hAnsi="Times New Roman"/>
          <w:sz w:val="22"/>
          <w:szCs w:val="22"/>
        </w:rPr>
        <w:t>Number of contact points and manpower deployed/ Number and type of manpower</w:t>
      </w:r>
    </w:p>
    <w:p w:rsidR="0093742F" w:rsidRPr="006028FF" w:rsidRDefault="0093742F" w:rsidP="008504D6">
      <w:pPr>
        <w:pStyle w:val="ListParagraph"/>
        <w:numPr>
          <w:ilvl w:val="0"/>
          <w:numId w:val="176"/>
        </w:numPr>
        <w:spacing w:after="200" w:line="276" w:lineRule="auto"/>
        <w:jc w:val="both"/>
        <w:rPr>
          <w:rFonts w:ascii="Times New Roman" w:eastAsia="MS ??" w:hAnsi="Times New Roman"/>
          <w:sz w:val="22"/>
          <w:szCs w:val="22"/>
        </w:rPr>
      </w:pPr>
      <w:r w:rsidRPr="006028FF">
        <w:rPr>
          <w:rFonts w:ascii="Times New Roman" w:eastAsia="MS ??" w:hAnsi="Times New Roman"/>
          <w:sz w:val="22"/>
          <w:szCs w:val="22"/>
        </w:rPr>
        <w:t>Time taken for issuance of e-card of each member</w:t>
      </w:r>
    </w:p>
    <w:p w:rsidR="0093742F" w:rsidRPr="006028FF" w:rsidRDefault="0093742F" w:rsidP="008504D6">
      <w:pPr>
        <w:pStyle w:val="ListParagraph"/>
        <w:numPr>
          <w:ilvl w:val="0"/>
          <w:numId w:val="176"/>
        </w:numPr>
        <w:spacing w:after="200" w:line="276" w:lineRule="auto"/>
        <w:jc w:val="both"/>
        <w:rPr>
          <w:rFonts w:ascii="Times New Roman" w:eastAsia="MS ??" w:hAnsi="Times New Roman"/>
          <w:sz w:val="22"/>
          <w:szCs w:val="22"/>
        </w:rPr>
      </w:pPr>
      <w:r w:rsidRPr="006028FF">
        <w:rPr>
          <w:rFonts w:ascii="Times New Roman" w:eastAsia="MS ??" w:hAnsi="Times New Roman"/>
          <w:sz w:val="22"/>
          <w:szCs w:val="22"/>
        </w:rPr>
        <w:t xml:space="preserve">Percentage of families with at least one member having issued e-card out of total eligible families in </w:t>
      </w:r>
      <w:r w:rsidR="00446C0E" w:rsidRPr="006028FF">
        <w:rPr>
          <w:rFonts w:ascii="Times New Roman" w:eastAsia="MS ??" w:hAnsi="Times New Roman"/>
          <w:sz w:val="22"/>
          <w:szCs w:val="22"/>
        </w:rPr>
        <w:t>AB-</w:t>
      </w:r>
      <w:r w:rsidR="00E3130B" w:rsidRPr="006028FF">
        <w:rPr>
          <w:rFonts w:ascii="Times New Roman" w:eastAsia="MS ??" w:hAnsi="Times New Roman"/>
          <w:sz w:val="22"/>
          <w:szCs w:val="22"/>
        </w:rPr>
        <w:t>PMJAY</w:t>
      </w:r>
    </w:p>
    <w:p w:rsidR="0093742F" w:rsidRPr="006028FF" w:rsidRDefault="0093742F" w:rsidP="008504D6">
      <w:pPr>
        <w:pStyle w:val="ListParagraph"/>
        <w:numPr>
          <w:ilvl w:val="0"/>
          <w:numId w:val="176"/>
        </w:numPr>
        <w:spacing w:after="200" w:line="276" w:lineRule="auto"/>
        <w:jc w:val="both"/>
        <w:rPr>
          <w:rFonts w:ascii="Times New Roman" w:eastAsia="MS ??" w:hAnsi="Times New Roman"/>
          <w:sz w:val="22"/>
          <w:szCs w:val="22"/>
        </w:rPr>
      </w:pPr>
      <w:r w:rsidRPr="006028FF">
        <w:rPr>
          <w:rFonts w:ascii="Times New Roman" w:eastAsia="MS ??" w:hAnsi="Times New Roman"/>
          <w:sz w:val="22"/>
          <w:szCs w:val="22"/>
        </w:rPr>
        <w:t xml:space="preserve">Percentage of members issued e-cards out of total eligible members in </w:t>
      </w:r>
      <w:r w:rsidR="00446C0E" w:rsidRPr="006028FF">
        <w:rPr>
          <w:rFonts w:ascii="Times New Roman" w:eastAsia="MS ??" w:hAnsi="Times New Roman"/>
          <w:sz w:val="22"/>
          <w:szCs w:val="22"/>
        </w:rPr>
        <w:t>AB-</w:t>
      </w:r>
      <w:r w:rsidR="00E3130B" w:rsidRPr="006028FF">
        <w:rPr>
          <w:rFonts w:ascii="Times New Roman" w:eastAsia="MS ??" w:hAnsi="Times New Roman"/>
          <w:sz w:val="22"/>
          <w:szCs w:val="22"/>
        </w:rPr>
        <w:t>PMJAY</w:t>
      </w:r>
    </w:p>
    <w:p w:rsidR="0093742F" w:rsidRPr="006028FF" w:rsidRDefault="0093742F" w:rsidP="008504D6">
      <w:pPr>
        <w:pStyle w:val="ListParagraph"/>
        <w:numPr>
          <w:ilvl w:val="0"/>
          <w:numId w:val="176"/>
        </w:numPr>
        <w:spacing w:after="200" w:line="276" w:lineRule="auto"/>
        <w:jc w:val="both"/>
        <w:rPr>
          <w:rFonts w:ascii="Times New Roman" w:eastAsia="MS ??" w:hAnsi="Times New Roman"/>
          <w:sz w:val="22"/>
          <w:szCs w:val="22"/>
        </w:rPr>
      </w:pPr>
      <w:r w:rsidRPr="006028FF">
        <w:rPr>
          <w:rFonts w:ascii="Times New Roman" w:eastAsia="MS ??" w:hAnsi="Times New Roman"/>
          <w:sz w:val="22"/>
          <w:szCs w:val="22"/>
        </w:rPr>
        <w:t>Percentage of families with at least one member verified out of total eligible families in RSBY data (if applicable)</w:t>
      </w:r>
    </w:p>
    <w:p w:rsidR="0093742F" w:rsidRPr="006028FF" w:rsidRDefault="0093742F" w:rsidP="008504D6">
      <w:pPr>
        <w:pStyle w:val="ListParagraph"/>
        <w:numPr>
          <w:ilvl w:val="0"/>
          <w:numId w:val="176"/>
        </w:numPr>
        <w:spacing w:after="200" w:line="276" w:lineRule="auto"/>
        <w:jc w:val="both"/>
        <w:rPr>
          <w:rFonts w:ascii="Times New Roman" w:eastAsia="MS ??" w:hAnsi="Times New Roman"/>
          <w:sz w:val="22"/>
          <w:szCs w:val="22"/>
        </w:rPr>
      </w:pPr>
      <w:r w:rsidRPr="006028FF">
        <w:rPr>
          <w:rFonts w:ascii="Times New Roman" w:eastAsia="MS ??" w:hAnsi="Times New Roman"/>
          <w:sz w:val="22"/>
          <w:szCs w:val="22"/>
        </w:rPr>
        <w:t>Percentage of members issued e-card out of total eligible members in RSBY data (if applicable)</w:t>
      </w:r>
    </w:p>
    <w:p w:rsidR="0093742F" w:rsidRPr="006028FF" w:rsidRDefault="0093742F" w:rsidP="008504D6">
      <w:pPr>
        <w:pStyle w:val="ListParagraph"/>
        <w:numPr>
          <w:ilvl w:val="0"/>
          <w:numId w:val="176"/>
        </w:numPr>
        <w:spacing w:after="200" w:line="276" w:lineRule="auto"/>
        <w:jc w:val="both"/>
        <w:rPr>
          <w:rFonts w:ascii="Times New Roman" w:eastAsia="MS ??" w:hAnsi="Times New Roman"/>
          <w:sz w:val="22"/>
          <w:szCs w:val="22"/>
        </w:rPr>
      </w:pPr>
      <w:r w:rsidRPr="006028FF">
        <w:rPr>
          <w:rFonts w:ascii="Times New Roman" w:eastAsia="MS ??" w:hAnsi="Times New Roman"/>
          <w:sz w:val="22"/>
          <w:szCs w:val="22"/>
        </w:rPr>
        <w:t>Percentage of total members where Aadhaar was available and captured and percentage of members without Aadhaar number</w:t>
      </w:r>
    </w:p>
    <w:p w:rsidR="0093742F" w:rsidRPr="006028FF" w:rsidRDefault="0093742F" w:rsidP="008504D6">
      <w:pPr>
        <w:pStyle w:val="ListParagraph"/>
        <w:numPr>
          <w:ilvl w:val="0"/>
          <w:numId w:val="176"/>
        </w:numPr>
        <w:spacing w:after="200" w:line="276" w:lineRule="auto"/>
        <w:jc w:val="both"/>
        <w:rPr>
          <w:rFonts w:ascii="Times New Roman" w:eastAsia="MS ??" w:hAnsi="Times New Roman"/>
          <w:sz w:val="22"/>
          <w:szCs w:val="22"/>
        </w:rPr>
      </w:pPr>
      <w:r w:rsidRPr="006028FF">
        <w:rPr>
          <w:rFonts w:ascii="Times New Roman" w:eastAsia="MS ??" w:hAnsi="Times New Roman"/>
          <w:sz w:val="22"/>
          <w:szCs w:val="22"/>
        </w:rPr>
        <w:t>Percentage of total members where mobile was available and capture</w:t>
      </w:r>
    </w:p>
    <w:p w:rsidR="0093742F" w:rsidRPr="006028FF" w:rsidRDefault="0093742F" w:rsidP="0093742F">
      <w:pPr>
        <w:jc w:val="both"/>
        <w:rPr>
          <w:rFonts w:ascii="Times New Roman" w:eastAsia="MS ??" w:hAnsi="Times New Roman" w:cs="Times New Roman"/>
          <w:sz w:val="22"/>
          <w:szCs w:val="22"/>
        </w:rPr>
      </w:pPr>
    </w:p>
    <w:p w:rsidR="0093742F" w:rsidRPr="006028FF" w:rsidRDefault="0093742F" w:rsidP="0093742F">
      <w:pPr>
        <w:jc w:val="both"/>
        <w:rPr>
          <w:rFonts w:ascii="Times New Roman" w:eastAsia="MS ??" w:hAnsi="Times New Roman" w:cs="Times New Roman"/>
          <w:sz w:val="22"/>
          <w:szCs w:val="22"/>
        </w:rPr>
      </w:pPr>
    </w:p>
    <w:p w:rsidR="0093742F" w:rsidRPr="006028FF" w:rsidRDefault="0093742F" w:rsidP="0093742F">
      <w:pPr>
        <w:pStyle w:val="ListParagraph"/>
        <w:widowControl w:val="0"/>
        <w:spacing w:line="276" w:lineRule="auto"/>
        <w:ind w:left="0" w:right="29"/>
        <w:jc w:val="both"/>
        <w:rPr>
          <w:rFonts w:ascii="Times New Roman" w:hAnsi="Times New Roman"/>
          <w:color w:val="000000"/>
          <w:sz w:val="22"/>
          <w:szCs w:val="22"/>
        </w:rPr>
      </w:pPr>
    </w:p>
    <w:p w:rsidR="0093742F" w:rsidRPr="006028FF" w:rsidRDefault="0093742F" w:rsidP="0093742F">
      <w:pPr>
        <w:jc w:val="both"/>
        <w:rPr>
          <w:rFonts w:ascii="Times New Roman" w:hAnsi="Times New Roman" w:cs="Times New Roman"/>
          <w:sz w:val="22"/>
          <w:szCs w:val="22"/>
          <w:lang w:val="en-IN"/>
        </w:rPr>
      </w:pPr>
    </w:p>
    <w:p w:rsidR="0093742F" w:rsidRPr="006028FF" w:rsidRDefault="0093742F" w:rsidP="0093742F">
      <w:pPr>
        <w:pStyle w:val="Heading1"/>
        <w:rPr>
          <w:rFonts w:ascii="Times New Roman" w:hAnsi="Times New Roman" w:cs="Times New Roman"/>
          <w:sz w:val="22"/>
          <w:szCs w:val="22"/>
        </w:rPr>
      </w:pPr>
      <w:r w:rsidRPr="006028FF">
        <w:rPr>
          <w:rFonts w:ascii="Times New Roman" w:hAnsi="Times New Roman" w:cs="Times New Roman"/>
          <w:sz w:val="22"/>
          <w:szCs w:val="22"/>
        </w:rPr>
        <w:br w:type="page"/>
      </w:r>
      <w:bookmarkStart w:id="346" w:name="_Toc26354987"/>
      <w:r w:rsidRPr="006028FF">
        <w:rPr>
          <w:rFonts w:ascii="Times New Roman" w:hAnsi="Times New Roman" w:cs="Times New Roman"/>
          <w:sz w:val="22"/>
          <w:szCs w:val="22"/>
        </w:rPr>
        <w:lastRenderedPageBreak/>
        <w:t>Schedule 5: Guidelines for Empanelment of Health Care Providers and Other Related Issues</w:t>
      </w:r>
      <w:bookmarkEnd w:id="346"/>
    </w:p>
    <w:p w:rsidR="0093742F" w:rsidRPr="006028FF" w:rsidRDefault="0093742F" w:rsidP="0093742F">
      <w:pPr>
        <w:rPr>
          <w:rFonts w:ascii="Times New Roman" w:hAnsi="Times New Roman" w:cs="Times New Roman"/>
          <w:sz w:val="22"/>
          <w:szCs w:val="22"/>
          <w:lang w:bidi="hi-IN"/>
        </w:rPr>
      </w:pPr>
    </w:p>
    <w:p w:rsidR="00B129F9" w:rsidRPr="006028FF" w:rsidRDefault="00B129F9" w:rsidP="008504D6">
      <w:pPr>
        <w:pStyle w:val="TLDocTxtL1"/>
        <w:numPr>
          <w:ilvl w:val="1"/>
          <w:numId w:val="68"/>
        </w:numPr>
        <w:spacing w:line="276" w:lineRule="auto"/>
        <w:ind w:left="567" w:hanging="567"/>
        <w:rPr>
          <w:b/>
        </w:rPr>
      </w:pPr>
      <w:bookmarkStart w:id="347" w:name="_Toc512000333"/>
      <w:bookmarkStart w:id="348" w:name="_Toc512000344"/>
      <w:r w:rsidRPr="006028FF">
        <w:rPr>
          <w:b/>
        </w:rPr>
        <w:t>Basic Principles</w:t>
      </w:r>
      <w:bookmarkEnd w:id="347"/>
    </w:p>
    <w:p w:rsidR="00B129F9" w:rsidRPr="006028FF" w:rsidRDefault="00B129F9" w:rsidP="00B129F9">
      <w:pPr>
        <w:rPr>
          <w:rFonts w:ascii="Times New Roman" w:hAnsi="Times New Roman" w:cs="Times New Roman"/>
          <w:sz w:val="22"/>
          <w:szCs w:val="22"/>
        </w:rPr>
      </w:pPr>
    </w:p>
    <w:p w:rsidR="00B129F9" w:rsidRPr="006028FF" w:rsidRDefault="00B129F9" w:rsidP="00B129F9">
      <w:pPr>
        <w:rPr>
          <w:rFonts w:ascii="Times New Roman" w:hAnsi="Times New Roman" w:cs="Times New Roman"/>
          <w:sz w:val="22"/>
          <w:szCs w:val="22"/>
        </w:rPr>
      </w:pPr>
      <w:r w:rsidRPr="006028FF">
        <w:rPr>
          <w:rFonts w:ascii="Times New Roman" w:hAnsi="Times New Roman" w:cs="Times New Roman"/>
          <w:sz w:val="22"/>
          <w:szCs w:val="22"/>
        </w:rPr>
        <w:t xml:space="preserve">For providing the benefits envisaged under the Mission, the State Health Agency (SHA) through State Empanelment </w:t>
      </w:r>
      <w:r w:rsidRPr="006028FF">
        <w:rPr>
          <w:rFonts w:ascii="Times New Roman" w:hAnsi="Times New Roman" w:cs="Times New Roman"/>
          <w:bCs/>
          <w:sz w:val="22"/>
          <w:szCs w:val="22"/>
        </w:rPr>
        <w:t xml:space="preserve">Committee (SEC) </w:t>
      </w:r>
      <w:r w:rsidRPr="006028FF">
        <w:rPr>
          <w:rFonts w:ascii="Times New Roman" w:hAnsi="Times New Roman" w:cs="Times New Roman"/>
          <w:sz w:val="22"/>
          <w:szCs w:val="22"/>
        </w:rPr>
        <w:t>will empanel or cause to empanel private and public health care service providers and facilities in their respective State/UTs as per these guidelines.</w:t>
      </w:r>
    </w:p>
    <w:p w:rsidR="00B129F9" w:rsidRPr="006028FF" w:rsidRDefault="00B129F9" w:rsidP="00B129F9">
      <w:pPr>
        <w:rPr>
          <w:rFonts w:ascii="Times New Roman" w:hAnsi="Times New Roman" w:cs="Times New Roman"/>
          <w:sz w:val="22"/>
          <w:szCs w:val="22"/>
        </w:rPr>
      </w:pPr>
      <w:r w:rsidRPr="006028FF">
        <w:rPr>
          <w:rFonts w:ascii="Times New Roman" w:hAnsi="Times New Roman" w:cs="Times New Roman"/>
          <w:sz w:val="22"/>
          <w:szCs w:val="22"/>
        </w:rPr>
        <w:t xml:space="preserve">The states are free to decide the mode of verification of empanelment application, conducting the physical verification either through </w:t>
      </w:r>
      <w:r w:rsidRPr="006028FF">
        <w:rPr>
          <w:rFonts w:ascii="Times New Roman" w:hAnsi="Times New Roman" w:cs="Times New Roman"/>
          <w:bCs/>
          <w:sz w:val="22"/>
          <w:szCs w:val="22"/>
        </w:rPr>
        <w:t>District Empanelment Committee (DEC)</w:t>
      </w:r>
      <w:r w:rsidRPr="006028FF">
        <w:rPr>
          <w:rFonts w:ascii="Times New Roman" w:hAnsi="Times New Roman" w:cs="Times New Roman"/>
          <w:sz w:val="22"/>
          <w:szCs w:val="22"/>
        </w:rPr>
        <w:t xml:space="preserve"> or using the selected insurance company (Insurance Model), under the broad mandate of the instructions provided in these guidelines.</w:t>
      </w:r>
    </w:p>
    <w:p w:rsidR="00B129F9" w:rsidRPr="006028FF" w:rsidRDefault="00B129F9" w:rsidP="008504D6">
      <w:pPr>
        <w:pStyle w:val="TLDocTxtL1"/>
        <w:numPr>
          <w:ilvl w:val="1"/>
          <w:numId w:val="68"/>
        </w:numPr>
        <w:spacing w:line="276" w:lineRule="auto"/>
        <w:ind w:left="567" w:hanging="567"/>
        <w:rPr>
          <w:b/>
        </w:rPr>
      </w:pPr>
      <w:bookmarkStart w:id="349" w:name="_Toc512000334"/>
      <w:r w:rsidRPr="006028FF">
        <w:rPr>
          <w:b/>
        </w:rPr>
        <w:t>Institutional Set-Up for Empanelment</w:t>
      </w:r>
      <w:bookmarkEnd w:id="349"/>
    </w:p>
    <w:p w:rsidR="00B129F9" w:rsidRPr="006028FF" w:rsidRDefault="00B129F9" w:rsidP="00B129F9">
      <w:pPr>
        <w:pStyle w:val="ListParagraph"/>
        <w:ind w:left="1080"/>
        <w:rPr>
          <w:rFonts w:ascii="Times New Roman" w:eastAsia="MS ??" w:hAnsi="Times New Roman"/>
          <w:b/>
          <w:sz w:val="22"/>
          <w:szCs w:val="22"/>
        </w:rPr>
      </w:pPr>
    </w:p>
    <w:p w:rsidR="00B129F9" w:rsidRPr="006028FF" w:rsidRDefault="00B129F9" w:rsidP="008504D6">
      <w:pPr>
        <w:pStyle w:val="ListParagraph"/>
        <w:numPr>
          <w:ilvl w:val="0"/>
          <w:numId w:val="69"/>
        </w:numPr>
        <w:spacing w:after="200" w:line="276" w:lineRule="auto"/>
        <w:jc w:val="both"/>
        <w:rPr>
          <w:rFonts w:ascii="Times New Roman" w:hAnsi="Times New Roman"/>
          <w:sz w:val="22"/>
          <w:szCs w:val="22"/>
        </w:rPr>
      </w:pPr>
      <w:r w:rsidRPr="006028FF">
        <w:rPr>
          <w:rFonts w:ascii="Times New Roman" w:hAnsi="Times New Roman"/>
          <w:sz w:val="22"/>
          <w:szCs w:val="22"/>
        </w:rPr>
        <w:t>State Empanelment Committee (SEC) will constitute of following members:</w:t>
      </w:r>
    </w:p>
    <w:p w:rsidR="00B129F9" w:rsidRPr="006028FF" w:rsidRDefault="00B129F9" w:rsidP="008504D6">
      <w:pPr>
        <w:pStyle w:val="ListParagraph"/>
        <w:numPr>
          <w:ilvl w:val="2"/>
          <w:numId w:val="180"/>
        </w:numPr>
        <w:spacing w:line="276" w:lineRule="auto"/>
        <w:contextualSpacing w:val="0"/>
        <w:jc w:val="both"/>
        <w:rPr>
          <w:rFonts w:ascii="Times New Roman" w:hAnsi="Times New Roman"/>
          <w:sz w:val="22"/>
          <w:szCs w:val="22"/>
        </w:rPr>
      </w:pPr>
      <w:r w:rsidRPr="006028FF">
        <w:rPr>
          <w:rFonts w:ascii="Times New Roman" w:hAnsi="Times New Roman"/>
          <w:sz w:val="22"/>
          <w:szCs w:val="22"/>
        </w:rPr>
        <w:t xml:space="preserve">CEO, State Health Agency – Chairperson; </w:t>
      </w:r>
    </w:p>
    <w:p w:rsidR="00B129F9" w:rsidRPr="006028FF" w:rsidRDefault="00B129F9" w:rsidP="008504D6">
      <w:pPr>
        <w:pStyle w:val="ListParagraph"/>
        <w:numPr>
          <w:ilvl w:val="2"/>
          <w:numId w:val="180"/>
        </w:numPr>
        <w:spacing w:line="276" w:lineRule="auto"/>
        <w:contextualSpacing w:val="0"/>
        <w:jc w:val="both"/>
        <w:rPr>
          <w:rFonts w:ascii="Times New Roman" w:hAnsi="Times New Roman"/>
          <w:sz w:val="22"/>
          <w:szCs w:val="22"/>
        </w:rPr>
      </w:pPr>
      <w:r w:rsidRPr="006028FF">
        <w:rPr>
          <w:rFonts w:ascii="Times New Roman" w:hAnsi="Times New Roman"/>
          <w:sz w:val="22"/>
          <w:szCs w:val="22"/>
        </w:rPr>
        <w:t>Medical Officer not less than the level Director, preferably Director In Charge for Implementation of Clinical Establishment Regulation Act – Member;</w:t>
      </w:r>
    </w:p>
    <w:p w:rsidR="00B129F9" w:rsidRPr="006028FF" w:rsidRDefault="00B129F9" w:rsidP="008504D6">
      <w:pPr>
        <w:pStyle w:val="ListParagraph"/>
        <w:numPr>
          <w:ilvl w:val="2"/>
          <w:numId w:val="180"/>
        </w:numPr>
        <w:spacing w:line="276" w:lineRule="auto"/>
        <w:contextualSpacing w:val="0"/>
        <w:jc w:val="both"/>
        <w:rPr>
          <w:rFonts w:ascii="Times New Roman" w:hAnsi="Times New Roman"/>
          <w:sz w:val="22"/>
          <w:szCs w:val="22"/>
        </w:rPr>
      </w:pPr>
      <w:r w:rsidRPr="006028FF">
        <w:rPr>
          <w:rFonts w:ascii="Times New Roman" w:hAnsi="Times New Roman"/>
          <w:sz w:val="22"/>
          <w:szCs w:val="22"/>
        </w:rPr>
        <w:t>Two State government officials nominated by the Department – Members;</w:t>
      </w:r>
    </w:p>
    <w:p w:rsidR="00B129F9" w:rsidRPr="006028FF" w:rsidRDefault="00B129F9" w:rsidP="008504D6">
      <w:pPr>
        <w:pStyle w:val="ListParagraph"/>
        <w:numPr>
          <w:ilvl w:val="2"/>
          <w:numId w:val="180"/>
        </w:numPr>
        <w:spacing w:line="276" w:lineRule="auto"/>
        <w:contextualSpacing w:val="0"/>
        <w:jc w:val="both"/>
        <w:rPr>
          <w:rFonts w:ascii="Times New Roman" w:hAnsi="Times New Roman"/>
          <w:sz w:val="22"/>
          <w:szCs w:val="22"/>
        </w:rPr>
      </w:pPr>
      <w:r w:rsidRPr="006028FF">
        <w:rPr>
          <w:rFonts w:ascii="Times New Roman" w:hAnsi="Times New Roman"/>
          <w:sz w:val="22"/>
          <w:szCs w:val="22"/>
        </w:rPr>
        <w:t>In case of Insurance Model, Insurance company to nominate a representative not below Additional General Manager or equivalent;</w:t>
      </w:r>
    </w:p>
    <w:p w:rsidR="00B129F9" w:rsidRPr="006028FF" w:rsidRDefault="00B129F9" w:rsidP="00B129F9">
      <w:pPr>
        <w:pStyle w:val="ListParagraph"/>
        <w:ind w:left="1224"/>
        <w:contextualSpacing w:val="0"/>
        <w:rPr>
          <w:rFonts w:ascii="Times New Roman" w:hAnsi="Times New Roman"/>
          <w:sz w:val="22"/>
          <w:szCs w:val="22"/>
        </w:rPr>
      </w:pPr>
    </w:p>
    <w:p w:rsidR="00B129F9" w:rsidRPr="006028FF" w:rsidRDefault="00B129F9" w:rsidP="00B129F9">
      <w:pPr>
        <w:pStyle w:val="ListParagraph"/>
        <w:ind w:left="0"/>
        <w:contextualSpacing w:val="0"/>
        <w:rPr>
          <w:rFonts w:ascii="Times New Roman" w:hAnsi="Times New Roman"/>
          <w:sz w:val="22"/>
          <w:szCs w:val="22"/>
        </w:rPr>
      </w:pPr>
      <w:r w:rsidRPr="006028FF">
        <w:rPr>
          <w:rFonts w:ascii="Times New Roman" w:hAnsi="Times New Roman"/>
          <w:sz w:val="22"/>
          <w:szCs w:val="22"/>
        </w:rPr>
        <w:t>The state government may invite other members to SEC as it may deem fit to assist the Committee in its activities. The State Government may also require the Insurance Company to mandatorily provide a medical representative to assist the SEC in its activities.</w:t>
      </w:r>
    </w:p>
    <w:p w:rsidR="00B129F9" w:rsidRPr="006028FF" w:rsidRDefault="00B129F9" w:rsidP="00B129F9">
      <w:pPr>
        <w:rPr>
          <w:rFonts w:ascii="Times New Roman" w:hAnsi="Times New Roman" w:cs="Times New Roman"/>
          <w:sz w:val="22"/>
          <w:szCs w:val="22"/>
        </w:rPr>
      </w:pPr>
    </w:p>
    <w:p w:rsidR="00B129F9" w:rsidRPr="006028FF" w:rsidRDefault="00B129F9" w:rsidP="00B129F9">
      <w:pPr>
        <w:rPr>
          <w:rFonts w:ascii="Times New Roman" w:hAnsi="Times New Roman" w:cs="Times New Roman"/>
          <w:sz w:val="22"/>
          <w:szCs w:val="22"/>
        </w:rPr>
      </w:pPr>
      <w:r w:rsidRPr="006028FF">
        <w:rPr>
          <w:rFonts w:ascii="Times New Roman" w:hAnsi="Times New Roman" w:cs="Times New Roman"/>
          <w:sz w:val="22"/>
          <w:szCs w:val="22"/>
        </w:rPr>
        <w:t>Alternatively, the State/SHA may continue with any existing institution under the respective state schemes that may be vested with the powers and responsibilities of SEC as per these guidelines</w:t>
      </w:r>
      <w:r w:rsidRPr="006028FF">
        <w:rPr>
          <w:rFonts w:ascii="Times New Roman" w:hAnsi="Times New Roman" w:cs="Times New Roman"/>
          <w:b/>
          <w:sz w:val="22"/>
          <w:szCs w:val="22"/>
        </w:rPr>
        <w:t xml:space="preserve">. </w:t>
      </w:r>
    </w:p>
    <w:p w:rsidR="00B129F9" w:rsidRPr="006028FF" w:rsidRDefault="00B129F9" w:rsidP="00B129F9">
      <w:pPr>
        <w:rPr>
          <w:rFonts w:ascii="Times New Roman" w:hAnsi="Times New Roman" w:cs="Times New Roman"/>
          <w:sz w:val="22"/>
          <w:szCs w:val="22"/>
        </w:rPr>
      </w:pPr>
      <w:r w:rsidRPr="006028FF">
        <w:rPr>
          <w:rFonts w:ascii="Times New Roman" w:hAnsi="Times New Roman" w:cs="Times New Roman"/>
          <w:sz w:val="22"/>
          <w:szCs w:val="22"/>
        </w:rPr>
        <w:t xml:space="preserve">The SHAs through State Empanelment </w:t>
      </w:r>
      <w:r w:rsidRPr="006028FF">
        <w:rPr>
          <w:rFonts w:ascii="Times New Roman" w:hAnsi="Times New Roman" w:cs="Times New Roman"/>
          <w:bCs/>
          <w:sz w:val="22"/>
          <w:szCs w:val="22"/>
        </w:rPr>
        <w:t>Committee (SEC)</w:t>
      </w:r>
      <w:r w:rsidRPr="006028FF">
        <w:rPr>
          <w:rFonts w:ascii="Times New Roman" w:hAnsi="Times New Roman" w:cs="Times New Roman"/>
          <w:sz w:val="22"/>
          <w:szCs w:val="22"/>
        </w:rPr>
        <w:t xml:space="preserve"> shall ensure:</w:t>
      </w:r>
    </w:p>
    <w:p w:rsidR="00B129F9" w:rsidRPr="006028FF" w:rsidRDefault="00B129F9" w:rsidP="008504D6">
      <w:pPr>
        <w:pStyle w:val="ListParagraph"/>
        <w:numPr>
          <w:ilvl w:val="2"/>
          <w:numId w:val="70"/>
        </w:numPr>
        <w:spacing w:line="276" w:lineRule="auto"/>
        <w:contextualSpacing w:val="0"/>
        <w:jc w:val="both"/>
        <w:rPr>
          <w:rFonts w:ascii="Times New Roman" w:hAnsi="Times New Roman"/>
          <w:sz w:val="22"/>
          <w:szCs w:val="22"/>
        </w:rPr>
      </w:pPr>
      <w:r w:rsidRPr="006028FF">
        <w:rPr>
          <w:rFonts w:ascii="Times New Roman" w:hAnsi="Times New Roman"/>
          <w:sz w:val="22"/>
          <w:szCs w:val="22"/>
        </w:rPr>
        <w:t>Ensuring empanelment within the stipulated timeline for quick implementation of the programme;</w:t>
      </w:r>
    </w:p>
    <w:p w:rsidR="00B129F9" w:rsidRPr="006028FF" w:rsidRDefault="00B129F9" w:rsidP="008504D6">
      <w:pPr>
        <w:pStyle w:val="ListParagraph"/>
        <w:numPr>
          <w:ilvl w:val="2"/>
          <w:numId w:val="70"/>
        </w:numPr>
        <w:spacing w:line="276" w:lineRule="auto"/>
        <w:contextualSpacing w:val="0"/>
        <w:rPr>
          <w:rFonts w:ascii="Times New Roman" w:hAnsi="Times New Roman"/>
          <w:bCs/>
          <w:sz w:val="22"/>
          <w:szCs w:val="22"/>
        </w:rPr>
      </w:pPr>
      <w:r w:rsidRPr="006028FF">
        <w:rPr>
          <w:rFonts w:ascii="Times New Roman" w:hAnsi="Times New Roman"/>
          <w:bCs/>
          <w:sz w:val="22"/>
          <w:szCs w:val="22"/>
        </w:rPr>
        <w:t xml:space="preserve">The empanelled provider meets the minimum criteria as defined by the guidelines for general or specialty care facilities; </w:t>
      </w:r>
    </w:p>
    <w:p w:rsidR="00B129F9" w:rsidRPr="006028FF" w:rsidRDefault="00B129F9" w:rsidP="008504D6">
      <w:pPr>
        <w:pStyle w:val="ListParagraph"/>
        <w:numPr>
          <w:ilvl w:val="2"/>
          <w:numId w:val="70"/>
        </w:numPr>
        <w:spacing w:line="276" w:lineRule="auto"/>
        <w:contextualSpacing w:val="0"/>
        <w:jc w:val="both"/>
        <w:rPr>
          <w:rFonts w:ascii="Times New Roman" w:hAnsi="Times New Roman"/>
          <w:sz w:val="22"/>
          <w:szCs w:val="22"/>
        </w:rPr>
      </w:pPr>
      <w:r w:rsidRPr="006028FF">
        <w:rPr>
          <w:rFonts w:ascii="Times New Roman" w:hAnsi="Times New Roman"/>
          <w:sz w:val="22"/>
          <w:szCs w:val="22"/>
        </w:rPr>
        <w:t>Empanelment and de-empanelment process transparency;</w:t>
      </w:r>
    </w:p>
    <w:p w:rsidR="00B129F9" w:rsidRPr="006028FF" w:rsidRDefault="00B129F9" w:rsidP="008504D6">
      <w:pPr>
        <w:pStyle w:val="ListParagraph"/>
        <w:numPr>
          <w:ilvl w:val="2"/>
          <w:numId w:val="70"/>
        </w:numPr>
        <w:spacing w:line="276" w:lineRule="auto"/>
        <w:contextualSpacing w:val="0"/>
        <w:jc w:val="both"/>
        <w:rPr>
          <w:rFonts w:ascii="Times New Roman" w:hAnsi="Times New Roman"/>
          <w:sz w:val="22"/>
          <w:szCs w:val="22"/>
        </w:rPr>
      </w:pPr>
      <w:r w:rsidRPr="006028FF">
        <w:rPr>
          <w:rFonts w:ascii="Times New Roman" w:hAnsi="Times New Roman"/>
          <w:sz w:val="22"/>
          <w:szCs w:val="22"/>
        </w:rPr>
        <w:t xml:space="preserve">Time-bound processing of all applications; and </w:t>
      </w:r>
    </w:p>
    <w:p w:rsidR="00B129F9" w:rsidRPr="006028FF" w:rsidRDefault="00B129F9" w:rsidP="008504D6">
      <w:pPr>
        <w:pStyle w:val="ListParagraph"/>
        <w:numPr>
          <w:ilvl w:val="2"/>
          <w:numId w:val="70"/>
        </w:numPr>
        <w:spacing w:line="276" w:lineRule="auto"/>
        <w:contextualSpacing w:val="0"/>
        <w:jc w:val="both"/>
        <w:rPr>
          <w:rFonts w:ascii="Times New Roman" w:hAnsi="Times New Roman"/>
          <w:sz w:val="22"/>
          <w:szCs w:val="22"/>
        </w:rPr>
      </w:pPr>
      <w:r w:rsidRPr="006028FF">
        <w:rPr>
          <w:rFonts w:ascii="Times New Roman" w:hAnsi="Times New Roman"/>
          <w:sz w:val="22"/>
          <w:szCs w:val="22"/>
        </w:rPr>
        <w:t xml:space="preserve">Time-bound escalation of appeals. </w:t>
      </w:r>
    </w:p>
    <w:p w:rsidR="00B129F9" w:rsidRPr="006028FF" w:rsidRDefault="00B129F9" w:rsidP="00B129F9">
      <w:pPr>
        <w:rPr>
          <w:rFonts w:ascii="Times New Roman" w:hAnsi="Times New Roman" w:cs="Times New Roman"/>
          <w:sz w:val="22"/>
          <w:szCs w:val="22"/>
        </w:rPr>
      </w:pPr>
    </w:p>
    <w:p w:rsidR="00B129F9" w:rsidRPr="006028FF" w:rsidRDefault="00B129F9" w:rsidP="00B129F9">
      <w:pPr>
        <w:rPr>
          <w:rFonts w:ascii="Times New Roman" w:hAnsi="Times New Roman" w:cs="Times New Roman"/>
          <w:sz w:val="22"/>
          <w:szCs w:val="22"/>
        </w:rPr>
      </w:pPr>
      <w:r w:rsidRPr="006028FF">
        <w:rPr>
          <w:rFonts w:ascii="Times New Roman" w:hAnsi="Times New Roman" w:cs="Times New Roman"/>
          <w:sz w:val="22"/>
          <w:szCs w:val="22"/>
        </w:rPr>
        <w:t>It is prescribed that at the district level, a similar committee, District Empanelment Committee (DEC) will be formed which will be responsible for hospital empanelment related activities at the district level and to assist the SEC in empanelment and disciplinary proceedings with regards to network providers in their districts.</w:t>
      </w:r>
    </w:p>
    <w:p w:rsidR="00B129F9" w:rsidRPr="006028FF" w:rsidRDefault="00B129F9" w:rsidP="008504D6">
      <w:pPr>
        <w:pStyle w:val="ListParagraph"/>
        <w:numPr>
          <w:ilvl w:val="0"/>
          <w:numId w:val="69"/>
        </w:numPr>
        <w:spacing w:before="120" w:line="276" w:lineRule="auto"/>
        <w:jc w:val="both"/>
        <w:rPr>
          <w:rFonts w:ascii="Times New Roman" w:hAnsi="Times New Roman"/>
          <w:sz w:val="22"/>
          <w:szCs w:val="22"/>
        </w:rPr>
      </w:pPr>
      <w:r w:rsidRPr="006028FF">
        <w:rPr>
          <w:rFonts w:ascii="Times New Roman" w:hAnsi="Times New Roman"/>
          <w:bCs/>
          <w:sz w:val="22"/>
          <w:szCs w:val="22"/>
        </w:rPr>
        <w:t>District Empanelment Committee (DEC) will constitute of the following members</w:t>
      </w:r>
    </w:p>
    <w:p w:rsidR="00B129F9" w:rsidRPr="006028FF" w:rsidRDefault="00B129F9" w:rsidP="008504D6">
      <w:pPr>
        <w:pStyle w:val="ListParagraph"/>
        <w:numPr>
          <w:ilvl w:val="2"/>
          <w:numId w:val="71"/>
        </w:numPr>
        <w:spacing w:line="276" w:lineRule="auto"/>
        <w:contextualSpacing w:val="0"/>
        <w:jc w:val="both"/>
        <w:rPr>
          <w:rFonts w:ascii="Times New Roman" w:hAnsi="Times New Roman"/>
          <w:sz w:val="22"/>
          <w:szCs w:val="22"/>
        </w:rPr>
      </w:pPr>
      <w:r w:rsidRPr="006028FF">
        <w:rPr>
          <w:rFonts w:ascii="Times New Roman" w:hAnsi="Times New Roman"/>
          <w:sz w:val="22"/>
          <w:szCs w:val="22"/>
        </w:rPr>
        <w:t>Chief Medical Officer of the district</w:t>
      </w:r>
    </w:p>
    <w:p w:rsidR="00B129F9" w:rsidRPr="006028FF" w:rsidRDefault="00B129F9" w:rsidP="008504D6">
      <w:pPr>
        <w:pStyle w:val="ListParagraph"/>
        <w:numPr>
          <w:ilvl w:val="2"/>
          <w:numId w:val="71"/>
        </w:numPr>
        <w:spacing w:line="276" w:lineRule="auto"/>
        <w:contextualSpacing w:val="0"/>
        <w:jc w:val="both"/>
        <w:rPr>
          <w:rFonts w:ascii="Times New Roman" w:hAnsi="Times New Roman"/>
          <w:sz w:val="22"/>
          <w:szCs w:val="22"/>
        </w:rPr>
      </w:pPr>
      <w:r w:rsidRPr="006028FF">
        <w:rPr>
          <w:rFonts w:ascii="Times New Roman" w:hAnsi="Times New Roman"/>
          <w:sz w:val="22"/>
          <w:szCs w:val="22"/>
        </w:rPr>
        <w:t>District Program Manager – State Health Agency</w:t>
      </w:r>
    </w:p>
    <w:p w:rsidR="00B129F9" w:rsidRPr="006028FF" w:rsidRDefault="00B129F9" w:rsidP="008504D6">
      <w:pPr>
        <w:pStyle w:val="ListParagraph"/>
        <w:numPr>
          <w:ilvl w:val="2"/>
          <w:numId w:val="71"/>
        </w:numPr>
        <w:spacing w:line="276" w:lineRule="auto"/>
        <w:contextualSpacing w:val="0"/>
        <w:jc w:val="both"/>
        <w:rPr>
          <w:rFonts w:ascii="Times New Roman" w:hAnsi="Times New Roman"/>
          <w:sz w:val="22"/>
          <w:szCs w:val="22"/>
        </w:rPr>
      </w:pPr>
      <w:r w:rsidRPr="006028FF">
        <w:rPr>
          <w:rFonts w:ascii="Times New Roman" w:hAnsi="Times New Roman"/>
          <w:sz w:val="22"/>
          <w:szCs w:val="22"/>
        </w:rPr>
        <w:t>In case of Insurance Model, Insurance company representative</w:t>
      </w:r>
    </w:p>
    <w:p w:rsidR="00B129F9" w:rsidRPr="006028FF" w:rsidRDefault="00B129F9" w:rsidP="00B129F9">
      <w:pPr>
        <w:pStyle w:val="ListParagraph"/>
        <w:ind w:left="360"/>
        <w:contextualSpacing w:val="0"/>
        <w:rPr>
          <w:rFonts w:ascii="Times New Roman" w:hAnsi="Times New Roman"/>
          <w:sz w:val="22"/>
          <w:szCs w:val="22"/>
        </w:rPr>
      </w:pPr>
    </w:p>
    <w:p w:rsidR="00B129F9" w:rsidRPr="006028FF" w:rsidRDefault="00B129F9" w:rsidP="00B129F9">
      <w:pPr>
        <w:pStyle w:val="ListParagraph"/>
        <w:ind w:left="360"/>
        <w:contextualSpacing w:val="0"/>
        <w:rPr>
          <w:rFonts w:ascii="Times New Roman" w:hAnsi="Times New Roman"/>
          <w:sz w:val="22"/>
          <w:szCs w:val="22"/>
        </w:rPr>
      </w:pPr>
      <w:r w:rsidRPr="006028FF">
        <w:rPr>
          <w:rFonts w:ascii="Times New Roman" w:hAnsi="Times New Roman"/>
          <w:sz w:val="22"/>
          <w:szCs w:val="22"/>
        </w:rPr>
        <w:t>The State Government may require the Insurance Company to mandatorily provide a medical representative to assist the DEC in its activities.</w:t>
      </w:r>
    </w:p>
    <w:p w:rsidR="00B129F9" w:rsidRPr="006028FF" w:rsidRDefault="00B129F9" w:rsidP="00B129F9">
      <w:pPr>
        <w:rPr>
          <w:rFonts w:ascii="Times New Roman" w:hAnsi="Times New Roman" w:cs="Times New Roman"/>
          <w:sz w:val="22"/>
          <w:szCs w:val="22"/>
        </w:rPr>
      </w:pPr>
    </w:p>
    <w:p w:rsidR="00B129F9" w:rsidRPr="006028FF" w:rsidRDefault="00B129F9" w:rsidP="00B129F9">
      <w:pPr>
        <w:rPr>
          <w:rFonts w:ascii="Times New Roman" w:hAnsi="Times New Roman" w:cs="Times New Roman"/>
          <w:sz w:val="22"/>
          <w:szCs w:val="22"/>
        </w:rPr>
      </w:pPr>
      <w:r w:rsidRPr="006028FF">
        <w:rPr>
          <w:rFonts w:ascii="Times New Roman" w:hAnsi="Times New Roman" w:cs="Times New Roman"/>
          <w:sz w:val="22"/>
          <w:szCs w:val="22"/>
        </w:rPr>
        <w:lastRenderedPageBreak/>
        <w:t>The structure of SEC and DEC for the two options are recommended as below:</w:t>
      </w:r>
    </w:p>
    <w:tbl>
      <w:tblPr>
        <w:tblW w:w="8794" w:type="dxa"/>
        <w:tblInd w:w="-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tblPr>
      <w:tblGrid>
        <w:gridCol w:w="714"/>
        <w:gridCol w:w="2121"/>
        <w:gridCol w:w="3119"/>
        <w:gridCol w:w="2840"/>
      </w:tblGrid>
      <w:tr w:rsidR="00B129F9" w:rsidRPr="006028FF" w:rsidTr="006D6E8A">
        <w:tc>
          <w:tcPr>
            <w:tcW w:w="714" w:type="dxa"/>
            <w:tcBorders>
              <w:top w:val="single" w:sz="4" w:space="0" w:color="5B9BD5"/>
              <w:left w:val="single" w:sz="4" w:space="0" w:color="5B9BD5"/>
              <w:bottom w:val="single" w:sz="4" w:space="0" w:color="5B9BD5"/>
              <w:right w:val="nil"/>
            </w:tcBorders>
            <w:shd w:val="clear" w:color="auto" w:fill="5B9BD5"/>
          </w:tcPr>
          <w:p w:rsidR="00B129F9" w:rsidRPr="006028FF" w:rsidRDefault="00B129F9" w:rsidP="006D6E8A">
            <w:pPr>
              <w:spacing w:before="120" w:line="276" w:lineRule="auto"/>
              <w:rPr>
                <w:rFonts w:ascii="Times New Roman" w:hAnsi="Times New Roman" w:cs="Times New Roman"/>
                <w:b/>
                <w:bCs/>
                <w:sz w:val="22"/>
                <w:szCs w:val="22"/>
              </w:rPr>
            </w:pPr>
            <w:r w:rsidRPr="006028FF">
              <w:rPr>
                <w:rFonts w:ascii="Times New Roman" w:hAnsi="Times New Roman" w:cs="Times New Roman"/>
                <w:b/>
                <w:bCs/>
                <w:sz w:val="22"/>
                <w:szCs w:val="22"/>
              </w:rPr>
              <w:t>S.No.</w:t>
            </w:r>
          </w:p>
        </w:tc>
        <w:tc>
          <w:tcPr>
            <w:tcW w:w="2121" w:type="dxa"/>
            <w:tcBorders>
              <w:top w:val="single" w:sz="4" w:space="0" w:color="5B9BD5"/>
              <w:left w:val="nil"/>
              <w:bottom w:val="single" w:sz="4" w:space="0" w:color="5B9BD5"/>
              <w:right w:val="nil"/>
            </w:tcBorders>
            <w:shd w:val="clear" w:color="auto" w:fill="5B9BD5"/>
          </w:tcPr>
          <w:p w:rsidR="00B129F9" w:rsidRPr="006028FF" w:rsidRDefault="00B129F9" w:rsidP="006D6E8A">
            <w:pPr>
              <w:spacing w:before="120" w:line="276" w:lineRule="auto"/>
              <w:jc w:val="center"/>
              <w:rPr>
                <w:rFonts w:ascii="Times New Roman" w:hAnsi="Times New Roman" w:cs="Times New Roman"/>
                <w:b/>
                <w:bCs/>
                <w:sz w:val="22"/>
                <w:szCs w:val="22"/>
              </w:rPr>
            </w:pPr>
            <w:r w:rsidRPr="006028FF">
              <w:rPr>
                <w:rFonts w:ascii="Times New Roman" w:hAnsi="Times New Roman" w:cs="Times New Roman"/>
                <w:b/>
                <w:bCs/>
                <w:sz w:val="22"/>
                <w:szCs w:val="22"/>
              </w:rPr>
              <w:t xml:space="preserve">Institutional Option </w:t>
            </w:r>
          </w:p>
        </w:tc>
        <w:tc>
          <w:tcPr>
            <w:tcW w:w="3119" w:type="dxa"/>
            <w:tcBorders>
              <w:top w:val="single" w:sz="4" w:space="0" w:color="5B9BD5"/>
              <w:left w:val="nil"/>
              <w:bottom w:val="single" w:sz="4" w:space="0" w:color="5B9BD5"/>
              <w:right w:val="nil"/>
            </w:tcBorders>
            <w:shd w:val="clear" w:color="auto" w:fill="5B9BD5"/>
          </w:tcPr>
          <w:p w:rsidR="00B129F9" w:rsidRPr="006028FF" w:rsidRDefault="00B129F9" w:rsidP="006D6E8A">
            <w:pPr>
              <w:spacing w:before="120" w:line="276" w:lineRule="auto"/>
              <w:jc w:val="center"/>
              <w:rPr>
                <w:rFonts w:ascii="Times New Roman" w:hAnsi="Times New Roman" w:cs="Times New Roman"/>
                <w:b/>
                <w:bCs/>
                <w:sz w:val="22"/>
                <w:szCs w:val="22"/>
              </w:rPr>
            </w:pPr>
            <w:r w:rsidRPr="006028FF">
              <w:rPr>
                <w:rFonts w:ascii="Times New Roman" w:hAnsi="Times New Roman" w:cs="Times New Roman"/>
                <w:b/>
                <w:bCs/>
                <w:sz w:val="22"/>
                <w:szCs w:val="22"/>
              </w:rPr>
              <w:t>SEC Recommended Composition</w:t>
            </w:r>
          </w:p>
        </w:tc>
        <w:tc>
          <w:tcPr>
            <w:tcW w:w="2840" w:type="dxa"/>
            <w:tcBorders>
              <w:top w:val="single" w:sz="4" w:space="0" w:color="5B9BD5"/>
              <w:left w:val="nil"/>
              <w:bottom w:val="single" w:sz="4" w:space="0" w:color="5B9BD5"/>
              <w:right w:val="single" w:sz="4" w:space="0" w:color="5B9BD5"/>
            </w:tcBorders>
            <w:shd w:val="clear" w:color="auto" w:fill="5B9BD5"/>
          </w:tcPr>
          <w:p w:rsidR="00B129F9" w:rsidRPr="006028FF" w:rsidRDefault="00B129F9" w:rsidP="006D6E8A">
            <w:pPr>
              <w:spacing w:before="120" w:line="276" w:lineRule="auto"/>
              <w:jc w:val="center"/>
              <w:rPr>
                <w:rFonts w:ascii="Times New Roman" w:hAnsi="Times New Roman" w:cs="Times New Roman"/>
                <w:b/>
                <w:bCs/>
                <w:sz w:val="22"/>
                <w:szCs w:val="22"/>
              </w:rPr>
            </w:pPr>
            <w:r w:rsidRPr="006028FF">
              <w:rPr>
                <w:rFonts w:ascii="Times New Roman" w:hAnsi="Times New Roman" w:cs="Times New Roman"/>
                <w:b/>
                <w:bCs/>
                <w:sz w:val="22"/>
                <w:szCs w:val="22"/>
              </w:rPr>
              <w:t>DEC Recommended Composition</w:t>
            </w:r>
          </w:p>
        </w:tc>
      </w:tr>
      <w:tr w:rsidR="00B129F9" w:rsidRPr="006028FF" w:rsidTr="006D6E8A">
        <w:tc>
          <w:tcPr>
            <w:tcW w:w="714" w:type="dxa"/>
            <w:shd w:val="clear" w:color="auto" w:fill="DEEAF6"/>
          </w:tcPr>
          <w:p w:rsidR="00B129F9" w:rsidRPr="006028FF" w:rsidRDefault="00B129F9" w:rsidP="006D6E8A">
            <w:pPr>
              <w:spacing w:before="120" w:line="276" w:lineRule="auto"/>
              <w:rPr>
                <w:rFonts w:ascii="Times New Roman" w:hAnsi="Times New Roman" w:cs="Times New Roman"/>
                <w:b/>
                <w:bCs/>
                <w:sz w:val="22"/>
                <w:szCs w:val="22"/>
              </w:rPr>
            </w:pPr>
            <w:r w:rsidRPr="006028FF">
              <w:rPr>
                <w:rFonts w:ascii="Times New Roman" w:hAnsi="Times New Roman" w:cs="Times New Roman"/>
                <w:b/>
                <w:bCs/>
                <w:sz w:val="22"/>
                <w:szCs w:val="22"/>
              </w:rPr>
              <w:t>1.</w:t>
            </w:r>
          </w:p>
        </w:tc>
        <w:tc>
          <w:tcPr>
            <w:tcW w:w="2121" w:type="dxa"/>
            <w:shd w:val="clear" w:color="auto" w:fill="DEEAF6"/>
          </w:tcPr>
          <w:p w:rsidR="00B129F9" w:rsidRPr="006028FF" w:rsidRDefault="00B129F9" w:rsidP="006D6E8A">
            <w:pPr>
              <w:spacing w:before="120" w:line="276" w:lineRule="auto"/>
              <w:rPr>
                <w:rFonts w:ascii="Times New Roman" w:hAnsi="Times New Roman" w:cs="Times New Roman"/>
                <w:bCs/>
                <w:sz w:val="22"/>
                <w:szCs w:val="22"/>
              </w:rPr>
            </w:pPr>
            <w:r w:rsidRPr="006028FF">
              <w:rPr>
                <w:rFonts w:ascii="Times New Roman" w:hAnsi="Times New Roman" w:cs="Times New Roman"/>
                <w:bCs/>
                <w:sz w:val="22"/>
                <w:szCs w:val="22"/>
              </w:rPr>
              <w:t>Approval of the Empanelment application by the State</w:t>
            </w:r>
          </w:p>
        </w:tc>
        <w:tc>
          <w:tcPr>
            <w:tcW w:w="3119" w:type="dxa"/>
            <w:shd w:val="clear" w:color="auto" w:fill="DEEAF6"/>
          </w:tcPr>
          <w:p w:rsidR="00B129F9" w:rsidRPr="006028FF" w:rsidRDefault="00B129F9" w:rsidP="008504D6">
            <w:pPr>
              <w:pStyle w:val="ListParagraph"/>
              <w:numPr>
                <w:ilvl w:val="0"/>
                <w:numId w:val="120"/>
              </w:numPr>
              <w:spacing w:before="120" w:line="276" w:lineRule="auto"/>
              <w:ind w:left="459"/>
              <w:rPr>
                <w:rFonts w:ascii="Times New Roman" w:hAnsi="Times New Roman"/>
                <w:bCs/>
                <w:sz w:val="22"/>
                <w:szCs w:val="22"/>
              </w:rPr>
            </w:pPr>
            <w:r w:rsidRPr="006028FF">
              <w:rPr>
                <w:rFonts w:ascii="Times New Roman" w:hAnsi="Times New Roman"/>
                <w:bCs/>
                <w:sz w:val="22"/>
                <w:szCs w:val="22"/>
              </w:rPr>
              <w:t>Chair: CEO/Officer in Charge of State Health Agency</w:t>
            </w:r>
          </w:p>
          <w:p w:rsidR="00B129F9" w:rsidRPr="006028FF" w:rsidRDefault="00B129F9" w:rsidP="008504D6">
            <w:pPr>
              <w:pStyle w:val="ListParagraph"/>
              <w:numPr>
                <w:ilvl w:val="0"/>
                <w:numId w:val="120"/>
              </w:numPr>
              <w:spacing w:before="120" w:line="276" w:lineRule="auto"/>
              <w:ind w:left="459"/>
              <w:rPr>
                <w:rFonts w:ascii="Times New Roman" w:hAnsi="Times New Roman"/>
                <w:bCs/>
                <w:sz w:val="22"/>
                <w:szCs w:val="22"/>
              </w:rPr>
            </w:pPr>
            <w:r w:rsidRPr="006028FF">
              <w:rPr>
                <w:rFonts w:ascii="Times New Roman" w:hAnsi="Times New Roman"/>
                <w:bCs/>
                <w:sz w:val="22"/>
                <w:szCs w:val="22"/>
              </w:rPr>
              <w:t>At least 5 membered Committee</w:t>
            </w:r>
          </w:p>
        </w:tc>
        <w:tc>
          <w:tcPr>
            <w:tcW w:w="2840" w:type="dxa"/>
            <w:shd w:val="clear" w:color="auto" w:fill="DEEAF6"/>
          </w:tcPr>
          <w:p w:rsidR="00B129F9" w:rsidRPr="006028FF" w:rsidRDefault="00B129F9" w:rsidP="008504D6">
            <w:pPr>
              <w:pStyle w:val="ListParagraph"/>
              <w:numPr>
                <w:ilvl w:val="0"/>
                <w:numId w:val="120"/>
              </w:numPr>
              <w:spacing w:before="120" w:line="276" w:lineRule="auto"/>
              <w:ind w:left="459"/>
              <w:rPr>
                <w:rFonts w:ascii="Times New Roman" w:hAnsi="Times New Roman"/>
                <w:bCs/>
                <w:sz w:val="22"/>
                <w:szCs w:val="22"/>
              </w:rPr>
            </w:pPr>
            <w:r w:rsidRPr="006028FF">
              <w:rPr>
                <w:rFonts w:ascii="Times New Roman" w:hAnsi="Times New Roman"/>
                <w:bCs/>
                <w:sz w:val="22"/>
                <w:szCs w:val="22"/>
              </w:rPr>
              <w:t>Chair: CMO or equivalent</w:t>
            </w:r>
          </w:p>
          <w:p w:rsidR="00B129F9" w:rsidRPr="006028FF" w:rsidRDefault="00B129F9" w:rsidP="008504D6">
            <w:pPr>
              <w:pStyle w:val="ListParagraph"/>
              <w:numPr>
                <w:ilvl w:val="0"/>
                <w:numId w:val="120"/>
              </w:numPr>
              <w:spacing w:before="120" w:line="276" w:lineRule="auto"/>
              <w:ind w:left="459"/>
              <w:rPr>
                <w:rFonts w:ascii="Times New Roman" w:hAnsi="Times New Roman"/>
                <w:bCs/>
                <w:sz w:val="22"/>
                <w:szCs w:val="22"/>
              </w:rPr>
            </w:pPr>
            <w:r w:rsidRPr="006028FF">
              <w:rPr>
                <w:rFonts w:ascii="Times New Roman" w:hAnsi="Times New Roman"/>
                <w:bCs/>
                <w:sz w:val="22"/>
                <w:szCs w:val="22"/>
              </w:rPr>
              <w:t>At least 3 membered committee</w:t>
            </w:r>
          </w:p>
          <w:p w:rsidR="00B129F9" w:rsidRPr="006028FF" w:rsidRDefault="00B129F9" w:rsidP="008504D6">
            <w:pPr>
              <w:pStyle w:val="ListParagraph"/>
              <w:numPr>
                <w:ilvl w:val="0"/>
                <w:numId w:val="120"/>
              </w:numPr>
              <w:spacing w:before="120" w:line="276" w:lineRule="auto"/>
              <w:ind w:left="459"/>
              <w:rPr>
                <w:rFonts w:ascii="Times New Roman" w:hAnsi="Times New Roman"/>
                <w:bCs/>
                <w:sz w:val="22"/>
                <w:szCs w:val="22"/>
              </w:rPr>
            </w:pPr>
            <w:r w:rsidRPr="006028FF">
              <w:rPr>
                <w:rFonts w:ascii="Times New Roman" w:hAnsi="Times New Roman"/>
                <w:bCs/>
                <w:sz w:val="22"/>
                <w:szCs w:val="22"/>
              </w:rPr>
              <w:t>At least one other doctor other than CMO</w:t>
            </w:r>
          </w:p>
        </w:tc>
      </w:tr>
      <w:tr w:rsidR="00B129F9" w:rsidRPr="006028FF" w:rsidTr="006D6E8A">
        <w:tc>
          <w:tcPr>
            <w:tcW w:w="714" w:type="dxa"/>
            <w:shd w:val="clear" w:color="auto" w:fill="auto"/>
          </w:tcPr>
          <w:p w:rsidR="00B129F9" w:rsidRPr="006028FF" w:rsidRDefault="00B129F9" w:rsidP="006D6E8A">
            <w:pPr>
              <w:spacing w:before="120" w:line="276" w:lineRule="auto"/>
              <w:rPr>
                <w:rFonts w:ascii="Times New Roman" w:hAnsi="Times New Roman" w:cs="Times New Roman"/>
                <w:b/>
                <w:bCs/>
                <w:sz w:val="22"/>
                <w:szCs w:val="22"/>
              </w:rPr>
            </w:pPr>
            <w:r w:rsidRPr="006028FF">
              <w:rPr>
                <w:rFonts w:ascii="Times New Roman" w:hAnsi="Times New Roman" w:cs="Times New Roman"/>
                <w:b/>
                <w:bCs/>
                <w:sz w:val="22"/>
                <w:szCs w:val="22"/>
              </w:rPr>
              <w:t>2.</w:t>
            </w:r>
          </w:p>
        </w:tc>
        <w:tc>
          <w:tcPr>
            <w:tcW w:w="2121" w:type="dxa"/>
            <w:shd w:val="clear" w:color="auto" w:fill="auto"/>
          </w:tcPr>
          <w:p w:rsidR="00B129F9" w:rsidRPr="006028FF" w:rsidRDefault="00B129F9" w:rsidP="006D6E8A">
            <w:pPr>
              <w:spacing w:before="120" w:line="276" w:lineRule="auto"/>
              <w:rPr>
                <w:rFonts w:ascii="Times New Roman" w:hAnsi="Times New Roman" w:cs="Times New Roman"/>
                <w:bCs/>
                <w:sz w:val="22"/>
                <w:szCs w:val="22"/>
              </w:rPr>
            </w:pPr>
            <w:r w:rsidRPr="006028FF">
              <w:rPr>
                <w:rFonts w:ascii="Times New Roman" w:hAnsi="Times New Roman" w:cs="Times New Roman"/>
                <w:bCs/>
                <w:sz w:val="22"/>
                <w:szCs w:val="22"/>
              </w:rPr>
              <w:t>Verification of the Empanelment application by the Insurance Company and approval by State</w:t>
            </w:r>
          </w:p>
        </w:tc>
        <w:tc>
          <w:tcPr>
            <w:tcW w:w="3119" w:type="dxa"/>
            <w:shd w:val="clear" w:color="auto" w:fill="auto"/>
          </w:tcPr>
          <w:p w:rsidR="00B129F9" w:rsidRPr="006028FF" w:rsidRDefault="00B129F9" w:rsidP="008504D6">
            <w:pPr>
              <w:pStyle w:val="ListParagraph"/>
              <w:numPr>
                <w:ilvl w:val="0"/>
                <w:numId w:val="120"/>
              </w:numPr>
              <w:spacing w:before="120" w:line="276" w:lineRule="auto"/>
              <w:ind w:left="459"/>
              <w:rPr>
                <w:rFonts w:ascii="Times New Roman" w:hAnsi="Times New Roman"/>
                <w:bCs/>
                <w:sz w:val="22"/>
                <w:szCs w:val="22"/>
              </w:rPr>
            </w:pPr>
            <w:r w:rsidRPr="006028FF">
              <w:rPr>
                <w:rFonts w:ascii="Times New Roman" w:hAnsi="Times New Roman"/>
                <w:bCs/>
                <w:sz w:val="22"/>
                <w:szCs w:val="22"/>
              </w:rPr>
              <w:t>Chair: CEO/Officer in Charge of State Health Agency</w:t>
            </w:r>
          </w:p>
          <w:p w:rsidR="00B129F9" w:rsidRPr="006028FF" w:rsidRDefault="00B129F9" w:rsidP="008504D6">
            <w:pPr>
              <w:pStyle w:val="ListParagraph"/>
              <w:numPr>
                <w:ilvl w:val="0"/>
                <w:numId w:val="120"/>
              </w:numPr>
              <w:spacing w:before="120" w:line="276" w:lineRule="auto"/>
              <w:ind w:left="459"/>
              <w:rPr>
                <w:rFonts w:ascii="Times New Roman" w:hAnsi="Times New Roman"/>
                <w:bCs/>
                <w:sz w:val="22"/>
                <w:szCs w:val="22"/>
              </w:rPr>
            </w:pPr>
            <w:r w:rsidRPr="006028FF">
              <w:rPr>
                <w:rFonts w:ascii="Times New Roman" w:hAnsi="Times New Roman"/>
                <w:bCs/>
                <w:sz w:val="22"/>
                <w:szCs w:val="22"/>
              </w:rPr>
              <w:t>SEC may have 1 representative from the insurance company</w:t>
            </w:r>
          </w:p>
        </w:tc>
        <w:tc>
          <w:tcPr>
            <w:tcW w:w="2840" w:type="dxa"/>
            <w:shd w:val="clear" w:color="auto" w:fill="auto"/>
          </w:tcPr>
          <w:p w:rsidR="00B129F9" w:rsidRPr="006028FF" w:rsidRDefault="00B129F9" w:rsidP="008504D6">
            <w:pPr>
              <w:pStyle w:val="ListParagraph"/>
              <w:numPr>
                <w:ilvl w:val="0"/>
                <w:numId w:val="120"/>
              </w:numPr>
              <w:spacing w:before="120" w:line="276" w:lineRule="auto"/>
              <w:ind w:left="459"/>
              <w:rPr>
                <w:rFonts w:ascii="Times New Roman" w:hAnsi="Times New Roman"/>
                <w:bCs/>
                <w:sz w:val="22"/>
                <w:szCs w:val="22"/>
              </w:rPr>
            </w:pPr>
            <w:r w:rsidRPr="006028FF">
              <w:rPr>
                <w:rFonts w:ascii="Times New Roman" w:hAnsi="Times New Roman"/>
                <w:bCs/>
                <w:sz w:val="22"/>
                <w:szCs w:val="22"/>
              </w:rPr>
              <w:t>DEC may have 1 representative from the insurance company</w:t>
            </w:r>
          </w:p>
        </w:tc>
      </w:tr>
    </w:tbl>
    <w:p w:rsidR="00B129F9" w:rsidRPr="006028FF" w:rsidRDefault="00B129F9" w:rsidP="00B129F9">
      <w:pPr>
        <w:spacing w:before="120"/>
        <w:ind w:left="720"/>
        <w:rPr>
          <w:rFonts w:ascii="Times New Roman" w:hAnsi="Times New Roman" w:cs="Times New Roman"/>
          <w:b/>
          <w:bCs/>
          <w:sz w:val="22"/>
          <w:szCs w:val="22"/>
        </w:rPr>
      </w:pPr>
    </w:p>
    <w:p w:rsidR="00B129F9" w:rsidRPr="006028FF" w:rsidRDefault="00B129F9" w:rsidP="00B129F9">
      <w:pPr>
        <w:rPr>
          <w:rFonts w:ascii="Times New Roman" w:hAnsi="Times New Roman" w:cs="Times New Roman"/>
          <w:sz w:val="22"/>
          <w:szCs w:val="22"/>
        </w:rPr>
      </w:pPr>
      <w:r w:rsidRPr="006028FF">
        <w:rPr>
          <w:rFonts w:ascii="Times New Roman" w:hAnsi="Times New Roman" w:cs="Times New Roman"/>
          <w:sz w:val="22"/>
          <w:szCs w:val="22"/>
        </w:rPr>
        <w:t>The DEC will be responsible for:</w:t>
      </w:r>
    </w:p>
    <w:p w:rsidR="00B129F9" w:rsidRPr="006028FF" w:rsidRDefault="00B129F9" w:rsidP="008504D6">
      <w:pPr>
        <w:pStyle w:val="ListParagraph"/>
        <w:numPr>
          <w:ilvl w:val="0"/>
          <w:numId w:val="72"/>
        </w:numPr>
        <w:spacing w:before="120" w:line="276" w:lineRule="auto"/>
        <w:ind w:left="360"/>
        <w:contextualSpacing w:val="0"/>
        <w:jc w:val="both"/>
        <w:rPr>
          <w:rFonts w:ascii="Times New Roman" w:hAnsi="Times New Roman"/>
          <w:b/>
          <w:bCs/>
          <w:sz w:val="22"/>
          <w:szCs w:val="22"/>
        </w:rPr>
      </w:pPr>
      <w:r w:rsidRPr="006028FF">
        <w:rPr>
          <w:rFonts w:ascii="Times New Roman" w:hAnsi="Times New Roman"/>
          <w:bCs/>
          <w:sz w:val="22"/>
          <w:szCs w:val="22"/>
        </w:rPr>
        <w:t xml:space="preserve">Getting the field verification done along with the submission of the verification reports to the SEC through the online empanelment portal. </w:t>
      </w:r>
    </w:p>
    <w:p w:rsidR="00B129F9" w:rsidRPr="006028FF" w:rsidRDefault="00B129F9" w:rsidP="008504D6">
      <w:pPr>
        <w:pStyle w:val="ListParagraph"/>
        <w:numPr>
          <w:ilvl w:val="0"/>
          <w:numId w:val="72"/>
        </w:numPr>
        <w:spacing w:before="120" w:line="276" w:lineRule="auto"/>
        <w:ind w:left="360"/>
        <w:contextualSpacing w:val="0"/>
        <w:jc w:val="both"/>
        <w:rPr>
          <w:rFonts w:ascii="Times New Roman" w:hAnsi="Times New Roman"/>
          <w:b/>
          <w:bCs/>
          <w:sz w:val="22"/>
          <w:szCs w:val="22"/>
        </w:rPr>
      </w:pPr>
      <w:r w:rsidRPr="006028FF">
        <w:rPr>
          <w:rFonts w:ascii="Times New Roman" w:hAnsi="Times New Roman"/>
          <w:bCs/>
          <w:sz w:val="22"/>
          <w:szCs w:val="22"/>
        </w:rPr>
        <w:t>The DEC will also be responsible for recommending, if applicable, any relaxation in empanelment criteria that may be required to ensure that sufficient number of empanelled facilities are available in the district.</w:t>
      </w:r>
    </w:p>
    <w:p w:rsidR="00B129F9" w:rsidRPr="006028FF" w:rsidRDefault="00B129F9" w:rsidP="008504D6">
      <w:pPr>
        <w:pStyle w:val="ListParagraph"/>
        <w:numPr>
          <w:ilvl w:val="0"/>
          <w:numId w:val="72"/>
        </w:numPr>
        <w:spacing w:before="120" w:line="276" w:lineRule="auto"/>
        <w:ind w:left="360"/>
        <w:contextualSpacing w:val="0"/>
        <w:jc w:val="both"/>
        <w:rPr>
          <w:rFonts w:ascii="Times New Roman" w:hAnsi="Times New Roman"/>
          <w:b/>
          <w:bCs/>
          <w:sz w:val="22"/>
          <w:szCs w:val="22"/>
        </w:rPr>
      </w:pPr>
      <w:r w:rsidRPr="006028FF">
        <w:rPr>
          <w:rFonts w:ascii="Times New Roman" w:hAnsi="Times New Roman"/>
          <w:bCs/>
          <w:sz w:val="22"/>
          <w:szCs w:val="22"/>
        </w:rPr>
        <w:t>Final approval of relaxation will lie with SEC</w:t>
      </w:r>
    </w:p>
    <w:p w:rsidR="00B129F9" w:rsidRPr="006028FF" w:rsidRDefault="00B129F9" w:rsidP="008504D6">
      <w:pPr>
        <w:pStyle w:val="ListParagraph"/>
        <w:numPr>
          <w:ilvl w:val="1"/>
          <w:numId w:val="72"/>
        </w:numPr>
        <w:spacing w:before="120" w:line="276" w:lineRule="auto"/>
        <w:ind w:left="1080"/>
        <w:jc w:val="both"/>
        <w:rPr>
          <w:rFonts w:ascii="Times New Roman" w:hAnsi="Times New Roman"/>
          <w:b/>
          <w:bCs/>
          <w:sz w:val="22"/>
          <w:szCs w:val="22"/>
        </w:rPr>
      </w:pPr>
      <w:r w:rsidRPr="006028FF">
        <w:rPr>
          <w:rFonts w:ascii="Times New Roman" w:hAnsi="Times New Roman"/>
          <w:bCs/>
          <w:sz w:val="22"/>
          <w:szCs w:val="22"/>
        </w:rPr>
        <w:t xml:space="preserve">The SEC will consider, among other things, the reports submitted by the DEC and recommendation approve or deny or return to the hospital the empanelment request. </w:t>
      </w:r>
    </w:p>
    <w:p w:rsidR="00B129F9" w:rsidRPr="006028FF" w:rsidRDefault="00B129F9" w:rsidP="008504D6">
      <w:pPr>
        <w:pStyle w:val="TLDocTxtL1"/>
        <w:numPr>
          <w:ilvl w:val="1"/>
          <w:numId w:val="68"/>
        </w:numPr>
        <w:spacing w:line="276" w:lineRule="auto"/>
        <w:ind w:left="567" w:hanging="567"/>
        <w:rPr>
          <w:b/>
        </w:rPr>
      </w:pPr>
      <w:bookmarkStart w:id="350" w:name="_Toc512000335"/>
      <w:r w:rsidRPr="006028FF">
        <w:rPr>
          <w:b/>
        </w:rPr>
        <w:t>Process of Empanelment</w:t>
      </w:r>
      <w:bookmarkEnd w:id="350"/>
    </w:p>
    <w:p w:rsidR="00B129F9" w:rsidRPr="006028FF" w:rsidRDefault="00B129F9" w:rsidP="00B129F9">
      <w:pPr>
        <w:pStyle w:val="ListParagraph"/>
        <w:ind w:left="1080"/>
        <w:rPr>
          <w:rFonts w:ascii="Times New Roman" w:eastAsia="MS ??" w:hAnsi="Times New Roman"/>
          <w:b/>
          <w:sz w:val="22"/>
          <w:szCs w:val="22"/>
        </w:rPr>
      </w:pPr>
    </w:p>
    <w:p w:rsidR="00B129F9" w:rsidRPr="006028FF" w:rsidRDefault="00B129F9" w:rsidP="008504D6">
      <w:pPr>
        <w:pStyle w:val="ListParagraph"/>
        <w:numPr>
          <w:ilvl w:val="0"/>
          <w:numId w:val="73"/>
        </w:numPr>
        <w:spacing w:after="200" w:line="276" w:lineRule="auto"/>
        <w:jc w:val="both"/>
        <w:rPr>
          <w:rFonts w:ascii="Times New Roman" w:hAnsi="Times New Roman"/>
          <w:sz w:val="22"/>
          <w:szCs w:val="22"/>
        </w:rPr>
      </w:pPr>
      <w:bookmarkStart w:id="351" w:name="_Toc512000336"/>
      <w:r w:rsidRPr="006028FF">
        <w:rPr>
          <w:rFonts w:ascii="Times New Roman" w:hAnsi="Times New Roman"/>
          <w:sz w:val="22"/>
          <w:szCs w:val="22"/>
        </w:rPr>
        <w:t>Empanelment requirements</w:t>
      </w:r>
      <w:bookmarkEnd w:id="351"/>
    </w:p>
    <w:p w:rsidR="00B129F9" w:rsidRPr="006028FF" w:rsidRDefault="00B129F9" w:rsidP="00B129F9">
      <w:pPr>
        <w:pStyle w:val="ListParagraph"/>
        <w:rPr>
          <w:rFonts w:ascii="Times New Roman" w:hAnsi="Times New Roman"/>
          <w:sz w:val="22"/>
          <w:szCs w:val="22"/>
        </w:rPr>
      </w:pPr>
    </w:p>
    <w:p w:rsidR="00B129F9" w:rsidRPr="006028FF" w:rsidRDefault="00B129F9" w:rsidP="008504D6">
      <w:pPr>
        <w:pStyle w:val="ListParagraph"/>
        <w:widowControl w:val="0"/>
        <w:numPr>
          <w:ilvl w:val="0"/>
          <w:numId w:val="74"/>
        </w:numPr>
        <w:spacing w:before="120" w:line="276" w:lineRule="auto"/>
        <w:ind w:left="1134" w:right="29"/>
        <w:contextualSpacing w:val="0"/>
        <w:jc w:val="both"/>
        <w:rPr>
          <w:rFonts w:ascii="Times New Roman" w:hAnsi="Times New Roman"/>
          <w:bCs/>
          <w:sz w:val="22"/>
          <w:szCs w:val="22"/>
        </w:rPr>
      </w:pPr>
      <w:r w:rsidRPr="006028FF">
        <w:rPr>
          <w:rFonts w:ascii="Times New Roman" w:hAnsi="Times New Roman"/>
          <w:bCs/>
          <w:sz w:val="22"/>
          <w:szCs w:val="22"/>
        </w:rPr>
        <w:t>All States/UTs will be permitted to empanel hospitals only in their own State/UT.</w:t>
      </w:r>
    </w:p>
    <w:p w:rsidR="00B129F9" w:rsidRPr="006028FF" w:rsidRDefault="00B129F9" w:rsidP="008504D6">
      <w:pPr>
        <w:pStyle w:val="ListParagraph"/>
        <w:widowControl w:val="0"/>
        <w:numPr>
          <w:ilvl w:val="0"/>
          <w:numId w:val="74"/>
        </w:numPr>
        <w:spacing w:before="120" w:line="276" w:lineRule="auto"/>
        <w:ind w:left="1134" w:right="29"/>
        <w:contextualSpacing w:val="0"/>
        <w:jc w:val="both"/>
        <w:rPr>
          <w:rFonts w:ascii="Times New Roman" w:hAnsi="Times New Roman"/>
          <w:bCs/>
          <w:sz w:val="22"/>
          <w:szCs w:val="22"/>
        </w:rPr>
      </w:pPr>
      <w:r w:rsidRPr="006028FF">
        <w:rPr>
          <w:rFonts w:ascii="Times New Roman" w:hAnsi="Times New Roman"/>
          <w:bCs/>
          <w:sz w:val="22"/>
          <w:szCs w:val="22"/>
        </w:rPr>
        <w:t>In case State/ UT wants to empanel hospitals in another State/UT, they can only do so till the time that State/ UT is not implementing AB-</w:t>
      </w:r>
      <w:r w:rsidR="00E3130B" w:rsidRPr="006028FF">
        <w:rPr>
          <w:rFonts w:ascii="Times New Roman" w:hAnsi="Times New Roman"/>
          <w:bCs/>
          <w:sz w:val="22"/>
          <w:szCs w:val="22"/>
        </w:rPr>
        <w:t>PMJAY</w:t>
      </w:r>
      <w:r w:rsidRPr="006028FF">
        <w:rPr>
          <w:rFonts w:ascii="Times New Roman" w:hAnsi="Times New Roman"/>
          <w:bCs/>
          <w:sz w:val="22"/>
          <w:szCs w:val="22"/>
        </w:rPr>
        <w:t>. For such states where AB-</w:t>
      </w:r>
      <w:r w:rsidR="00E3130B" w:rsidRPr="006028FF">
        <w:rPr>
          <w:rFonts w:ascii="Times New Roman" w:hAnsi="Times New Roman"/>
          <w:bCs/>
          <w:sz w:val="22"/>
          <w:szCs w:val="22"/>
        </w:rPr>
        <w:t>PMJAY</w:t>
      </w:r>
      <w:r w:rsidRPr="006028FF">
        <w:rPr>
          <w:rFonts w:ascii="Times New Roman" w:hAnsi="Times New Roman"/>
          <w:bCs/>
          <w:sz w:val="22"/>
          <w:szCs w:val="22"/>
        </w:rPr>
        <w:t xml:space="preserve"> is not being implemented NHA may directly empanel CGHS empanelled hospitals. </w:t>
      </w:r>
    </w:p>
    <w:p w:rsidR="00B129F9" w:rsidRPr="006028FF" w:rsidRDefault="00B129F9" w:rsidP="008504D6">
      <w:pPr>
        <w:pStyle w:val="ListParagraph"/>
        <w:widowControl w:val="0"/>
        <w:numPr>
          <w:ilvl w:val="0"/>
          <w:numId w:val="74"/>
        </w:numPr>
        <w:spacing w:before="120" w:line="276" w:lineRule="auto"/>
        <w:ind w:left="1134" w:right="29"/>
        <w:contextualSpacing w:val="0"/>
        <w:jc w:val="both"/>
        <w:rPr>
          <w:rFonts w:ascii="Times New Roman" w:hAnsi="Times New Roman"/>
          <w:bCs/>
          <w:sz w:val="22"/>
          <w:szCs w:val="22"/>
        </w:rPr>
      </w:pPr>
      <w:r w:rsidRPr="006028FF">
        <w:rPr>
          <w:rFonts w:ascii="Times New Roman" w:hAnsi="Times New Roman"/>
          <w:bCs/>
          <w:sz w:val="22"/>
          <w:szCs w:val="22"/>
        </w:rPr>
        <w:t>All public facilities with capability of providing inpatient services (Community Health Centre level and above) are deemed empanelled under AB-</w:t>
      </w:r>
      <w:r w:rsidR="00E3130B" w:rsidRPr="006028FF">
        <w:rPr>
          <w:rFonts w:ascii="Times New Roman" w:hAnsi="Times New Roman"/>
          <w:bCs/>
          <w:sz w:val="22"/>
          <w:szCs w:val="22"/>
        </w:rPr>
        <w:t>PMJAY</w:t>
      </w:r>
      <w:r w:rsidRPr="006028FF">
        <w:rPr>
          <w:rFonts w:ascii="Times New Roman" w:hAnsi="Times New Roman"/>
          <w:bCs/>
          <w:sz w:val="22"/>
          <w:szCs w:val="22"/>
        </w:rPr>
        <w:t>.</w:t>
      </w:r>
      <w:bookmarkStart w:id="352" w:name="_Toc350619596"/>
      <w:bookmarkStart w:id="353" w:name="_Toc350619818"/>
      <w:bookmarkStart w:id="354" w:name="_Toc350619938"/>
      <w:bookmarkStart w:id="355" w:name="_Toc350620058"/>
      <w:bookmarkStart w:id="356" w:name="_Toc350620186"/>
      <w:bookmarkStart w:id="357" w:name="_Toc350620312"/>
      <w:bookmarkStart w:id="358" w:name="_Toc350619597"/>
      <w:bookmarkStart w:id="359" w:name="_Toc350619819"/>
      <w:bookmarkStart w:id="360" w:name="_Toc350619939"/>
      <w:bookmarkStart w:id="361" w:name="_Toc350620059"/>
      <w:bookmarkStart w:id="362" w:name="_Toc350620187"/>
      <w:bookmarkStart w:id="363" w:name="_Toc350620313"/>
      <w:bookmarkEnd w:id="352"/>
      <w:bookmarkEnd w:id="353"/>
      <w:bookmarkEnd w:id="354"/>
      <w:bookmarkEnd w:id="355"/>
      <w:bookmarkEnd w:id="356"/>
      <w:bookmarkEnd w:id="357"/>
      <w:bookmarkEnd w:id="358"/>
      <w:bookmarkEnd w:id="359"/>
      <w:bookmarkEnd w:id="360"/>
      <w:bookmarkEnd w:id="361"/>
      <w:bookmarkEnd w:id="362"/>
      <w:bookmarkEnd w:id="363"/>
      <w:r w:rsidRPr="006028FF">
        <w:rPr>
          <w:rFonts w:ascii="Times New Roman" w:hAnsi="Times New Roman"/>
          <w:bCs/>
          <w:sz w:val="22"/>
          <w:szCs w:val="22"/>
        </w:rPr>
        <w:t xml:space="preserve"> The State Health Department shall ensure that the enabling infrastructure and guidelines are put in place to enable all public health facilities to provide services under AB-</w:t>
      </w:r>
      <w:r w:rsidR="00E3130B" w:rsidRPr="006028FF">
        <w:rPr>
          <w:rFonts w:ascii="Times New Roman" w:hAnsi="Times New Roman"/>
          <w:bCs/>
          <w:sz w:val="22"/>
          <w:szCs w:val="22"/>
        </w:rPr>
        <w:t>PMJAY</w:t>
      </w:r>
      <w:r w:rsidRPr="006028FF">
        <w:rPr>
          <w:rFonts w:ascii="Times New Roman" w:hAnsi="Times New Roman"/>
          <w:bCs/>
          <w:sz w:val="22"/>
          <w:szCs w:val="22"/>
        </w:rPr>
        <w:t>.</w:t>
      </w:r>
    </w:p>
    <w:p w:rsidR="00B129F9" w:rsidRPr="006028FF" w:rsidRDefault="00B129F9" w:rsidP="008504D6">
      <w:pPr>
        <w:pStyle w:val="ListParagraph"/>
        <w:widowControl w:val="0"/>
        <w:numPr>
          <w:ilvl w:val="0"/>
          <w:numId w:val="74"/>
        </w:numPr>
        <w:spacing w:before="120" w:line="276" w:lineRule="auto"/>
        <w:ind w:left="1134" w:right="29"/>
        <w:contextualSpacing w:val="0"/>
        <w:jc w:val="both"/>
        <w:rPr>
          <w:rFonts w:ascii="Times New Roman" w:hAnsi="Times New Roman"/>
          <w:bCs/>
          <w:sz w:val="22"/>
          <w:szCs w:val="22"/>
        </w:rPr>
      </w:pPr>
      <w:r w:rsidRPr="006028FF">
        <w:rPr>
          <w:rFonts w:ascii="Times New Roman" w:hAnsi="Times New Roman"/>
          <w:bCs/>
          <w:sz w:val="22"/>
          <w:szCs w:val="22"/>
        </w:rPr>
        <w:t>Employee State Insurance Corporation (ESIC) hospitals will also be eligible for empanelment in AB-</w:t>
      </w:r>
      <w:r w:rsidR="00E3130B" w:rsidRPr="006028FF">
        <w:rPr>
          <w:rFonts w:ascii="Times New Roman" w:hAnsi="Times New Roman"/>
          <w:bCs/>
          <w:sz w:val="22"/>
          <w:szCs w:val="22"/>
        </w:rPr>
        <w:t>PMJAY</w:t>
      </w:r>
      <w:r w:rsidRPr="006028FF">
        <w:rPr>
          <w:rFonts w:ascii="Times New Roman" w:hAnsi="Times New Roman"/>
          <w:bCs/>
          <w:sz w:val="22"/>
          <w:szCs w:val="22"/>
        </w:rPr>
        <w:t>, based on the approvals.</w:t>
      </w:r>
    </w:p>
    <w:p w:rsidR="00B129F9" w:rsidRPr="006028FF" w:rsidRDefault="00B129F9" w:rsidP="008504D6">
      <w:pPr>
        <w:pStyle w:val="ListParagraph"/>
        <w:widowControl w:val="0"/>
        <w:numPr>
          <w:ilvl w:val="0"/>
          <w:numId w:val="74"/>
        </w:numPr>
        <w:spacing w:before="120" w:line="276" w:lineRule="auto"/>
        <w:ind w:left="1134" w:right="29"/>
        <w:contextualSpacing w:val="0"/>
        <w:jc w:val="both"/>
        <w:rPr>
          <w:rFonts w:ascii="Times New Roman" w:hAnsi="Times New Roman"/>
          <w:bCs/>
          <w:sz w:val="22"/>
          <w:szCs w:val="22"/>
        </w:rPr>
      </w:pPr>
      <w:r w:rsidRPr="006028FF">
        <w:rPr>
          <w:rFonts w:ascii="Times New Roman" w:hAnsi="Times New Roman"/>
          <w:bCs/>
          <w:sz w:val="22"/>
          <w:szCs w:val="22"/>
        </w:rPr>
        <w:t xml:space="preserve">For private providers and not for profit hospitals, a tiered approach to empanelment will be followed. Empanelment criteria are prepared for various types of hospitals / </w:t>
      </w:r>
      <w:r w:rsidRPr="006028FF">
        <w:rPr>
          <w:rFonts w:ascii="Times New Roman" w:hAnsi="Times New Roman"/>
          <w:bCs/>
          <w:sz w:val="22"/>
          <w:szCs w:val="22"/>
        </w:rPr>
        <w:lastRenderedPageBreak/>
        <w:t>specialties catered by the hospitals and attached in Annex 1.</w:t>
      </w:r>
    </w:p>
    <w:p w:rsidR="00B129F9" w:rsidRPr="006028FF" w:rsidRDefault="00B129F9" w:rsidP="008504D6">
      <w:pPr>
        <w:pStyle w:val="ListParagraph"/>
        <w:widowControl w:val="0"/>
        <w:numPr>
          <w:ilvl w:val="0"/>
          <w:numId w:val="74"/>
        </w:numPr>
        <w:spacing w:before="120" w:line="276" w:lineRule="auto"/>
        <w:ind w:left="1134" w:right="29"/>
        <w:contextualSpacing w:val="0"/>
        <w:jc w:val="both"/>
        <w:rPr>
          <w:rFonts w:ascii="Times New Roman" w:hAnsi="Times New Roman"/>
          <w:bCs/>
          <w:sz w:val="22"/>
          <w:szCs w:val="22"/>
        </w:rPr>
      </w:pPr>
      <w:r w:rsidRPr="006028FF">
        <w:rPr>
          <w:rFonts w:ascii="Times New Roman" w:hAnsi="Times New Roman"/>
          <w:bCs/>
          <w:sz w:val="22"/>
          <w:szCs w:val="22"/>
        </w:rPr>
        <w:t xml:space="preserve">Private hospitals will be encouraged to provide ROHINI provided by Insurance Information Bureau (IIB). Similarly public hospitals will be encouraged to have NIN provided by MoHFW. </w:t>
      </w:r>
    </w:p>
    <w:p w:rsidR="00B129F9" w:rsidRPr="006028FF" w:rsidRDefault="00B129F9" w:rsidP="008504D6">
      <w:pPr>
        <w:pStyle w:val="ListParagraph"/>
        <w:widowControl w:val="0"/>
        <w:numPr>
          <w:ilvl w:val="0"/>
          <w:numId w:val="74"/>
        </w:numPr>
        <w:spacing w:before="120" w:line="276" w:lineRule="auto"/>
        <w:ind w:left="1134" w:right="29"/>
        <w:contextualSpacing w:val="0"/>
        <w:jc w:val="both"/>
        <w:rPr>
          <w:rFonts w:ascii="Times New Roman" w:hAnsi="Times New Roman"/>
          <w:bCs/>
          <w:i/>
          <w:sz w:val="22"/>
          <w:szCs w:val="22"/>
        </w:rPr>
      </w:pPr>
      <w:r w:rsidRPr="006028FF">
        <w:rPr>
          <w:rFonts w:ascii="Times New Roman" w:hAnsi="Times New Roman"/>
          <w:bCs/>
          <w:i/>
          <w:sz w:val="22"/>
          <w:szCs w:val="22"/>
        </w:rPr>
        <w:t>Hospitals will be encouraged to attain quality milestones by making NABH (National Accreditation Board of Health) pre entry level accreditation/ NQAS (National Quality Assurance Standards) mandatory for all the empaneled hospitals to be attained within 1 year with 2 extensions of one year each.</w:t>
      </w:r>
    </w:p>
    <w:p w:rsidR="00B129F9" w:rsidRPr="006028FF" w:rsidRDefault="00B129F9" w:rsidP="008504D6">
      <w:pPr>
        <w:pStyle w:val="ListParagraph"/>
        <w:widowControl w:val="0"/>
        <w:numPr>
          <w:ilvl w:val="0"/>
          <w:numId w:val="74"/>
        </w:numPr>
        <w:spacing w:before="120" w:line="276" w:lineRule="auto"/>
        <w:ind w:left="1134" w:right="29"/>
        <w:contextualSpacing w:val="0"/>
        <w:jc w:val="both"/>
        <w:rPr>
          <w:rFonts w:ascii="Times New Roman" w:hAnsi="Times New Roman"/>
          <w:bCs/>
          <w:i/>
          <w:sz w:val="22"/>
          <w:szCs w:val="22"/>
        </w:rPr>
      </w:pPr>
      <w:r w:rsidRPr="006028FF">
        <w:rPr>
          <w:rFonts w:ascii="Times New Roman" w:hAnsi="Times New Roman"/>
          <w:bCs/>
          <w:i/>
          <w:sz w:val="22"/>
          <w:szCs w:val="22"/>
        </w:rPr>
        <w:t>Hospitals with NABH/ NQAS accreditation will be given incentivised payment structures by the states within the flexibility provided by MoHFW/NHA. The hospital with NABH/ NQAS accreditation can be incentivized for higher package rates subject to Procedure and Costing Guidelines.</w:t>
      </w:r>
    </w:p>
    <w:p w:rsidR="00B129F9" w:rsidRPr="006028FF" w:rsidRDefault="00B129F9" w:rsidP="008504D6">
      <w:pPr>
        <w:pStyle w:val="ListParagraph"/>
        <w:widowControl w:val="0"/>
        <w:numPr>
          <w:ilvl w:val="0"/>
          <w:numId w:val="74"/>
        </w:numPr>
        <w:spacing w:before="120" w:line="276" w:lineRule="auto"/>
        <w:ind w:left="1134" w:right="29"/>
        <w:contextualSpacing w:val="0"/>
        <w:jc w:val="both"/>
        <w:rPr>
          <w:rFonts w:ascii="Times New Roman" w:hAnsi="Times New Roman"/>
          <w:bCs/>
          <w:i/>
          <w:sz w:val="22"/>
          <w:szCs w:val="22"/>
        </w:rPr>
      </w:pPr>
      <w:r w:rsidRPr="006028FF">
        <w:rPr>
          <w:rFonts w:ascii="Times New Roman" w:hAnsi="Times New Roman"/>
          <w:bCs/>
          <w:i/>
          <w:sz w:val="22"/>
          <w:szCs w:val="22"/>
        </w:rPr>
        <w:t>Hospitals in backwards/rural/naxal areas may be given incentivised payment structures by the states within the flexibility provided by MoHFW/NHA</w:t>
      </w:r>
    </w:p>
    <w:p w:rsidR="00B129F9" w:rsidRPr="006028FF" w:rsidRDefault="00B129F9" w:rsidP="008504D6">
      <w:pPr>
        <w:pStyle w:val="ListParagraph"/>
        <w:widowControl w:val="0"/>
        <w:numPr>
          <w:ilvl w:val="0"/>
          <w:numId w:val="74"/>
        </w:numPr>
        <w:spacing w:before="120" w:line="276" w:lineRule="auto"/>
        <w:ind w:left="1134" w:right="29"/>
        <w:contextualSpacing w:val="0"/>
        <w:jc w:val="both"/>
        <w:rPr>
          <w:rFonts w:ascii="Times New Roman" w:hAnsi="Times New Roman"/>
          <w:bCs/>
          <w:sz w:val="22"/>
          <w:szCs w:val="22"/>
        </w:rPr>
      </w:pPr>
      <w:r w:rsidRPr="006028FF">
        <w:rPr>
          <w:rFonts w:ascii="Times New Roman" w:hAnsi="Times New Roman"/>
          <w:bCs/>
          <w:sz w:val="22"/>
          <w:szCs w:val="22"/>
        </w:rPr>
        <w:t xml:space="preserve">Criteria for empanelment has been divided into two broad categories as given below. </w:t>
      </w:r>
    </w:p>
    <w:p w:rsidR="00B129F9" w:rsidRPr="006028FF" w:rsidRDefault="00B129F9" w:rsidP="00B129F9">
      <w:pPr>
        <w:pStyle w:val="ListParagraph"/>
        <w:widowControl w:val="0"/>
        <w:spacing w:before="120"/>
        <w:ind w:left="1134" w:right="29"/>
        <w:contextualSpacing w:val="0"/>
        <w:rPr>
          <w:rFonts w:ascii="Times New Roman" w:hAnsi="Times New Roman"/>
          <w:sz w:val="22"/>
          <w:szCs w:val="22"/>
        </w:rPr>
      </w:pPr>
    </w:p>
    <w:tbl>
      <w:tblPr>
        <w:tblW w:w="8930" w:type="dxa"/>
        <w:tblInd w:w="421"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4252"/>
        <w:gridCol w:w="4678"/>
      </w:tblGrid>
      <w:tr w:rsidR="00B129F9" w:rsidRPr="006028FF" w:rsidTr="006D6E8A">
        <w:tc>
          <w:tcPr>
            <w:tcW w:w="4252" w:type="dxa"/>
            <w:tcBorders>
              <w:top w:val="single" w:sz="4" w:space="0" w:color="5B9BD5"/>
              <w:left w:val="single" w:sz="4" w:space="0" w:color="5B9BD5"/>
              <w:bottom w:val="single" w:sz="4" w:space="0" w:color="5B9BD5"/>
              <w:right w:val="single" w:sz="4" w:space="0" w:color="5B9BD5"/>
            </w:tcBorders>
            <w:shd w:val="clear" w:color="auto" w:fill="9CC2E5"/>
          </w:tcPr>
          <w:p w:rsidR="00B129F9" w:rsidRPr="006028FF" w:rsidRDefault="00B129F9" w:rsidP="006D6E8A">
            <w:pPr>
              <w:spacing w:before="120" w:line="276" w:lineRule="auto"/>
              <w:rPr>
                <w:rFonts w:ascii="Times New Roman" w:hAnsi="Times New Roman" w:cs="Times New Roman"/>
                <w:b/>
                <w:bCs/>
                <w:sz w:val="22"/>
                <w:szCs w:val="22"/>
              </w:rPr>
            </w:pPr>
            <w:r w:rsidRPr="006028FF">
              <w:rPr>
                <w:rFonts w:ascii="Times New Roman" w:hAnsi="Times New Roman" w:cs="Times New Roman"/>
                <w:b/>
                <w:bCs/>
                <w:sz w:val="22"/>
                <w:szCs w:val="22"/>
              </w:rPr>
              <w:t>Category 1: General Criteria</w:t>
            </w:r>
          </w:p>
        </w:tc>
        <w:tc>
          <w:tcPr>
            <w:tcW w:w="4678" w:type="dxa"/>
            <w:tcBorders>
              <w:top w:val="single" w:sz="4" w:space="0" w:color="5B9BD5"/>
              <w:left w:val="single" w:sz="4" w:space="0" w:color="5B9BD5"/>
              <w:bottom w:val="single" w:sz="4" w:space="0" w:color="5B9BD5"/>
              <w:right w:val="single" w:sz="4" w:space="0" w:color="5B9BD5"/>
            </w:tcBorders>
            <w:shd w:val="clear" w:color="auto" w:fill="9CC2E5"/>
          </w:tcPr>
          <w:p w:rsidR="00B129F9" w:rsidRPr="006028FF" w:rsidRDefault="00B129F9" w:rsidP="006D6E8A">
            <w:pPr>
              <w:spacing w:before="120" w:line="276" w:lineRule="auto"/>
              <w:rPr>
                <w:rFonts w:ascii="Times New Roman" w:hAnsi="Times New Roman" w:cs="Times New Roman"/>
                <w:b/>
                <w:bCs/>
                <w:sz w:val="22"/>
                <w:szCs w:val="22"/>
              </w:rPr>
            </w:pPr>
            <w:r w:rsidRPr="006028FF">
              <w:rPr>
                <w:rFonts w:ascii="Times New Roman" w:hAnsi="Times New Roman" w:cs="Times New Roman"/>
                <w:b/>
                <w:bCs/>
                <w:sz w:val="22"/>
                <w:szCs w:val="22"/>
              </w:rPr>
              <w:t>Category 2: Specialty Criteria</w:t>
            </w:r>
          </w:p>
        </w:tc>
      </w:tr>
      <w:tr w:rsidR="00B129F9" w:rsidRPr="006028FF" w:rsidTr="006D6E8A">
        <w:trPr>
          <w:trHeight w:val="1663"/>
        </w:trPr>
        <w:tc>
          <w:tcPr>
            <w:tcW w:w="4252" w:type="dxa"/>
            <w:shd w:val="clear" w:color="auto" w:fill="auto"/>
          </w:tcPr>
          <w:p w:rsidR="00B129F9" w:rsidRPr="006028FF" w:rsidRDefault="00B129F9" w:rsidP="006D6E8A">
            <w:pPr>
              <w:spacing w:before="120" w:line="276" w:lineRule="auto"/>
              <w:rPr>
                <w:rFonts w:ascii="Times New Roman" w:hAnsi="Times New Roman" w:cs="Times New Roman"/>
                <w:b/>
                <w:bCs/>
                <w:sz w:val="22"/>
                <w:szCs w:val="22"/>
              </w:rPr>
            </w:pPr>
            <w:r w:rsidRPr="006028FF">
              <w:rPr>
                <w:rFonts w:ascii="Times New Roman" w:hAnsi="Times New Roman" w:cs="Times New Roman"/>
                <w:b/>
                <w:bCs/>
                <w:sz w:val="22"/>
                <w:szCs w:val="22"/>
              </w:rPr>
              <w:t>All the hospitals empanelled under AB-</w:t>
            </w:r>
            <w:r w:rsidR="00E3130B" w:rsidRPr="006028FF">
              <w:rPr>
                <w:rFonts w:ascii="Times New Roman" w:hAnsi="Times New Roman" w:cs="Times New Roman"/>
                <w:b/>
                <w:bCs/>
                <w:sz w:val="22"/>
                <w:szCs w:val="22"/>
              </w:rPr>
              <w:t>PMJAY</w:t>
            </w:r>
            <w:r w:rsidRPr="006028FF">
              <w:rPr>
                <w:rFonts w:ascii="Times New Roman" w:hAnsi="Times New Roman" w:cs="Times New Roman"/>
                <w:b/>
                <w:bCs/>
                <w:sz w:val="22"/>
                <w:szCs w:val="22"/>
              </w:rPr>
              <w:t xml:space="preserve"> for providing general care have to meet the minimum criteria established under the Mission detailed in Annex 1. No exceptions will be made for any hospital at any cost. </w:t>
            </w:r>
          </w:p>
        </w:tc>
        <w:tc>
          <w:tcPr>
            <w:tcW w:w="4678" w:type="dxa"/>
            <w:shd w:val="clear" w:color="auto" w:fill="FFFFFF"/>
          </w:tcPr>
          <w:p w:rsidR="00B129F9" w:rsidRPr="006028FF" w:rsidRDefault="00B129F9" w:rsidP="006D6E8A">
            <w:pPr>
              <w:spacing w:before="120" w:line="276" w:lineRule="auto"/>
              <w:rPr>
                <w:rFonts w:ascii="Times New Roman" w:hAnsi="Times New Roman" w:cs="Times New Roman"/>
                <w:sz w:val="22"/>
                <w:szCs w:val="22"/>
              </w:rPr>
            </w:pPr>
            <w:r w:rsidRPr="006028FF">
              <w:rPr>
                <w:rFonts w:ascii="Times New Roman" w:hAnsi="Times New Roman" w:cs="Times New Roman"/>
                <w:sz w:val="22"/>
                <w:szCs w:val="22"/>
              </w:rPr>
              <w:t xml:space="preserve">Hospitals would need to be empanelled separately for certain tertiary care packages authorized for one or more specialties (like Cardiology, Oncology, Neurosurgery etc.). This would only </w:t>
            </w:r>
            <w:r w:rsidRPr="006028FF">
              <w:rPr>
                <w:rFonts w:ascii="Times New Roman" w:hAnsi="Times New Roman" w:cs="Times New Roman"/>
                <w:bCs/>
                <w:sz w:val="22"/>
                <w:szCs w:val="22"/>
              </w:rPr>
              <w:t>b</w:t>
            </w:r>
            <w:r w:rsidRPr="006028FF">
              <w:rPr>
                <w:rFonts w:ascii="Times New Roman" w:hAnsi="Times New Roman" w:cs="Times New Roman"/>
                <w:sz w:val="22"/>
                <w:szCs w:val="22"/>
              </w:rPr>
              <w:t>e applicable for those hospitals who meet the general criteria for the AB-</w:t>
            </w:r>
            <w:r w:rsidR="00E3130B" w:rsidRPr="006028FF">
              <w:rPr>
                <w:rFonts w:ascii="Times New Roman" w:hAnsi="Times New Roman" w:cs="Times New Roman"/>
                <w:sz w:val="22"/>
                <w:szCs w:val="22"/>
              </w:rPr>
              <w:t>PMJAY</w:t>
            </w:r>
            <w:r w:rsidRPr="006028FF">
              <w:rPr>
                <w:rFonts w:ascii="Times New Roman" w:hAnsi="Times New Roman" w:cs="Times New Roman"/>
                <w:sz w:val="22"/>
                <w:szCs w:val="22"/>
              </w:rPr>
              <w:t>.</w:t>
            </w:r>
          </w:p>
        </w:tc>
      </w:tr>
    </w:tbl>
    <w:p w:rsidR="00B129F9" w:rsidRPr="006028FF" w:rsidRDefault="00B129F9" w:rsidP="00B129F9">
      <w:pPr>
        <w:spacing w:before="120"/>
        <w:rPr>
          <w:rFonts w:ascii="Times New Roman" w:hAnsi="Times New Roman" w:cs="Times New Roman"/>
          <w:sz w:val="22"/>
          <w:szCs w:val="22"/>
        </w:rPr>
      </w:pPr>
      <w:r w:rsidRPr="006028FF">
        <w:rPr>
          <w:rFonts w:ascii="Times New Roman" w:hAnsi="Times New Roman" w:cs="Times New Roman"/>
          <w:bCs/>
          <w:sz w:val="22"/>
          <w:szCs w:val="22"/>
        </w:rPr>
        <w:t xml:space="preserve">Detailed empanelment criteria have been provided as </w:t>
      </w:r>
      <w:hyperlink w:anchor="_Annexure_1:_Empanelment" w:history="1">
        <w:r w:rsidRPr="006028FF">
          <w:rPr>
            <w:rStyle w:val="Hyperlink"/>
            <w:rFonts w:ascii="Times New Roman" w:hAnsi="Times New Roman" w:cs="Times New Roman"/>
            <w:bCs/>
            <w:sz w:val="22"/>
            <w:szCs w:val="22"/>
          </w:rPr>
          <w:t xml:space="preserve">Annex </w:t>
        </w:r>
      </w:hyperlink>
      <w:r w:rsidRPr="006028FF">
        <w:rPr>
          <w:rStyle w:val="Hyperlink"/>
          <w:rFonts w:ascii="Times New Roman" w:hAnsi="Times New Roman" w:cs="Times New Roman"/>
          <w:bCs/>
          <w:sz w:val="22"/>
          <w:szCs w:val="22"/>
        </w:rPr>
        <w:t>1</w:t>
      </w:r>
      <w:r w:rsidRPr="006028FF">
        <w:rPr>
          <w:rFonts w:ascii="Times New Roman" w:hAnsi="Times New Roman" w:cs="Times New Roman"/>
          <w:bCs/>
          <w:sz w:val="22"/>
          <w:szCs w:val="22"/>
        </w:rPr>
        <w:t>.</w:t>
      </w:r>
    </w:p>
    <w:p w:rsidR="00B129F9" w:rsidRPr="006028FF" w:rsidRDefault="00B129F9" w:rsidP="00B129F9">
      <w:pPr>
        <w:rPr>
          <w:rFonts w:ascii="Times New Roman" w:hAnsi="Times New Roman" w:cs="Times New Roman"/>
          <w:sz w:val="22"/>
          <w:szCs w:val="22"/>
        </w:rPr>
      </w:pPr>
      <w:r w:rsidRPr="006028FF">
        <w:rPr>
          <w:rFonts w:ascii="Times New Roman" w:hAnsi="Times New Roman" w:cs="Times New Roman"/>
          <w:sz w:val="22"/>
          <w:szCs w:val="22"/>
        </w:rPr>
        <w:t xml:space="preserve">State Governments will have the flexibility to </w:t>
      </w:r>
      <w:r w:rsidRPr="006028FF">
        <w:rPr>
          <w:rFonts w:ascii="Times New Roman" w:hAnsi="Times New Roman" w:cs="Times New Roman"/>
          <w:b/>
          <w:bCs/>
          <w:sz w:val="22"/>
          <w:szCs w:val="22"/>
        </w:rPr>
        <w:t>revise/relax</w:t>
      </w:r>
      <w:r w:rsidRPr="006028FF">
        <w:rPr>
          <w:rFonts w:ascii="Times New Roman" w:hAnsi="Times New Roman" w:cs="Times New Roman"/>
          <w:sz w:val="22"/>
          <w:szCs w:val="22"/>
        </w:rPr>
        <w:t xml:space="preserve"> the empanelment criteria based, barring minimum requirements of Quality as highlighted in Annex 1, on their local context, availability of providers, and the need to balance quality and access; with prior approval from National Health Agency. The same will have to be incorporated in the web-portal for online empanelment of hospitals.</w:t>
      </w:r>
    </w:p>
    <w:p w:rsidR="00B129F9" w:rsidRPr="006028FF" w:rsidRDefault="00B129F9" w:rsidP="00B129F9">
      <w:pPr>
        <w:rPr>
          <w:rFonts w:ascii="Times New Roman" w:hAnsi="Times New Roman" w:cs="Times New Roman"/>
          <w:sz w:val="22"/>
          <w:szCs w:val="22"/>
        </w:rPr>
      </w:pPr>
      <w:r w:rsidRPr="006028FF">
        <w:rPr>
          <w:rFonts w:ascii="Times New Roman" w:hAnsi="Times New Roman" w:cs="Times New Roman"/>
          <w:sz w:val="22"/>
          <w:szCs w:val="22"/>
        </w:rPr>
        <w:t xml:space="preserve">Hospitals will undergo a renewal process for empanelment once every </w:t>
      </w:r>
      <w:r w:rsidRPr="006028FF">
        <w:rPr>
          <w:rFonts w:ascii="Times New Roman" w:hAnsi="Times New Roman" w:cs="Times New Roman"/>
          <w:b/>
          <w:sz w:val="22"/>
          <w:szCs w:val="22"/>
        </w:rPr>
        <w:t>3 years or till the expiry of validity of NABH/ NQAS certification whichever is earlier</w:t>
      </w:r>
      <w:r w:rsidRPr="006028FF">
        <w:rPr>
          <w:rFonts w:ascii="Times New Roman" w:hAnsi="Times New Roman" w:cs="Times New Roman"/>
          <w:sz w:val="22"/>
          <w:szCs w:val="22"/>
        </w:rPr>
        <w:t xml:space="preserve"> to determine compliance to minimum standards. </w:t>
      </w:r>
    </w:p>
    <w:p w:rsidR="00B129F9" w:rsidRPr="006028FF" w:rsidRDefault="00B129F9" w:rsidP="00B129F9">
      <w:pPr>
        <w:rPr>
          <w:rFonts w:ascii="Times New Roman" w:hAnsi="Times New Roman" w:cs="Times New Roman"/>
          <w:sz w:val="22"/>
          <w:szCs w:val="22"/>
        </w:rPr>
      </w:pPr>
      <w:r w:rsidRPr="006028FF">
        <w:rPr>
          <w:rFonts w:ascii="Times New Roman" w:hAnsi="Times New Roman" w:cs="Times New Roman"/>
          <w:sz w:val="22"/>
          <w:szCs w:val="22"/>
        </w:rPr>
        <w:t>National Health Agency may revise the empanelment criteria at any point during the programme, if required and the states will have to undertake any required re-assessments for the same.</w:t>
      </w:r>
    </w:p>
    <w:p w:rsidR="00B129F9" w:rsidRPr="006028FF" w:rsidRDefault="00B129F9" w:rsidP="008504D6">
      <w:pPr>
        <w:pStyle w:val="TLDocTxtL1"/>
        <w:numPr>
          <w:ilvl w:val="1"/>
          <w:numId w:val="68"/>
        </w:numPr>
        <w:spacing w:line="276" w:lineRule="auto"/>
        <w:ind w:left="567" w:hanging="567"/>
        <w:rPr>
          <w:b/>
        </w:rPr>
      </w:pPr>
      <w:bookmarkStart w:id="364" w:name="_Toc512000337"/>
      <w:r w:rsidRPr="006028FF">
        <w:rPr>
          <w:b/>
        </w:rPr>
        <w:t>Awareness Generation and Facilitation</w:t>
      </w:r>
      <w:bookmarkEnd w:id="364"/>
    </w:p>
    <w:p w:rsidR="00B129F9" w:rsidRPr="006028FF" w:rsidRDefault="00B129F9" w:rsidP="00B129F9">
      <w:pPr>
        <w:rPr>
          <w:rFonts w:ascii="Times New Roman" w:hAnsi="Times New Roman" w:cs="Times New Roman"/>
          <w:sz w:val="22"/>
          <w:szCs w:val="22"/>
        </w:rPr>
      </w:pPr>
    </w:p>
    <w:p w:rsidR="00B129F9" w:rsidRPr="006028FF" w:rsidRDefault="00B129F9" w:rsidP="00B129F9">
      <w:pPr>
        <w:rPr>
          <w:rFonts w:ascii="Times New Roman" w:hAnsi="Times New Roman" w:cs="Times New Roman"/>
          <w:sz w:val="22"/>
          <w:szCs w:val="22"/>
        </w:rPr>
      </w:pPr>
      <w:r w:rsidRPr="006028FF">
        <w:rPr>
          <w:rFonts w:ascii="Times New Roman" w:hAnsi="Times New Roman" w:cs="Times New Roman"/>
          <w:sz w:val="22"/>
          <w:szCs w:val="22"/>
        </w:rPr>
        <w:t>The state government shall ensure that maximum number of eligible hospitals participate in the AB-</w:t>
      </w:r>
      <w:r w:rsidR="00E3130B" w:rsidRPr="006028FF">
        <w:rPr>
          <w:rFonts w:ascii="Times New Roman" w:hAnsi="Times New Roman" w:cs="Times New Roman"/>
          <w:sz w:val="22"/>
          <w:szCs w:val="22"/>
        </w:rPr>
        <w:t>PMJAY</w:t>
      </w:r>
      <w:r w:rsidRPr="006028FF">
        <w:rPr>
          <w:rFonts w:ascii="Times New Roman" w:hAnsi="Times New Roman" w:cs="Times New Roman"/>
          <w:sz w:val="22"/>
          <w:szCs w:val="22"/>
        </w:rPr>
        <w:t xml:space="preserve">, and this need to be achieved through IEC campaigns, collaboration with and district, sub-district and block level workshops. </w:t>
      </w:r>
    </w:p>
    <w:p w:rsidR="00B129F9" w:rsidRPr="006028FF" w:rsidRDefault="00B129F9" w:rsidP="00B129F9">
      <w:pPr>
        <w:rPr>
          <w:rFonts w:ascii="Times New Roman" w:hAnsi="Times New Roman" w:cs="Times New Roman"/>
          <w:sz w:val="22"/>
          <w:szCs w:val="22"/>
        </w:rPr>
      </w:pPr>
      <w:r w:rsidRPr="006028FF">
        <w:rPr>
          <w:rFonts w:ascii="Times New Roman" w:hAnsi="Times New Roman" w:cs="Times New Roman"/>
          <w:sz w:val="22"/>
          <w:szCs w:val="22"/>
        </w:rPr>
        <w:t>The state and district administration should strive to encourage all eligible hospitals in their respective jurisdictions to apply for empanelment under AB-</w:t>
      </w:r>
      <w:r w:rsidR="00E3130B" w:rsidRPr="006028FF">
        <w:rPr>
          <w:rFonts w:ascii="Times New Roman" w:hAnsi="Times New Roman" w:cs="Times New Roman"/>
          <w:sz w:val="22"/>
          <w:szCs w:val="22"/>
        </w:rPr>
        <w:t>PMJAY</w:t>
      </w:r>
      <w:r w:rsidRPr="006028FF">
        <w:rPr>
          <w:rFonts w:ascii="Times New Roman" w:hAnsi="Times New Roman" w:cs="Times New Roman"/>
          <w:sz w:val="22"/>
          <w:szCs w:val="22"/>
        </w:rPr>
        <w:t>. The SHA shall organise a district workshop to discuss the details of the Mission (including empanelment criteria, packages and processes) with the hospitals and address any query that they may have about the mission.</w:t>
      </w:r>
    </w:p>
    <w:p w:rsidR="00B129F9" w:rsidRPr="006028FF" w:rsidRDefault="00B129F9" w:rsidP="00B129F9">
      <w:pPr>
        <w:rPr>
          <w:rFonts w:ascii="Times New Roman" w:hAnsi="Times New Roman" w:cs="Times New Roman"/>
          <w:sz w:val="22"/>
          <w:szCs w:val="22"/>
        </w:rPr>
      </w:pPr>
      <w:r w:rsidRPr="006028FF">
        <w:rPr>
          <w:rFonts w:ascii="Times New Roman" w:hAnsi="Times New Roman" w:cs="Times New Roman"/>
          <w:sz w:val="22"/>
          <w:szCs w:val="22"/>
        </w:rPr>
        <w:t>Representatives of both public and private hospitals (both managerial and operational persons) including officials from Insurance Company will be invited to participate in this workshop.</w:t>
      </w:r>
    </w:p>
    <w:p w:rsidR="00B129F9" w:rsidRPr="006028FF" w:rsidRDefault="00B129F9" w:rsidP="008504D6">
      <w:pPr>
        <w:pStyle w:val="TLDocTxtL1"/>
        <w:numPr>
          <w:ilvl w:val="1"/>
          <w:numId w:val="68"/>
        </w:numPr>
        <w:spacing w:line="276" w:lineRule="auto"/>
        <w:ind w:left="567" w:hanging="567"/>
        <w:rPr>
          <w:b/>
        </w:rPr>
      </w:pPr>
      <w:bookmarkStart w:id="365" w:name="_Toc512000338"/>
      <w:r w:rsidRPr="006028FF">
        <w:rPr>
          <w:b/>
        </w:rPr>
        <w:lastRenderedPageBreak/>
        <w:t>Online Empanelment</w:t>
      </w:r>
      <w:bookmarkEnd w:id="365"/>
    </w:p>
    <w:p w:rsidR="00B129F9" w:rsidRPr="006028FF" w:rsidRDefault="00B129F9" w:rsidP="00B129F9">
      <w:pPr>
        <w:pStyle w:val="ListParagraph"/>
        <w:ind w:left="1080"/>
        <w:rPr>
          <w:rFonts w:ascii="Times New Roman" w:hAnsi="Times New Roman"/>
          <w:b/>
          <w:sz w:val="22"/>
          <w:szCs w:val="22"/>
        </w:rPr>
      </w:pPr>
    </w:p>
    <w:p w:rsidR="00B129F9" w:rsidRPr="006028FF" w:rsidRDefault="00B129F9" w:rsidP="008504D6">
      <w:pPr>
        <w:pStyle w:val="ListParagraph"/>
        <w:widowControl w:val="0"/>
        <w:numPr>
          <w:ilvl w:val="0"/>
          <w:numId w:val="75"/>
        </w:numPr>
        <w:spacing w:before="120" w:line="276" w:lineRule="auto"/>
        <w:ind w:right="29"/>
        <w:contextualSpacing w:val="0"/>
        <w:jc w:val="both"/>
        <w:rPr>
          <w:rFonts w:ascii="Times New Roman" w:hAnsi="Times New Roman"/>
          <w:sz w:val="22"/>
          <w:szCs w:val="22"/>
        </w:rPr>
      </w:pPr>
      <w:r w:rsidRPr="006028FF">
        <w:rPr>
          <w:rFonts w:ascii="Times New Roman" w:hAnsi="Times New Roman"/>
          <w:sz w:val="22"/>
          <w:szCs w:val="22"/>
        </w:rPr>
        <w:t>A web-based platform is being provided for empanelment of hospitals for AB-</w:t>
      </w:r>
      <w:r w:rsidR="00E3130B" w:rsidRPr="006028FF">
        <w:rPr>
          <w:rFonts w:ascii="Times New Roman" w:hAnsi="Times New Roman"/>
          <w:sz w:val="22"/>
          <w:szCs w:val="22"/>
        </w:rPr>
        <w:t>PMJAY</w:t>
      </w:r>
      <w:r w:rsidRPr="006028FF">
        <w:rPr>
          <w:rFonts w:ascii="Times New Roman" w:hAnsi="Times New Roman"/>
          <w:sz w:val="22"/>
          <w:szCs w:val="22"/>
        </w:rPr>
        <w:t xml:space="preserve">. </w:t>
      </w:r>
    </w:p>
    <w:p w:rsidR="00B129F9" w:rsidRPr="006028FF" w:rsidRDefault="00B129F9" w:rsidP="008504D6">
      <w:pPr>
        <w:pStyle w:val="ListParagraph"/>
        <w:widowControl w:val="0"/>
        <w:numPr>
          <w:ilvl w:val="0"/>
          <w:numId w:val="75"/>
        </w:numPr>
        <w:spacing w:before="120" w:line="276" w:lineRule="auto"/>
        <w:ind w:right="29"/>
        <w:contextualSpacing w:val="0"/>
        <w:jc w:val="both"/>
        <w:rPr>
          <w:rFonts w:ascii="Times New Roman" w:hAnsi="Times New Roman"/>
          <w:sz w:val="22"/>
          <w:szCs w:val="22"/>
        </w:rPr>
      </w:pPr>
      <w:r w:rsidRPr="006028FF">
        <w:rPr>
          <w:rFonts w:ascii="Times New Roman" w:hAnsi="Times New Roman"/>
          <w:sz w:val="22"/>
          <w:szCs w:val="22"/>
        </w:rPr>
        <w:t>The hospitals can apply through this portal only, as a first step for getting empanelled in the programme.</w:t>
      </w:r>
    </w:p>
    <w:p w:rsidR="00B129F9" w:rsidRPr="006028FF" w:rsidRDefault="00B129F9" w:rsidP="008504D6">
      <w:pPr>
        <w:pStyle w:val="ListParagraph"/>
        <w:widowControl w:val="0"/>
        <w:numPr>
          <w:ilvl w:val="0"/>
          <w:numId w:val="75"/>
        </w:numPr>
        <w:spacing w:before="120" w:line="276" w:lineRule="auto"/>
        <w:ind w:right="29"/>
        <w:contextualSpacing w:val="0"/>
        <w:jc w:val="both"/>
        <w:rPr>
          <w:rFonts w:ascii="Times New Roman" w:hAnsi="Times New Roman"/>
          <w:sz w:val="22"/>
          <w:szCs w:val="22"/>
        </w:rPr>
      </w:pPr>
      <w:r w:rsidRPr="006028FF">
        <w:rPr>
          <w:rFonts w:ascii="Times New Roman" w:hAnsi="Times New Roman"/>
          <w:sz w:val="22"/>
          <w:szCs w:val="22"/>
        </w:rPr>
        <w:t>This web-based platform will be the interface for application for empanelment of hospitals under AB-</w:t>
      </w:r>
      <w:r w:rsidR="00E3130B" w:rsidRPr="006028FF">
        <w:rPr>
          <w:rFonts w:ascii="Times New Roman" w:hAnsi="Times New Roman"/>
          <w:sz w:val="22"/>
          <w:szCs w:val="22"/>
        </w:rPr>
        <w:t>PMJAY</w:t>
      </w:r>
      <w:r w:rsidRPr="006028FF">
        <w:rPr>
          <w:rFonts w:ascii="Times New Roman" w:hAnsi="Times New Roman"/>
          <w:sz w:val="22"/>
          <w:szCs w:val="22"/>
        </w:rPr>
        <w:t>.</w:t>
      </w:r>
    </w:p>
    <w:p w:rsidR="00B129F9" w:rsidRPr="006028FF" w:rsidRDefault="00B129F9" w:rsidP="008504D6">
      <w:pPr>
        <w:pStyle w:val="ListParagraph"/>
        <w:widowControl w:val="0"/>
        <w:numPr>
          <w:ilvl w:val="0"/>
          <w:numId w:val="75"/>
        </w:numPr>
        <w:spacing w:before="120" w:line="276" w:lineRule="auto"/>
        <w:ind w:right="29"/>
        <w:contextualSpacing w:val="0"/>
        <w:jc w:val="both"/>
        <w:rPr>
          <w:rFonts w:ascii="Times New Roman" w:hAnsi="Times New Roman"/>
          <w:sz w:val="22"/>
          <w:szCs w:val="22"/>
        </w:rPr>
      </w:pPr>
      <w:r w:rsidRPr="006028FF">
        <w:rPr>
          <w:rFonts w:ascii="Times New Roman" w:hAnsi="Times New Roman"/>
          <w:sz w:val="22"/>
          <w:szCs w:val="22"/>
        </w:rPr>
        <w:t xml:space="preserve">Following the workshop, the hospitals will be encouraged to initiate the process of empanelment through the web portal.  Every hospital willing to get empanelled will need to visit the web portal, </w:t>
      </w:r>
      <w:hyperlink r:id="rId18" w:history="1">
        <w:r w:rsidRPr="006028FF">
          <w:rPr>
            <w:rStyle w:val="Hyperlink"/>
            <w:rFonts w:ascii="Times New Roman" w:hAnsi="Times New Roman"/>
            <w:sz w:val="22"/>
            <w:szCs w:val="22"/>
          </w:rPr>
          <w:t>www.ab</w:t>
        </w:r>
        <w:r w:rsidR="00E3130B" w:rsidRPr="006028FF">
          <w:rPr>
            <w:rStyle w:val="Hyperlink"/>
            <w:rFonts w:ascii="Times New Roman" w:hAnsi="Times New Roman"/>
            <w:sz w:val="22"/>
            <w:szCs w:val="22"/>
          </w:rPr>
          <w:t>PMJAY</w:t>
        </w:r>
        <w:r w:rsidRPr="006028FF">
          <w:rPr>
            <w:rStyle w:val="Hyperlink"/>
            <w:rFonts w:ascii="Times New Roman" w:hAnsi="Times New Roman"/>
            <w:sz w:val="22"/>
            <w:szCs w:val="22"/>
          </w:rPr>
          <w:t>.gov.in</w:t>
        </w:r>
      </w:hyperlink>
      <w:r w:rsidRPr="006028FF">
        <w:rPr>
          <w:rFonts w:ascii="Times New Roman" w:hAnsi="Times New Roman"/>
          <w:sz w:val="22"/>
          <w:szCs w:val="22"/>
        </w:rPr>
        <w:t xml:space="preserve"> and create an account for themselves.</w:t>
      </w:r>
    </w:p>
    <w:p w:rsidR="00B129F9" w:rsidRPr="006028FF" w:rsidRDefault="00B129F9" w:rsidP="008504D6">
      <w:pPr>
        <w:pStyle w:val="ListParagraph"/>
        <w:widowControl w:val="0"/>
        <w:numPr>
          <w:ilvl w:val="0"/>
          <w:numId w:val="75"/>
        </w:numPr>
        <w:spacing w:before="120" w:line="276" w:lineRule="auto"/>
        <w:ind w:right="29"/>
        <w:contextualSpacing w:val="0"/>
        <w:jc w:val="both"/>
        <w:rPr>
          <w:rFonts w:ascii="Times New Roman" w:hAnsi="Times New Roman"/>
          <w:sz w:val="22"/>
          <w:szCs w:val="22"/>
        </w:rPr>
      </w:pPr>
      <w:r w:rsidRPr="006028FF">
        <w:rPr>
          <w:rFonts w:ascii="Times New Roman" w:hAnsi="Times New Roman"/>
          <w:sz w:val="22"/>
          <w:szCs w:val="22"/>
        </w:rPr>
        <w:t xml:space="preserve"> Availability of PAN CARD number (not for public hospitals) and functional mobile number of the hospital will be mandatory for creation of this account / Login ID on the portal for the hospital.</w:t>
      </w:r>
    </w:p>
    <w:p w:rsidR="00B129F9" w:rsidRPr="006028FF" w:rsidRDefault="00B129F9" w:rsidP="008504D6">
      <w:pPr>
        <w:pStyle w:val="ListParagraph"/>
        <w:widowControl w:val="0"/>
        <w:numPr>
          <w:ilvl w:val="0"/>
          <w:numId w:val="75"/>
        </w:numPr>
        <w:spacing w:before="120" w:line="276" w:lineRule="auto"/>
        <w:ind w:right="29"/>
        <w:contextualSpacing w:val="0"/>
        <w:jc w:val="both"/>
        <w:rPr>
          <w:rFonts w:ascii="Times New Roman" w:hAnsi="Times New Roman"/>
          <w:sz w:val="22"/>
          <w:szCs w:val="22"/>
        </w:rPr>
      </w:pPr>
      <w:r w:rsidRPr="006028FF">
        <w:rPr>
          <w:rFonts w:ascii="Times New Roman" w:hAnsi="Times New Roman"/>
          <w:sz w:val="22"/>
          <w:szCs w:val="22"/>
        </w:rPr>
        <w:t xml:space="preserve"> Once the login ID is created, hospital shall apply for empanelment through an online application on the web portal - </w:t>
      </w:r>
      <w:hyperlink r:id="rId19" w:history="1">
        <w:r w:rsidRPr="006028FF">
          <w:rPr>
            <w:rStyle w:val="Hyperlink"/>
            <w:rFonts w:ascii="Times New Roman" w:hAnsi="Times New Roman"/>
            <w:sz w:val="22"/>
            <w:szCs w:val="22"/>
          </w:rPr>
          <w:t>www.ab</w:t>
        </w:r>
        <w:r w:rsidR="00E3130B" w:rsidRPr="006028FF">
          <w:rPr>
            <w:rStyle w:val="Hyperlink"/>
            <w:rFonts w:ascii="Times New Roman" w:hAnsi="Times New Roman"/>
            <w:sz w:val="22"/>
            <w:szCs w:val="22"/>
          </w:rPr>
          <w:t>PMJAY</w:t>
        </w:r>
        <w:r w:rsidRPr="006028FF">
          <w:rPr>
            <w:rStyle w:val="Hyperlink"/>
            <w:rFonts w:ascii="Times New Roman" w:hAnsi="Times New Roman"/>
            <w:sz w:val="22"/>
            <w:szCs w:val="22"/>
          </w:rPr>
          <w:t>.gov.in</w:t>
        </w:r>
      </w:hyperlink>
      <w:r w:rsidRPr="006028FF">
        <w:rPr>
          <w:rStyle w:val="Hyperlink"/>
          <w:rFonts w:ascii="Times New Roman" w:hAnsi="Times New Roman"/>
          <w:sz w:val="22"/>
          <w:szCs w:val="22"/>
        </w:rPr>
        <w:t>.</w:t>
      </w:r>
    </w:p>
    <w:p w:rsidR="00B129F9" w:rsidRPr="006028FF" w:rsidRDefault="00B129F9" w:rsidP="008504D6">
      <w:pPr>
        <w:pStyle w:val="ListParagraph"/>
        <w:widowControl w:val="0"/>
        <w:numPr>
          <w:ilvl w:val="0"/>
          <w:numId w:val="75"/>
        </w:numPr>
        <w:spacing w:before="120" w:line="276" w:lineRule="auto"/>
        <w:ind w:right="29"/>
        <w:contextualSpacing w:val="0"/>
        <w:jc w:val="both"/>
        <w:rPr>
          <w:rFonts w:ascii="Times New Roman" w:hAnsi="Times New Roman"/>
          <w:sz w:val="22"/>
          <w:szCs w:val="22"/>
        </w:rPr>
      </w:pPr>
      <w:r w:rsidRPr="006028FF">
        <w:rPr>
          <w:rFonts w:ascii="Times New Roman" w:hAnsi="Times New Roman"/>
          <w:sz w:val="22"/>
          <w:szCs w:val="22"/>
        </w:rPr>
        <w:t xml:space="preserve"> Each hospital will have to create a primary and a secondary user ID at the time of registration. This will ensure that the application can be accessed from the secondary user ID, in case the primary user is not available for some reason. </w:t>
      </w:r>
    </w:p>
    <w:p w:rsidR="00B129F9" w:rsidRPr="006028FF" w:rsidRDefault="00B129F9" w:rsidP="008504D6">
      <w:pPr>
        <w:pStyle w:val="ListParagraph"/>
        <w:widowControl w:val="0"/>
        <w:numPr>
          <w:ilvl w:val="0"/>
          <w:numId w:val="75"/>
        </w:numPr>
        <w:spacing w:before="120" w:line="276" w:lineRule="auto"/>
        <w:ind w:right="29"/>
        <w:contextualSpacing w:val="0"/>
        <w:jc w:val="both"/>
        <w:rPr>
          <w:rFonts w:ascii="Times New Roman" w:hAnsi="Times New Roman"/>
          <w:sz w:val="22"/>
          <w:szCs w:val="22"/>
        </w:rPr>
      </w:pPr>
      <w:r w:rsidRPr="006028FF">
        <w:rPr>
          <w:rFonts w:ascii="Times New Roman" w:hAnsi="Times New Roman"/>
          <w:sz w:val="22"/>
          <w:szCs w:val="22"/>
        </w:rPr>
        <w:t xml:space="preserve"> All the required information and documents will need to be uploaded and submitted by the hospital through the web portal.</w:t>
      </w:r>
    </w:p>
    <w:p w:rsidR="00B129F9" w:rsidRPr="006028FF" w:rsidRDefault="00B129F9" w:rsidP="008504D6">
      <w:pPr>
        <w:pStyle w:val="ListParagraph"/>
        <w:widowControl w:val="0"/>
        <w:numPr>
          <w:ilvl w:val="0"/>
          <w:numId w:val="75"/>
        </w:numPr>
        <w:spacing w:before="120" w:line="276" w:lineRule="auto"/>
        <w:ind w:right="29"/>
        <w:contextualSpacing w:val="0"/>
        <w:jc w:val="both"/>
        <w:rPr>
          <w:rFonts w:ascii="Times New Roman" w:hAnsi="Times New Roman"/>
          <w:sz w:val="22"/>
          <w:szCs w:val="22"/>
        </w:rPr>
      </w:pPr>
      <w:r w:rsidRPr="006028FF">
        <w:rPr>
          <w:rFonts w:ascii="Times New Roman" w:hAnsi="Times New Roman"/>
          <w:sz w:val="22"/>
          <w:szCs w:val="22"/>
        </w:rPr>
        <w:t xml:space="preserve">Hospital will be mandated to apply for all specialties for which requisite infrastructure and facilities are available with it. Hospitals will not be permitted to choose specific specialties it wants to apply for unless it is a single specialty hospital. </w:t>
      </w:r>
    </w:p>
    <w:p w:rsidR="00B129F9" w:rsidRPr="006028FF" w:rsidRDefault="00B129F9" w:rsidP="008504D6">
      <w:pPr>
        <w:pStyle w:val="ListParagraph"/>
        <w:widowControl w:val="0"/>
        <w:numPr>
          <w:ilvl w:val="0"/>
          <w:numId w:val="75"/>
        </w:numPr>
        <w:spacing w:before="120" w:line="276" w:lineRule="auto"/>
        <w:ind w:right="29"/>
        <w:contextualSpacing w:val="0"/>
        <w:jc w:val="both"/>
        <w:rPr>
          <w:rFonts w:ascii="Times New Roman" w:hAnsi="Times New Roman"/>
          <w:sz w:val="22"/>
          <w:szCs w:val="22"/>
        </w:rPr>
      </w:pPr>
      <w:r w:rsidRPr="006028FF">
        <w:rPr>
          <w:rFonts w:ascii="Times New Roman" w:hAnsi="Times New Roman"/>
          <w:sz w:val="22"/>
          <w:szCs w:val="22"/>
        </w:rPr>
        <w:t xml:space="preserve"> After registering on the web-portal, the hospital user will be able to check the status of their application. At any point, the application shall fall into one of the following categories:</w:t>
      </w:r>
    </w:p>
    <w:p w:rsidR="00B129F9" w:rsidRPr="006028FF" w:rsidRDefault="00B129F9" w:rsidP="008504D6">
      <w:pPr>
        <w:pStyle w:val="ListParagraph"/>
        <w:widowControl w:val="0"/>
        <w:numPr>
          <w:ilvl w:val="0"/>
          <w:numId w:val="76"/>
        </w:numPr>
        <w:spacing w:line="276" w:lineRule="auto"/>
        <w:ind w:left="1418" w:right="29"/>
        <w:contextualSpacing w:val="0"/>
        <w:jc w:val="both"/>
        <w:rPr>
          <w:rFonts w:ascii="Times New Roman" w:hAnsi="Times New Roman"/>
          <w:sz w:val="22"/>
          <w:szCs w:val="22"/>
        </w:rPr>
      </w:pPr>
      <w:r w:rsidRPr="006028FF">
        <w:rPr>
          <w:rFonts w:ascii="Times New Roman" w:hAnsi="Times New Roman"/>
          <w:sz w:val="22"/>
          <w:szCs w:val="22"/>
        </w:rPr>
        <w:t>Hospital registered but application submission pending</w:t>
      </w:r>
    </w:p>
    <w:p w:rsidR="00B129F9" w:rsidRPr="006028FF" w:rsidRDefault="00B129F9" w:rsidP="008504D6">
      <w:pPr>
        <w:pStyle w:val="ListParagraph"/>
        <w:widowControl w:val="0"/>
        <w:numPr>
          <w:ilvl w:val="0"/>
          <w:numId w:val="76"/>
        </w:numPr>
        <w:spacing w:line="276" w:lineRule="auto"/>
        <w:ind w:left="1418" w:right="29"/>
        <w:contextualSpacing w:val="0"/>
        <w:jc w:val="both"/>
        <w:rPr>
          <w:rFonts w:ascii="Times New Roman" w:hAnsi="Times New Roman"/>
          <w:sz w:val="22"/>
          <w:szCs w:val="22"/>
        </w:rPr>
      </w:pPr>
      <w:r w:rsidRPr="006028FF">
        <w:rPr>
          <w:rFonts w:ascii="Times New Roman" w:hAnsi="Times New Roman"/>
          <w:sz w:val="22"/>
          <w:szCs w:val="22"/>
        </w:rPr>
        <w:t>Application submitted but document verification pending</w:t>
      </w:r>
    </w:p>
    <w:p w:rsidR="00B129F9" w:rsidRPr="006028FF" w:rsidRDefault="00B129F9" w:rsidP="008504D6">
      <w:pPr>
        <w:pStyle w:val="ListParagraph"/>
        <w:widowControl w:val="0"/>
        <w:numPr>
          <w:ilvl w:val="0"/>
          <w:numId w:val="76"/>
        </w:numPr>
        <w:spacing w:line="276" w:lineRule="auto"/>
        <w:ind w:left="1418" w:right="29"/>
        <w:contextualSpacing w:val="0"/>
        <w:jc w:val="both"/>
        <w:rPr>
          <w:rFonts w:ascii="Times New Roman" w:hAnsi="Times New Roman"/>
          <w:sz w:val="22"/>
          <w:szCs w:val="22"/>
        </w:rPr>
      </w:pPr>
      <w:r w:rsidRPr="006028FF">
        <w:rPr>
          <w:rFonts w:ascii="Times New Roman" w:hAnsi="Times New Roman"/>
          <w:sz w:val="22"/>
          <w:szCs w:val="22"/>
        </w:rPr>
        <w:t>Application submitted with documents verified and under scrutiny by DEC/SEC</w:t>
      </w:r>
    </w:p>
    <w:p w:rsidR="00B129F9" w:rsidRPr="006028FF" w:rsidRDefault="00B129F9" w:rsidP="008504D6">
      <w:pPr>
        <w:pStyle w:val="ListParagraph"/>
        <w:widowControl w:val="0"/>
        <w:numPr>
          <w:ilvl w:val="0"/>
          <w:numId w:val="76"/>
        </w:numPr>
        <w:spacing w:line="276" w:lineRule="auto"/>
        <w:ind w:left="1418" w:right="29"/>
        <w:contextualSpacing w:val="0"/>
        <w:jc w:val="both"/>
        <w:rPr>
          <w:rFonts w:ascii="Times New Roman" w:hAnsi="Times New Roman"/>
          <w:sz w:val="22"/>
          <w:szCs w:val="22"/>
        </w:rPr>
      </w:pPr>
      <w:r w:rsidRPr="006028FF">
        <w:rPr>
          <w:rFonts w:ascii="Times New Roman" w:hAnsi="Times New Roman"/>
          <w:sz w:val="22"/>
          <w:szCs w:val="22"/>
        </w:rPr>
        <w:t>Application sent back to hospital for correction</w:t>
      </w:r>
    </w:p>
    <w:p w:rsidR="00B129F9" w:rsidRPr="006028FF" w:rsidRDefault="00B129F9" w:rsidP="008504D6">
      <w:pPr>
        <w:pStyle w:val="ListParagraph"/>
        <w:widowControl w:val="0"/>
        <w:numPr>
          <w:ilvl w:val="0"/>
          <w:numId w:val="76"/>
        </w:numPr>
        <w:spacing w:line="276" w:lineRule="auto"/>
        <w:ind w:left="1418" w:right="29"/>
        <w:contextualSpacing w:val="0"/>
        <w:jc w:val="both"/>
        <w:rPr>
          <w:rFonts w:ascii="Times New Roman" w:hAnsi="Times New Roman"/>
          <w:sz w:val="22"/>
          <w:szCs w:val="22"/>
        </w:rPr>
      </w:pPr>
      <w:r w:rsidRPr="006028FF">
        <w:rPr>
          <w:rFonts w:ascii="Times New Roman" w:hAnsi="Times New Roman"/>
          <w:sz w:val="22"/>
          <w:szCs w:val="22"/>
        </w:rPr>
        <w:t>Application sent for field inspection</w:t>
      </w:r>
    </w:p>
    <w:p w:rsidR="00B129F9" w:rsidRPr="006028FF" w:rsidRDefault="00B129F9" w:rsidP="008504D6">
      <w:pPr>
        <w:pStyle w:val="ListParagraph"/>
        <w:widowControl w:val="0"/>
        <w:numPr>
          <w:ilvl w:val="0"/>
          <w:numId w:val="76"/>
        </w:numPr>
        <w:spacing w:line="276" w:lineRule="auto"/>
        <w:ind w:left="1418" w:right="29"/>
        <w:contextualSpacing w:val="0"/>
        <w:jc w:val="both"/>
        <w:rPr>
          <w:rFonts w:ascii="Times New Roman" w:hAnsi="Times New Roman"/>
          <w:sz w:val="22"/>
          <w:szCs w:val="22"/>
        </w:rPr>
      </w:pPr>
      <w:r w:rsidRPr="006028FF">
        <w:rPr>
          <w:rFonts w:ascii="Times New Roman" w:hAnsi="Times New Roman"/>
          <w:sz w:val="22"/>
          <w:szCs w:val="22"/>
        </w:rPr>
        <w:t>Inspection report submitted by DEC and decision pending at SEC level</w:t>
      </w:r>
    </w:p>
    <w:p w:rsidR="00B129F9" w:rsidRPr="006028FF" w:rsidRDefault="00B129F9" w:rsidP="008504D6">
      <w:pPr>
        <w:pStyle w:val="ListParagraph"/>
        <w:widowControl w:val="0"/>
        <w:numPr>
          <w:ilvl w:val="0"/>
          <w:numId w:val="76"/>
        </w:numPr>
        <w:spacing w:line="276" w:lineRule="auto"/>
        <w:ind w:left="1418" w:right="29"/>
        <w:contextualSpacing w:val="0"/>
        <w:jc w:val="both"/>
        <w:rPr>
          <w:rFonts w:ascii="Times New Roman" w:hAnsi="Times New Roman"/>
          <w:sz w:val="22"/>
          <w:szCs w:val="22"/>
        </w:rPr>
      </w:pPr>
      <w:r w:rsidRPr="006028FF">
        <w:rPr>
          <w:rFonts w:ascii="Times New Roman" w:hAnsi="Times New Roman"/>
          <w:sz w:val="22"/>
          <w:szCs w:val="22"/>
        </w:rPr>
        <w:t>Application approved and contract pending</w:t>
      </w:r>
    </w:p>
    <w:p w:rsidR="00B129F9" w:rsidRPr="006028FF" w:rsidRDefault="00B129F9" w:rsidP="008504D6">
      <w:pPr>
        <w:pStyle w:val="ListParagraph"/>
        <w:widowControl w:val="0"/>
        <w:numPr>
          <w:ilvl w:val="0"/>
          <w:numId w:val="76"/>
        </w:numPr>
        <w:spacing w:line="276" w:lineRule="auto"/>
        <w:ind w:left="1418" w:right="29"/>
        <w:contextualSpacing w:val="0"/>
        <w:jc w:val="both"/>
        <w:rPr>
          <w:rFonts w:ascii="Times New Roman" w:hAnsi="Times New Roman"/>
          <w:sz w:val="22"/>
          <w:szCs w:val="22"/>
        </w:rPr>
      </w:pPr>
      <w:r w:rsidRPr="006028FF">
        <w:rPr>
          <w:rFonts w:ascii="Times New Roman" w:hAnsi="Times New Roman"/>
          <w:sz w:val="22"/>
          <w:szCs w:val="22"/>
        </w:rPr>
        <w:t>Hospital empanelled</w:t>
      </w:r>
    </w:p>
    <w:p w:rsidR="00B129F9" w:rsidRPr="006028FF" w:rsidRDefault="00B129F9" w:rsidP="008504D6">
      <w:pPr>
        <w:pStyle w:val="ListParagraph"/>
        <w:widowControl w:val="0"/>
        <w:numPr>
          <w:ilvl w:val="0"/>
          <w:numId w:val="76"/>
        </w:numPr>
        <w:spacing w:line="276" w:lineRule="auto"/>
        <w:ind w:left="1418" w:right="29"/>
        <w:contextualSpacing w:val="0"/>
        <w:jc w:val="both"/>
        <w:rPr>
          <w:rFonts w:ascii="Times New Roman" w:hAnsi="Times New Roman"/>
          <w:sz w:val="22"/>
          <w:szCs w:val="22"/>
        </w:rPr>
      </w:pPr>
      <w:r w:rsidRPr="006028FF">
        <w:rPr>
          <w:rFonts w:ascii="Times New Roman" w:hAnsi="Times New Roman"/>
          <w:sz w:val="22"/>
          <w:szCs w:val="22"/>
        </w:rPr>
        <w:t>Application rejected</w:t>
      </w:r>
    </w:p>
    <w:p w:rsidR="00B129F9" w:rsidRPr="006028FF" w:rsidRDefault="00B129F9" w:rsidP="008504D6">
      <w:pPr>
        <w:pStyle w:val="ListParagraph"/>
        <w:widowControl w:val="0"/>
        <w:numPr>
          <w:ilvl w:val="0"/>
          <w:numId w:val="76"/>
        </w:numPr>
        <w:spacing w:line="276" w:lineRule="auto"/>
        <w:ind w:left="1418" w:right="29"/>
        <w:contextualSpacing w:val="0"/>
        <w:jc w:val="both"/>
        <w:rPr>
          <w:rFonts w:ascii="Times New Roman" w:hAnsi="Times New Roman"/>
          <w:sz w:val="22"/>
          <w:szCs w:val="22"/>
        </w:rPr>
      </w:pPr>
      <w:r w:rsidRPr="006028FF">
        <w:rPr>
          <w:rFonts w:ascii="Times New Roman" w:hAnsi="Times New Roman"/>
          <w:sz w:val="22"/>
          <w:szCs w:val="22"/>
        </w:rPr>
        <w:t>Hospital de-empanelled</w:t>
      </w:r>
    </w:p>
    <w:p w:rsidR="00B129F9" w:rsidRPr="006028FF" w:rsidRDefault="00B129F9" w:rsidP="008504D6">
      <w:pPr>
        <w:pStyle w:val="ListParagraph"/>
        <w:widowControl w:val="0"/>
        <w:numPr>
          <w:ilvl w:val="0"/>
          <w:numId w:val="76"/>
        </w:numPr>
        <w:spacing w:line="276" w:lineRule="auto"/>
        <w:ind w:left="1418" w:right="29"/>
        <w:contextualSpacing w:val="0"/>
        <w:jc w:val="both"/>
        <w:rPr>
          <w:rFonts w:ascii="Times New Roman" w:hAnsi="Times New Roman"/>
          <w:sz w:val="22"/>
          <w:szCs w:val="22"/>
        </w:rPr>
      </w:pPr>
      <w:r w:rsidRPr="006028FF">
        <w:rPr>
          <w:rFonts w:ascii="Times New Roman" w:hAnsi="Times New Roman"/>
          <w:sz w:val="22"/>
          <w:szCs w:val="22"/>
        </w:rPr>
        <w:t>Hospital blacklisted (2 years)</w:t>
      </w:r>
    </w:p>
    <w:p w:rsidR="00B129F9" w:rsidRPr="006028FF" w:rsidRDefault="00B129F9" w:rsidP="00B129F9">
      <w:pPr>
        <w:widowControl w:val="0"/>
        <w:ind w:right="29"/>
        <w:rPr>
          <w:rFonts w:ascii="Times New Roman" w:eastAsia="MS ??" w:hAnsi="Times New Roman" w:cs="Times New Roman"/>
          <w:b/>
          <w:sz w:val="22"/>
          <w:szCs w:val="22"/>
        </w:rPr>
      </w:pPr>
      <w:bookmarkStart w:id="366" w:name="_Toc512000339"/>
    </w:p>
    <w:p w:rsidR="00B129F9" w:rsidRPr="006028FF" w:rsidRDefault="00B129F9" w:rsidP="008504D6">
      <w:pPr>
        <w:pStyle w:val="TLDocTxtL1"/>
        <w:numPr>
          <w:ilvl w:val="1"/>
          <w:numId w:val="68"/>
        </w:numPr>
        <w:spacing w:line="276" w:lineRule="auto"/>
        <w:ind w:left="567" w:hanging="567"/>
        <w:rPr>
          <w:b/>
        </w:rPr>
      </w:pPr>
      <w:r w:rsidRPr="006028FF">
        <w:rPr>
          <w:b/>
        </w:rPr>
        <w:t>Role of DEC</w:t>
      </w:r>
      <w:bookmarkEnd w:id="366"/>
    </w:p>
    <w:p w:rsidR="00B129F9" w:rsidRPr="006028FF" w:rsidRDefault="00B129F9" w:rsidP="008504D6">
      <w:pPr>
        <w:pStyle w:val="ListParagraph"/>
        <w:widowControl w:val="0"/>
        <w:numPr>
          <w:ilvl w:val="0"/>
          <w:numId w:val="121"/>
        </w:numPr>
        <w:spacing w:before="120" w:line="276" w:lineRule="auto"/>
        <w:ind w:right="29"/>
        <w:contextualSpacing w:val="0"/>
        <w:jc w:val="both"/>
        <w:rPr>
          <w:rFonts w:ascii="Times New Roman" w:hAnsi="Times New Roman"/>
          <w:sz w:val="22"/>
          <w:szCs w:val="22"/>
        </w:rPr>
      </w:pPr>
      <w:r w:rsidRPr="006028FF">
        <w:rPr>
          <w:rFonts w:ascii="Times New Roman" w:hAnsi="Times New Roman"/>
          <w:sz w:val="22"/>
          <w:szCs w:val="22"/>
        </w:rPr>
        <w:t>After the empanelment request by a hospital is filed, the application should be scrutinized by the DEC and processed completely within 15 days of receipt of application.</w:t>
      </w:r>
    </w:p>
    <w:p w:rsidR="00B129F9" w:rsidRPr="006028FF" w:rsidRDefault="00B129F9" w:rsidP="008504D6">
      <w:pPr>
        <w:pStyle w:val="ListParagraph"/>
        <w:widowControl w:val="0"/>
        <w:numPr>
          <w:ilvl w:val="0"/>
          <w:numId w:val="121"/>
        </w:numPr>
        <w:spacing w:before="120" w:line="276" w:lineRule="auto"/>
        <w:ind w:right="29"/>
        <w:contextualSpacing w:val="0"/>
        <w:jc w:val="both"/>
        <w:rPr>
          <w:rFonts w:ascii="Times New Roman" w:hAnsi="Times New Roman"/>
          <w:sz w:val="22"/>
          <w:szCs w:val="22"/>
        </w:rPr>
      </w:pPr>
      <w:r w:rsidRPr="006028FF">
        <w:rPr>
          <w:rFonts w:ascii="Times New Roman" w:hAnsi="Times New Roman"/>
          <w:sz w:val="22"/>
          <w:szCs w:val="22"/>
        </w:rPr>
        <w:t>A login account for a nodal officer from DEC will be created by SEC. This login ID will be used to download the application of hospitals and upload the inspection report.</w:t>
      </w:r>
    </w:p>
    <w:p w:rsidR="00B129F9" w:rsidRPr="006028FF" w:rsidRDefault="00B129F9" w:rsidP="008504D6">
      <w:pPr>
        <w:pStyle w:val="ListParagraph"/>
        <w:numPr>
          <w:ilvl w:val="0"/>
          <w:numId w:val="121"/>
        </w:numPr>
        <w:spacing w:before="120" w:line="276" w:lineRule="auto"/>
        <w:contextualSpacing w:val="0"/>
        <w:jc w:val="both"/>
        <w:rPr>
          <w:rFonts w:ascii="Times New Roman" w:hAnsi="Times New Roman"/>
          <w:sz w:val="22"/>
          <w:szCs w:val="22"/>
        </w:rPr>
      </w:pPr>
      <w:r w:rsidRPr="006028FF">
        <w:rPr>
          <w:rFonts w:ascii="Times New Roman" w:hAnsi="Times New Roman"/>
          <w:sz w:val="22"/>
          <w:szCs w:val="22"/>
        </w:rPr>
        <w:lastRenderedPageBreak/>
        <w:t>As a first step, the documents uploaded have to be correlated with physical -verification of original documents produced by the hospital. In case any documents are found wanting, the DEC may return the application to the hospital for rectifying any errors in the documents.</w:t>
      </w:r>
    </w:p>
    <w:p w:rsidR="00B129F9" w:rsidRPr="006028FF" w:rsidRDefault="00B129F9" w:rsidP="008504D6">
      <w:pPr>
        <w:pStyle w:val="ListParagraph"/>
        <w:numPr>
          <w:ilvl w:val="0"/>
          <w:numId w:val="121"/>
        </w:numPr>
        <w:spacing w:before="120" w:line="276" w:lineRule="auto"/>
        <w:contextualSpacing w:val="0"/>
        <w:jc w:val="both"/>
        <w:rPr>
          <w:rFonts w:ascii="Times New Roman" w:hAnsi="Times New Roman"/>
          <w:sz w:val="22"/>
          <w:szCs w:val="22"/>
        </w:rPr>
      </w:pPr>
      <w:r w:rsidRPr="006028FF">
        <w:rPr>
          <w:rFonts w:ascii="Times New Roman" w:hAnsi="Times New Roman"/>
          <w:sz w:val="22"/>
          <w:szCs w:val="22"/>
        </w:rPr>
        <w:t>After the verification of documents, the DEC will physically inspect the premises of the hospital and verify the physical presence of the details entered in the empanelment application, including but not limited to equipment, human resources, service standards and quality and submit a report in a said format through the portal along with supporting pictures/videos/document scans.</w:t>
      </w:r>
    </w:p>
    <w:p w:rsidR="00B129F9" w:rsidRPr="006028FF" w:rsidRDefault="00B129F9" w:rsidP="008504D6">
      <w:pPr>
        <w:pStyle w:val="ListParagraph"/>
        <w:widowControl w:val="0"/>
        <w:numPr>
          <w:ilvl w:val="0"/>
          <w:numId w:val="121"/>
        </w:numPr>
        <w:spacing w:before="120" w:line="276" w:lineRule="auto"/>
        <w:ind w:right="29"/>
        <w:contextualSpacing w:val="0"/>
        <w:jc w:val="both"/>
        <w:rPr>
          <w:rFonts w:ascii="Times New Roman" w:hAnsi="Times New Roman"/>
          <w:sz w:val="22"/>
          <w:szCs w:val="22"/>
        </w:rPr>
      </w:pPr>
      <w:r w:rsidRPr="006028FF">
        <w:rPr>
          <w:rFonts w:ascii="Times New Roman" w:hAnsi="Times New Roman"/>
          <w:sz w:val="22"/>
          <w:szCs w:val="22"/>
        </w:rPr>
        <w:t xml:space="preserve">DEC will ensure the visits are conducted for the physical verification of the hospital. The verification team will have at least one qualified medical doctor (minimum MBBS).  </w:t>
      </w:r>
    </w:p>
    <w:p w:rsidR="00B129F9" w:rsidRPr="006028FF" w:rsidRDefault="00B129F9" w:rsidP="008504D6">
      <w:pPr>
        <w:pStyle w:val="ListParagraph"/>
        <w:widowControl w:val="0"/>
        <w:numPr>
          <w:ilvl w:val="0"/>
          <w:numId w:val="121"/>
        </w:numPr>
        <w:spacing w:before="120" w:line="276" w:lineRule="auto"/>
        <w:ind w:right="29"/>
        <w:contextualSpacing w:val="0"/>
        <w:jc w:val="both"/>
        <w:rPr>
          <w:rFonts w:ascii="Times New Roman" w:hAnsi="Times New Roman"/>
          <w:sz w:val="22"/>
          <w:szCs w:val="22"/>
        </w:rPr>
      </w:pPr>
      <w:r w:rsidRPr="006028FF">
        <w:rPr>
          <w:rFonts w:ascii="Times New Roman" w:hAnsi="Times New Roman"/>
          <w:sz w:val="22"/>
          <w:szCs w:val="22"/>
        </w:rPr>
        <w:t xml:space="preserve">The team will verify the information provided by the hospitals on the web-portal and will also verify that hospitals have applied for empanelment for all specialties as available in the hospital. </w:t>
      </w:r>
    </w:p>
    <w:p w:rsidR="00B129F9" w:rsidRPr="006028FF" w:rsidRDefault="00B129F9" w:rsidP="008504D6">
      <w:pPr>
        <w:pStyle w:val="ListParagraph"/>
        <w:widowControl w:val="0"/>
        <w:numPr>
          <w:ilvl w:val="0"/>
          <w:numId w:val="121"/>
        </w:numPr>
        <w:spacing w:before="120" w:line="276" w:lineRule="auto"/>
        <w:ind w:right="29"/>
        <w:contextualSpacing w:val="0"/>
        <w:jc w:val="both"/>
        <w:rPr>
          <w:rFonts w:ascii="Times New Roman" w:hAnsi="Times New Roman"/>
          <w:sz w:val="22"/>
          <w:szCs w:val="22"/>
        </w:rPr>
      </w:pPr>
      <w:r w:rsidRPr="006028FF">
        <w:rPr>
          <w:rFonts w:ascii="Times New Roman" w:hAnsi="Times New Roman"/>
          <w:sz w:val="22"/>
          <w:szCs w:val="22"/>
        </w:rPr>
        <w:t>In case during inspection, it is found that hospital has not applied for one or more specialties but the same facilities are available, then the hospital will be instructed to apply for the missing specialties within a stipulated a timeline (i.e. 7 days from the inspection date).</w:t>
      </w:r>
    </w:p>
    <w:p w:rsidR="00B129F9" w:rsidRPr="006028FF" w:rsidRDefault="00B129F9" w:rsidP="008504D6">
      <w:pPr>
        <w:pStyle w:val="ListParagraph"/>
        <w:widowControl w:val="0"/>
        <w:numPr>
          <w:ilvl w:val="2"/>
          <w:numId w:val="119"/>
        </w:numPr>
        <w:spacing w:before="120" w:line="276" w:lineRule="auto"/>
        <w:ind w:left="1134" w:right="29"/>
        <w:contextualSpacing w:val="0"/>
        <w:jc w:val="both"/>
        <w:rPr>
          <w:rFonts w:ascii="Times New Roman" w:hAnsi="Times New Roman"/>
          <w:sz w:val="22"/>
          <w:szCs w:val="22"/>
        </w:rPr>
      </w:pPr>
      <w:r w:rsidRPr="006028FF">
        <w:rPr>
          <w:rFonts w:ascii="Times New Roman" w:hAnsi="Times New Roman"/>
          <w:sz w:val="22"/>
          <w:szCs w:val="22"/>
        </w:rPr>
        <w:t>In this case, the hospital will need to fill the application form again on the web portal. However, all the previously filled information by the hospital will be pre-populated and hospital will be expected to enter the new information.</w:t>
      </w:r>
    </w:p>
    <w:p w:rsidR="00B129F9" w:rsidRPr="006028FF" w:rsidRDefault="00B129F9" w:rsidP="008504D6">
      <w:pPr>
        <w:pStyle w:val="ListParagraph"/>
        <w:widowControl w:val="0"/>
        <w:numPr>
          <w:ilvl w:val="2"/>
          <w:numId w:val="119"/>
        </w:numPr>
        <w:spacing w:before="120" w:line="276" w:lineRule="auto"/>
        <w:ind w:left="1134" w:right="29"/>
        <w:contextualSpacing w:val="0"/>
        <w:jc w:val="both"/>
        <w:rPr>
          <w:rFonts w:ascii="Times New Roman" w:hAnsi="Times New Roman"/>
          <w:sz w:val="22"/>
          <w:szCs w:val="22"/>
        </w:rPr>
      </w:pPr>
      <w:r w:rsidRPr="006028FF">
        <w:rPr>
          <w:rFonts w:ascii="Times New Roman" w:hAnsi="Times New Roman"/>
          <w:sz w:val="22"/>
          <w:szCs w:val="22"/>
        </w:rPr>
        <w:t xml:space="preserve">If the hospital does not apply for the other specialties in the stipulated time, it will be disqualified from the empanelment process. </w:t>
      </w:r>
    </w:p>
    <w:p w:rsidR="00B129F9" w:rsidRPr="006028FF" w:rsidRDefault="00B129F9" w:rsidP="008504D6">
      <w:pPr>
        <w:pStyle w:val="ListParagraph"/>
        <w:widowControl w:val="0"/>
        <w:numPr>
          <w:ilvl w:val="0"/>
          <w:numId w:val="121"/>
        </w:numPr>
        <w:spacing w:before="120" w:line="276" w:lineRule="auto"/>
        <w:ind w:right="29"/>
        <w:contextualSpacing w:val="0"/>
        <w:jc w:val="both"/>
        <w:rPr>
          <w:rFonts w:ascii="Times New Roman" w:hAnsi="Times New Roman"/>
          <w:sz w:val="22"/>
          <w:szCs w:val="22"/>
        </w:rPr>
      </w:pPr>
      <w:r w:rsidRPr="006028FF">
        <w:rPr>
          <w:rFonts w:ascii="Times New Roman" w:hAnsi="Times New Roman"/>
          <w:sz w:val="22"/>
          <w:szCs w:val="22"/>
        </w:rPr>
        <w:t>In case during inspection, it is found that hospital has applied for multiple specialties, but all do not conform to minimum requirements under AB-</w:t>
      </w:r>
      <w:r w:rsidR="00E3130B" w:rsidRPr="006028FF">
        <w:rPr>
          <w:rFonts w:ascii="Times New Roman" w:hAnsi="Times New Roman"/>
          <w:sz w:val="22"/>
          <w:szCs w:val="22"/>
        </w:rPr>
        <w:t>PMJAY</w:t>
      </w:r>
      <w:r w:rsidRPr="006028FF">
        <w:rPr>
          <w:rFonts w:ascii="Times New Roman" w:hAnsi="Times New Roman"/>
          <w:sz w:val="22"/>
          <w:szCs w:val="22"/>
        </w:rPr>
        <w:t xml:space="preserve"> then the hospital will only be empanelled for specialties that conform to AB-</w:t>
      </w:r>
      <w:r w:rsidR="00E3130B" w:rsidRPr="006028FF">
        <w:rPr>
          <w:rFonts w:ascii="Times New Roman" w:hAnsi="Times New Roman"/>
          <w:sz w:val="22"/>
          <w:szCs w:val="22"/>
        </w:rPr>
        <w:t>PMJAY</w:t>
      </w:r>
      <w:r w:rsidRPr="006028FF">
        <w:rPr>
          <w:rFonts w:ascii="Times New Roman" w:hAnsi="Times New Roman"/>
          <w:sz w:val="22"/>
          <w:szCs w:val="22"/>
        </w:rPr>
        <w:t xml:space="preserve"> norms.</w:t>
      </w:r>
    </w:p>
    <w:p w:rsidR="00B129F9" w:rsidRPr="006028FF" w:rsidRDefault="00B129F9" w:rsidP="008504D6">
      <w:pPr>
        <w:pStyle w:val="ListParagraph"/>
        <w:widowControl w:val="0"/>
        <w:numPr>
          <w:ilvl w:val="0"/>
          <w:numId w:val="121"/>
        </w:numPr>
        <w:spacing w:before="120" w:line="276" w:lineRule="auto"/>
        <w:ind w:right="29"/>
        <w:contextualSpacing w:val="0"/>
        <w:jc w:val="both"/>
        <w:rPr>
          <w:rFonts w:ascii="Times New Roman" w:hAnsi="Times New Roman"/>
          <w:sz w:val="22"/>
          <w:szCs w:val="22"/>
        </w:rPr>
      </w:pPr>
      <w:r w:rsidRPr="006028FF">
        <w:rPr>
          <w:rFonts w:ascii="Times New Roman" w:hAnsi="Times New Roman"/>
          <w:sz w:val="22"/>
          <w:szCs w:val="22"/>
        </w:rPr>
        <w:t>The team will recommend whether hospital should be empanelled or not based on their field-based inspection/verification report.</w:t>
      </w:r>
    </w:p>
    <w:p w:rsidR="00B129F9" w:rsidRPr="006028FF" w:rsidRDefault="00B129F9" w:rsidP="008504D6">
      <w:pPr>
        <w:pStyle w:val="ListParagraph"/>
        <w:widowControl w:val="0"/>
        <w:numPr>
          <w:ilvl w:val="0"/>
          <w:numId w:val="121"/>
        </w:numPr>
        <w:spacing w:before="120" w:line="276" w:lineRule="auto"/>
        <w:ind w:right="29"/>
        <w:contextualSpacing w:val="0"/>
        <w:jc w:val="both"/>
        <w:rPr>
          <w:rFonts w:ascii="Times New Roman" w:hAnsi="Times New Roman"/>
          <w:sz w:val="22"/>
          <w:szCs w:val="22"/>
        </w:rPr>
      </w:pPr>
      <w:r w:rsidRPr="006028FF">
        <w:rPr>
          <w:rFonts w:ascii="Times New Roman" w:hAnsi="Times New Roman"/>
          <w:sz w:val="22"/>
          <w:szCs w:val="22"/>
        </w:rPr>
        <w:t xml:space="preserve">DEC team will submit its final inspection report to the state. The district nodal officer has to upload the reports through the portal login assigned to him/her.  </w:t>
      </w:r>
    </w:p>
    <w:p w:rsidR="00B129F9" w:rsidRPr="006028FF" w:rsidRDefault="00B129F9" w:rsidP="008504D6">
      <w:pPr>
        <w:pStyle w:val="ListParagraph"/>
        <w:numPr>
          <w:ilvl w:val="0"/>
          <w:numId w:val="121"/>
        </w:numPr>
        <w:spacing w:before="120" w:line="276" w:lineRule="auto"/>
        <w:contextualSpacing w:val="0"/>
        <w:jc w:val="both"/>
        <w:rPr>
          <w:rFonts w:ascii="Times New Roman" w:hAnsi="Times New Roman"/>
          <w:sz w:val="22"/>
          <w:szCs w:val="22"/>
        </w:rPr>
      </w:pPr>
      <w:r w:rsidRPr="006028FF">
        <w:rPr>
          <w:rFonts w:ascii="Times New Roman" w:hAnsi="Times New Roman"/>
          <w:sz w:val="22"/>
          <w:szCs w:val="22"/>
        </w:rPr>
        <w:t>The DEC will then forward the application along with its recommendation to the SEC.</w:t>
      </w:r>
    </w:p>
    <w:p w:rsidR="00B129F9" w:rsidRPr="006028FF" w:rsidRDefault="00B129F9" w:rsidP="00B129F9">
      <w:pPr>
        <w:pStyle w:val="ListParagraph"/>
        <w:spacing w:before="120"/>
        <w:contextualSpacing w:val="0"/>
        <w:rPr>
          <w:rFonts w:ascii="Times New Roman" w:hAnsi="Times New Roman"/>
          <w:sz w:val="22"/>
          <w:szCs w:val="22"/>
        </w:rPr>
      </w:pPr>
    </w:p>
    <w:p w:rsidR="00B129F9" w:rsidRPr="006028FF" w:rsidRDefault="00B129F9" w:rsidP="008504D6">
      <w:pPr>
        <w:pStyle w:val="TLDocTxtL1"/>
        <w:numPr>
          <w:ilvl w:val="1"/>
          <w:numId w:val="68"/>
        </w:numPr>
        <w:spacing w:line="276" w:lineRule="auto"/>
        <w:ind w:left="567" w:hanging="567"/>
        <w:rPr>
          <w:b/>
        </w:rPr>
      </w:pPr>
      <w:bookmarkStart w:id="367" w:name="_Toc512000340"/>
      <w:r w:rsidRPr="006028FF">
        <w:rPr>
          <w:b/>
        </w:rPr>
        <w:t>Role of SEC</w:t>
      </w:r>
      <w:bookmarkEnd w:id="367"/>
    </w:p>
    <w:p w:rsidR="00B129F9" w:rsidRPr="006028FF" w:rsidRDefault="00B129F9" w:rsidP="008504D6">
      <w:pPr>
        <w:pStyle w:val="ListParagraph"/>
        <w:numPr>
          <w:ilvl w:val="0"/>
          <w:numId w:val="122"/>
        </w:numPr>
        <w:spacing w:before="120" w:line="276" w:lineRule="auto"/>
        <w:contextualSpacing w:val="0"/>
        <w:jc w:val="both"/>
        <w:rPr>
          <w:rFonts w:ascii="Times New Roman" w:hAnsi="Times New Roman"/>
          <w:b/>
          <w:bCs/>
          <w:sz w:val="22"/>
          <w:szCs w:val="22"/>
        </w:rPr>
      </w:pPr>
      <w:r w:rsidRPr="006028FF">
        <w:rPr>
          <w:rFonts w:ascii="Times New Roman" w:hAnsi="Times New Roman"/>
          <w:bCs/>
          <w:sz w:val="22"/>
          <w:szCs w:val="22"/>
        </w:rPr>
        <w:t xml:space="preserve">The SEC will consider, among other things, the reports submitted by the DEC and recommendation approve or deny or return back to the hospital the empanelment request. </w:t>
      </w:r>
    </w:p>
    <w:p w:rsidR="00B129F9" w:rsidRPr="006028FF" w:rsidRDefault="00B129F9" w:rsidP="008504D6">
      <w:pPr>
        <w:pStyle w:val="ListParagraph"/>
        <w:numPr>
          <w:ilvl w:val="0"/>
          <w:numId w:val="122"/>
        </w:numPr>
        <w:spacing w:before="120" w:line="276" w:lineRule="auto"/>
        <w:contextualSpacing w:val="0"/>
        <w:jc w:val="both"/>
        <w:rPr>
          <w:rFonts w:ascii="Times New Roman" w:hAnsi="Times New Roman"/>
          <w:b/>
          <w:bCs/>
          <w:sz w:val="22"/>
          <w:szCs w:val="22"/>
        </w:rPr>
      </w:pPr>
      <w:r w:rsidRPr="006028FF">
        <w:rPr>
          <w:rFonts w:ascii="Times New Roman" w:hAnsi="Times New Roman"/>
          <w:bCs/>
          <w:sz w:val="22"/>
          <w:szCs w:val="22"/>
        </w:rPr>
        <w:t xml:space="preserve">In case of refusal, the SEC will record in writing the reasons for refusal and either direct the hospital to remedy the deficiencies, or in case of egregious emissions from the empanelment request, either based on documentary or physical verification, direct the hospital to submit a fresh request for empanelment on the online portal. </w:t>
      </w:r>
    </w:p>
    <w:p w:rsidR="00B129F9" w:rsidRPr="006028FF" w:rsidRDefault="00B129F9" w:rsidP="008504D6">
      <w:pPr>
        <w:pStyle w:val="ListParagraph"/>
        <w:numPr>
          <w:ilvl w:val="0"/>
          <w:numId w:val="122"/>
        </w:numPr>
        <w:spacing w:before="120" w:line="276" w:lineRule="auto"/>
        <w:contextualSpacing w:val="0"/>
        <w:jc w:val="both"/>
        <w:rPr>
          <w:rFonts w:ascii="Times New Roman" w:hAnsi="Times New Roman"/>
          <w:b/>
          <w:bCs/>
          <w:sz w:val="22"/>
          <w:szCs w:val="22"/>
        </w:rPr>
      </w:pPr>
      <w:r w:rsidRPr="006028FF">
        <w:rPr>
          <w:rFonts w:ascii="Times New Roman" w:hAnsi="Times New Roman"/>
          <w:bCs/>
          <w:sz w:val="22"/>
          <w:szCs w:val="22"/>
        </w:rPr>
        <w:t>The SEC will also consider recommendations for relaxation of criteria of empanelment received from DEC or from the SHA and approve them to ensure that sufficient number and specialties of empanelled facilities are available in the states.</w:t>
      </w:r>
    </w:p>
    <w:p w:rsidR="00B129F9" w:rsidRPr="006028FF" w:rsidRDefault="00B129F9" w:rsidP="008504D6">
      <w:pPr>
        <w:pStyle w:val="ListParagraph"/>
        <w:widowControl w:val="0"/>
        <w:numPr>
          <w:ilvl w:val="0"/>
          <w:numId w:val="122"/>
        </w:numPr>
        <w:spacing w:before="120" w:line="276" w:lineRule="auto"/>
        <w:ind w:right="29"/>
        <w:contextualSpacing w:val="0"/>
        <w:jc w:val="both"/>
        <w:rPr>
          <w:rFonts w:ascii="Times New Roman" w:hAnsi="Times New Roman"/>
          <w:b/>
          <w:sz w:val="22"/>
          <w:szCs w:val="22"/>
        </w:rPr>
      </w:pPr>
      <w:r w:rsidRPr="006028FF">
        <w:rPr>
          <w:rFonts w:ascii="Times New Roman" w:hAnsi="Times New Roman"/>
          <w:sz w:val="22"/>
          <w:szCs w:val="22"/>
        </w:rPr>
        <w:t xml:space="preserve">Hospital will be intimated as soon as a decision is taken regarding its empanelment and the </w:t>
      </w:r>
      <w:r w:rsidRPr="006028FF">
        <w:rPr>
          <w:rFonts w:ascii="Times New Roman" w:hAnsi="Times New Roman"/>
          <w:sz w:val="22"/>
          <w:szCs w:val="22"/>
        </w:rPr>
        <w:lastRenderedPageBreak/>
        <w:t>same will be updated on the AB-</w:t>
      </w:r>
      <w:r w:rsidR="00E3130B" w:rsidRPr="006028FF">
        <w:rPr>
          <w:rFonts w:ascii="Times New Roman" w:hAnsi="Times New Roman"/>
          <w:sz w:val="22"/>
          <w:szCs w:val="22"/>
        </w:rPr>
        <w:t>PMJAY</w:t>
      </w:r>
      <w:r w:rsidRPr="006028FF">
        <w:rPr>
          <w:rFonts w:ascii="Times New Roman" w:hAnsi="Times New Roman"/>
          <w:sz w:val="22"/>
          <w:szCs w:val="22"/>
        </w:rPr>
        <w:t xml:space="preserve"> web portal. The hospital will also be notified through SMS/email of the final decision. If the application is approved, the hospital will be assigned a unique national hospital registration number under AB-</w:t>
      </w:r>
      <w:r w:rsidR="00E3130B" w:rsidRPr="006028FF">
        <w:rPr>
          <w:rFonts w:ascii="Times New Roman" w:hAnsi="Times New Roman"/>
          <w:sz w:val="22"/>
          <w:szCs w:val="22"/>
        </w:rPr>
        <w:t>PMJAY</w:t>
      </w:r>
      <w:r w:rsidRPr="006028FF">
        <w:rPr>
          <w:rFonts w:ascii="Times New Roman" w:hAnsi="Times New Roman"/>
          <w:sz w:val="22"/>
          <w:szCs w:val="22"/>
        </w:rPr>
        <w:t>.</w:t>
      </w:r>
    </w:p>
    <w:p w:rsidR="00B129F9" w:rsidRPr="006028FF" w:rsidRDefault="00B129F9" w:rsidP="008504D6">
      <w:pPr>
        <w:pStyle w:val="ListParagraph"/>
        <w:widowControl w:val="0"/>
        <w:numPr>
          <w:ilvl w:val="0"/>
          <w:numId w:val="122"/>
        </w:numPr>
        <w:spacing w:before="120" w:line="276" w:lineRule="auto"/>
        <w:ind w:right="29"/>
        <w:contextualSpacing w:val="0"/>
        <w:jc w:val="both"/>
        <w:rPr>
          <w:rFonts w:ascii="Times New Roman" w:hAnsi="Times New Roman"/>
          <w:sz w:val="22"/>
          <w:szCs w:val="22"/>
        </w:rPr>
      </w:pPr>
      <w:r w:rsidRPr="006028FF">
        <w:rPr>
          <w:rFonts w:ascii="Times New Roman" w:hAnsi="Times New Roman"/>
          <w:sz w:val="22"/>
          <w:szCs w:val="22"/>
        </w:rPr>
        <w:t>If the application is rejected, the hospital will be intimated of the reasons on the basis of which the application was not accepted and comments supporting the decision will be provided on the AB-</w:t>
      </w:r>
      <w:r w:rsidR="00E3130B" w:rsidRPr="006028FF">
        <w:rPr>
          <w:rFonts w:ascii="Times New Roman" w:hAnsi="Times New Roman"/>
          <w:sz w:val="22"/>
          <w:szCs w:val="22"/>
        </w:rPr>
        <w:t>PMJAY</w:t>
      </w:r>
      <w:r w:rsidRPr="006028FF">
        <w:rPr>
          <w:rFonts w:ascii="Times New Roman" w:hAnsi="Times New Roman"/>
          <w:sz w:val="22"/>
          <w:szCs w:val="22"/>
        </w:rPr>
        <w:t xml:space="preserve"> web portal. Such hospitals shall have the right to file a review against the rejection with the State Health Agency within 15 days of rejection through the portal. In case the request for empanelment is rejected by the SHA in review, the hospitals can approach the Grievance Redressal Mechanism for remedy. </w:t>
      </w:r>
    </w:p>
    <w:p w:rsidR="00B129F9" w:rsidRPr="006028FF" w:rsidRDefault="00B129F9" w:rsidP="008504D6">
      <w:pPr>
        <w:pStyle w:val="ListParagraph"/>
        <w:widowControl w:val="0"/>
        <w:numPr>
          <w:ilvl w:val="0"/>
          <w:numId w:val="122"/>
        </w:numPr>
        <w:spacing w:before="120" w:line="276" w:lineRule="auto"/>
        <w:ind w:right="29"/>
        <w:contextualSpacing w:val="0"/>
        <w:jc w:val="both"/>
        <w:rPr>
          <w:rFonts w:ascii="Times New Roman" w:hAnsi="Times New Roman"/>
          <w:b/>
          <w:sz w:val="22"/>
          <w:szCs w:val="22"/>
        </w:rPr>
      </w:pPr>
      <w:r w:rsidRPr="006028FF">
        <w:rPr>
          <w:rFonts w:ascii="Times New Roman" w:hAnsi="Times New Roman"/>
          <w:sz w:val="22"/>
          <w:szCs w:val="22"/>
        </w:rPr>
        <w:t>In case the hospital chooses to withdraw from AB-</w:t>
      </w:r>
      <w:r w:rsidR="00E3130B" w:rsidRPr="006028FF">
        <w:rPr>
          <w:rFonts w:ascii="Times New Roman" w:hAnsi="Times New Roman"/>
          <w:sz w:val="22"/>
          <w:szCs w:val="22"/>
        </w:rPr>
        <w:t>PMJAY</w:t>
      </w:r>
      <w:r w:rsidRPr="006028FF">
        <w:rPr>
          <w:rFonts w:ascii="Times New Roman" w:hAnsi="Times New Roman"/>
          <w:sz w:val="22"/>
          <w:szCs w:val="22"/>
        </w:rPr>
        <w:t>, it will only be permitted to re-enter/ get re-empanelled under AB-</w:t>
      </w:r>
      <w:r w:rsidR="00E3130B" w:rsidRPr="006028FF">
        <w:rPr>
          <w:rFonts w:ascii="Times New Roman" w:hAnsi="Times New Roman"/>
          <w:sz w:val="22"/>
          <w:szCs w:val="22"/>
        </w:rPr>
        <w:t>PMJAY</w:t>
      </w:r>
      <w:r w:rsidRPr="006028FF">
        <w:rPr>
          <w:rFonts w:ascii="Times New Roman" w:hAnsi="Times New Roman"/>
          <w:sz w:val="22"/>
          <w:szCs w:val="22"/>
        </w:rPr>
        <w:t xml:space="preserve"> after a period of 6 months. </w:t>
      </w:r>
    </w:p>
    <w:p w:rsidR="00B129F9" w:rsidRPr="006028FF" w:rsidRDefault="00B129F9" w:rsidP="008504D6">
      <w:pPr>
        <w:pStyle w:val="ListParagraph"/>
        <w:widowControl w:val="0"/>
        <w:numPr>
          <w:ilvl w:val="0"/>
          <w:numId w:val="122"/>
        </w:numPr>
        <w:spacing w:before="120" w:line="276" w:lineRule="auto"/>
        <w:ind w:right="29"/>
        <w:contextualSpacing w:val="0"/>
        <w:jc w:val="both"/>
        <w:rPr>
          <w:rFonts w:ascii="Times New Roman" w:hAnsi="Times New Roman"/>
          <w:b/>
          <w:sz w:val="22"/>
          <w:szCs w:val="22"/>
        </w:rPr>
      </w:pPr>
      <w:r w:rsidRPr="006028FF">
        <w:rPr>
          <w:rFonts w:ascii="Times New Roman" w:hAnsi="Times New Roman"/>
          <w:sz w:val="22"/>
          <w:szCs w:val="22"/>
        </w:rPr>
        <w:t>If a hospital is blacklisted for a defined period due to fraud/abuse, after following due process by the State Empanelment Committee, it can be permitted to re-apply after cessation of the blacklisting period or revocation of the blacklisting order, whichever is earlier.</w:t>
      </w:r>
    </w:p>
    <w:p w:rsidR="00B129F9" w:rsidRPr="006028FF" w:rsidRDefault="00B129F9" w:rsidP="008504D6">
      <w:pPr>
        <w:pStyle w:val="ListParagraph"/>
        <w:widowControl w:val="0"/>
        <w:numPr>
          <w:ilvl w:val="0"/>
          <w:numId w:val="122"/>
        </w:numPr>
        <w:spacing w:before="120" w:line="276" w:lineRule="auto"/>
        <w:ind w:right="29"/>
        <w:contextualSpacing w:val="0"/>
        <w:jc w:val="both"/>
        <w:rPr>
          <w:rFonts w:ascii="Times New Roman" w:hAnsi="Times New Roman"/>
          <w:b/>
          <w:sz w:val="22"/>
          <w:szCs w:val="22"/>
        </w:rPr>
      </w:pPr>
      <w:r w:rsidRPr="006028FF">
        <w:rPr>
          <w:rFonts w:ascii="Times New Roman" w:hAnsi="Times New Roman"/>
          <w:sz w:val="22"/>
          <w:szCs w:val="22"/>
        </w:rPr>
        <w:t>There shall be no restriction on the number of hospitals that can be empanelled under AB-</w:t>
      </w:r>
      <w:r w:rsidR="00E3130B" w:rsidRPr="006028FF">
        <w:rPr>
          <w:rFonts w:ascii="Times New Roman" w:hAnsi="Times New Roman"/>
          <w:sz w:val="22"/>
          <w:szCs w:val="22"/>
        </w:rPr>
        <w:t>PMJAY</w:t>
      </w:r>
      <w:r w:rsidRPr="006028FF">
        <w:rPr>
          <w:rFonts w:ascii="Times New Roman" w:hAnsi="Times New Roman"/>
          <w:sz w:val="22"/>
          <w:szCs w:val="22"/>
        </w:rPr>
        <w:t xml:space="preserve"> in a district. </w:t>
      </w:r>
    </w:p>
    <w:p w:rsidR="00B129F9" w:rsidRPr="006028FF" w:rsidRDefault="00B129F9" w:rsidP="008504D6">
      <w:pPr>
        <w:pStyle w:val="ListParagraph"/>
        <w:widowControl w:val="0"/>
        <w:numPr>
          <w:ilvl w:val="0"/>
          <w:numId w:val="122"/>
        </w:numPr>
        <w:spacing w:before="120" w:line="276" w:lineRule="auto"/>
        <w:ind w:right="29"/>
        <w:contextualSpacing w:val="0"/>
        <w:jc w:val="both"/>
        <w:rPr>
          <w:rFonts w:ascii="Times New Roman" w:hAnsi="Times New Roman"/>
          <w:b/>
          <w:sz w:val="22"/>
          <w:szCs w:val="22"/>
        </w:rPr>
      </w:pPr>
      <w:r w:rsidRPr="006028FF">
        <w:rPr>
          <w:rFonts w:ascii="Times New Roman" w:hAnsi="Times New Roman"/>
          <w:i/>
          <w:sz w:val="22"/>
          <w:szCs w:val="22"/>
        </w:rPr>
        <w:t>Final decision on request of a Hospital for empanelment under AB-</w:t>
      </w:r>
      <w:r w:rsidR="00E3130B" w:rsidRPr="006028FF">
        <w:rPr>
          <w:rFonts w:ascii="Times New Roman" w:hAnsi="Times New Roman"/>
          <w:i/>
          <w:sz w:val="22"/>
          <w:szCs w:val="22"/>
        </w:rPr>
        <w:t>PMJAY</w:t>
      </w:r>
      <w:r w:rsidRPr="006028FF">
        <w:rPr>
          <w:rFonts w:ascii="Times New Roman" w:hAnsi="Times New Roman"/>
          <w:i/>
          <w:sz w:val="22"/>
          <w:szCs w:val="22"/>
        </w:rPr>
        <w:t>, shall be completed within 30 days of receiving such an application</w:t>
      </w:r>
      <w:r w:rsidRPr="006028FF">
        <w:rPr>
          <w:rFonts w:ascii="Times New Roman" w:hAnsi="Times New Roman"/>
          <w:b/>
          <w:sz w:val="22"/>
          <w:szCs w:val="22"/>
        </w:rPr>
        <w:t>.</w:t>
      </w:r>
    </w:p>
    <w:p w:rsidR="00B129F9" w:rsidRPr="006028FF" w:rsidRDefault="00B129F9" w:rsidP="008504D6">
      <w:pPr>
        <w:pStyle w:val="TLDocTxtL1"/>
        <w:numPr>
          <w:ilvl w:val="1"/>
          <w:numId w:val="68"/>
        </w:numPr>
        <w:spacing w:line="276" w:lineRule="auto"/>
        <w:ind w:left="567" w:hanging="567"/>
        <w:rPr>
          <w:b/>
        </w:rPr>
      </w:pPr>
      <w:bookmarkStart w:id="368" w:name="_Toc512000341"/>
      <w:r w:rsidRPr="006028FF">
        <w:rPr>
          <w:b/>
        </w:rPr>
        <w:t>Fast Track Approvals</w:t>
      </w:r>
      <w:bookmarkEnd w:id="368"/>
    </w:p>
    <w:p w:rsidR="00B129F9" w:rsidRPr="006028FF" w:rsidRDefault="00B129F9" w:rsidP="00B129F9">
      <w:pPr>
        <w:pStyle w:val="ListParagraph"/>
        <w:widowControl w:val="0"/>
        <w:ind w:left="1080" w:right="29"/>
        <w:rPr>
          <w:rStyle w:val="Strong"/>
          <w:rFonts w:ascii="Times New Roman" w:hAnsi="Times New Roman"/>
          <w:caps/>
          <w:spacing w:val="15"/>
          <w:sz w:val="22"/>
          <w:szCs w:val="22"/>
        </w:rPr>
      </w:pPr>
    </w:p>
    <w:p w:rsidR="00B129F9" w:rsidRPr="006028FF" w:rsidRDefault="00B129F9" w:rsidP="008504D6">
      <w:pPr>
        <w:pStyle w:val="ListParagraph"/>
        <w:numPr>
          <w:ilvl w:val="0"/>
          <w:numId w:val="77"/>
        </w:numPr>
        <w:spacing w:before="120" w:after="200" w:line="276" w:lineRule="auto"/>
        <w:jc w:val="both"/>
        <w:rPr>
          <w:rFonts w:ascii="Times New Roman" w:hAnsi="Times New Roman"/>
          <w:bCs/>
          <w:sz w:val="22"/>
          <w:szCs w:val="22"/>
        </w:rPr>
      </w:pPr>
      <w:r w:rsidRPr="006028FF">
        <w:rPr>
          <w:rFonts w:ascii="Times New Roman" w:hAnsi="Times New Roman"/>
          <w:bCs/>
          <w:sz w:val="22"/>
          <w:szCs w:val="22"/>
        </w:rPr>
        <w:t xml:space="preserve">In order to fast track the empanelment process, </w:t>
      </w:r>
      <w:r w:rsidRPr="006028FF">
        <w:rPr>
          <w:rFonts w:ascii="Times New Roman" w:hAnsi="Times New Roman"/>
          <w:bCs/>
          <w:iCs/>
          <w:sz w:val="22"/>
          <w:szCs w:val="22"/>
        </w:rPr>
        <w:t xml:space="preserve">hospitals which are NABH/ NQAS accredited shall be auto-empaneled provided they have submitted the application on web portal and meet the minimum criteria. </w:t>
      </w:r>
    </w:p>
    <w:p w:rsidR="00B129F9" w:rsidRPr="006028FF" w:rsidRDefault="00B129F9" w:rsidP="008504D6">
      <w:pPr>
        <w:pStyle w:val="ListParagraph"/>
        <w:numPr>
          <w:ilvl w:val="0"/>
          <w:numId w:val="77"/>
        </w:numPr>
        <w:spacing w:before="120" w:line="276" w:lineRule="auto"/>
        <w:contextualSpacing w:val="0"/>
        <w:jc w:val="both"/>
        <w:rPr>
          <w:rFonts w:ascii="Times New Roman" w:hAnsi="Times New Roman"/>
          <w:bCs/>
          <w:sz w:val="22"/>
          <w:szCs w:val="22"/>
        </w:rPr>
      </w:pPr>
      <w:r w:rsidRPr="006028FF">
        <w:rPr>
          <w:rFonts w:ascii="Times New Roman" w:hAnsi="Times New Roman"/>
          <w:bCs/>
          <w:sz w:val="22"/>
          <w:szCs w:val="22"/>
        </w:rPr>
        <w:t>In order to fast track the empanelment process, the states may choose to auto-approve the already empanelled hospitals under an active RSBY scheme or any other state scheme; provided that they meet the minimum eligibility criteria prescribed under AB-</w:t>
      </w:r>
      <w:r w:rsidR="00E3130B" w:rsidRPr="006028FF">
        <w:rPr>
          <w:rFonts w:ascii="Times New Roman" w:hAnsi="Times New Roman"/>
          <w:bCs/>
          <w:sz w:val="22"/>
          <w:szCs w:val="22"/>
        </w:rPr>
        <w:t>PMJAY</w:t>
      </w:r>
      <w:r w:rsidRPr="006028FF">
        <w:rPr>
          <w:rFonts w:ascii="Times New Roman" w:hAnsi="Times New Roman"/>
          <w:bCs/>
          <w:sz w:val="22"/>
          <w:szCs w:val="22"/>
        </w:rPr>
        <w:t xml:space="preserve">. </w:t>
      </w:r>
    </w:p>
    <w:p w:rsidR="00B129F9" w:rsidRPr="006028FF" w:rsidRDefault="00B129F9" w:rsidP="008504D6">
      <w:pPr>
        <w:pStyle w:val="ListParagraph"/>
        <w:numPr>
          <w:ilvl w:val="0"/>
          <w:numId w:val="77"/>
        </w:numPr>
        <w:spacing w:before="120" w:line="276" w:lineRule="auto"/>
        <w:contextualSpacing w:val="0"/>
        <w:jc w:val="both"/>
        <w:rPr>
          <w:rFonts w:ascii="Times New Roman" w:hAnsi="Times New Roman"/>
          <w:bCs/>
          <w:sz w:val="22"/>
          <w:szCs w:val="22"/>
        </w:rPr>
      </w:pPr>
      <w:r w:rsidRPr="006028FF">
        <w:rPr>
          <w:rFonts w:ascii="Times New Roman" w:hAnsi="Times New Roman"/>
          <w:bCs/>
          <w:sz w:val="22"/>
          <w:szCs w:val="22"/>
        </w:rPr>
        <w:t>If already empanelled, under this route, should the state allow the auto-approval mode, the hospital should submit their RSBY government empanelment ID or State empanelment ID during the application process on the web portal to facilitate on-boarding of such service providers.</w:t>
      </w:r>
    </w:p>
    <w:p w:rsidR="00B129F9" w:rsidRPr="006028FF" w:rsidRDefault="00B129F9" w:rsidP="008504D6">
      <w:pPr>
        <w:pStyle w:val="ListParagraph"/>
        <w:numPr>
          <w:ilvl w:val="0"/>
          <w:numId w:val="77"/>
        </w:numPr>
        <w:spacing w:before="120" w:line="276" w:lineRule="auto"/>
        <w:contextualSpacing w:val="0"/>
        <w:jc w:val="both"/>
        <w:rPr>
          <w:rFonts w:ascii="Times New Roman" w:hAnsi="Times New Roman"/>
          <w:bCs/>
          <w:sz w:val="22"/>
          <w:szCs w:val="22"/>
        </w:rPr>
      </w:pPr>
      <w:r w:rsidRPr="006028FF">
        <w:rPr>
          <w:rFonts w:ascii="Times New Roman" w:hAnsi="Times New Roman"/>
          <w:bCs/>
          <w:sz w:val="22"/>
          <w:szCs w:val="22"/>
        </w:rPr>
        <w:t>The SEC shall ensure that all hospitals provided empanelment under Fast Track Approval shall undergo the physical verification process within 3 months of approval. If a hospital is found to have wrongfully empanelled under AB-</w:t>
      </w:r>
      <w:r w:rsidR="00E3130B" w:rsidRPr="006028FF">
        <w:rPr>
          <w:rFonts w:ascii="Times New Roman" w:hAnsi="Times New Roman"/>
          <w:bCs/>
          <w:sz w:val="22"/>
          <w:szCs w:val="22"/>
        </w:rPr>
        <w:t>PMJAY</w:t>
      </w:r>
      <w:r w:rsidRPr="006028FF">
        <w:rPr>
          <w:rFonts w:ascii="Times New Roman" w:hAnsi="Times New Roman"/>
          <w:bCs/>
          <w:sz w:val="22"/>
          <w:szCs w:val="22"/>
        </w:rPr>
        <w:t xml:space="preserve"> under any category, such an empanelment shall be revoked to the extent necessary and disciplinary action shall be taken against such an errant medical facility.</w:t>
      </w:r>
    </w:p>
    <w:p w:rsidR="00B129F9" w:rsidRPr="006028FF" w:rsidRDefault="00B129F9" w:rsidP="00B129F9">
      <w:pPr>
        <w:pStyle w:val="ListParagraph"/>
        <w:spacing w:before="120"/>
        <w:ind w:left="502"/>
        <w:contextualSpacing w:val="0"/>
        <w:rPr>
          <w:rFonts w:ascii="Times New Roman" w:hAnsi="Times New Roman"/>
          <w:bCs/>
          <w:sz w:val="22"/>
          <w:szCs w:val="22"/>
        </w:rPr>
      </w:pPr>
    </w:p>
    <w:p w:rsidR="00B129F9" w:rsidRPr="006028FF" w:rsidRDefault="00B129F9" w:rsidP="008504D6">
      <w:pPr>
        <w:pStyle w:val="TLDocTxtL1"/>
        <w:numPr>
          <w:ilvl w:val="1"/>
          <w:numId w:val="68"/>
        </w:numPr>
        <w:spacing w:line="276" w:lineRule="auto"/>
        <w:ind w:left="567" w:hanging="567"/>
        <w:rPr>
          <w:b/>
        </w:rPr>
      </w:pPr>
      <w:bookmarkStart w:id="369" w:name="_Toc512000342"/>
      <w:r w:rsidRPr="006028FF">
        <w:rPr>
          <w:b/>
        </w:rPr>
        <w:t>Signing of Contract</w:t>
      </w:r>
      <w:bookmarkEnd w:id="369"/>
    </w:p>
    <w:p w:rsidR="00B129F9" w:rsidRPr="006028FF" w:rsidRDefault="00B129F9" w:rsidP="00B129F9">
      <w:pPr>
        <w:pStyle w:val="ListParagraph"/>
        <w:widowControl w:val="0"/>
        <w:ind w:left="1080" w:right="29"/>
        <w:rPr>
          <w:rFonts w:ascii="Times New Roman" w:hAnsi="Times New Roman"/>
          <w:b/>
          <w:sz w:val="22"/>
          <w:szCs w:val="22"/>
        </w:rPr>
      </w:pPr>
    </w:p>
    <w:p w:rsidR="00B129F9" w:rsidRPr="006028FF" w:rsidRDefault="00B129F9" w:rsidP="008504D6">
      <w:pPr>
        <w:pStyle w:val="ListParagraph"/>
        <w:widowControl w:val="0"/>
        <w:numPr>
          <w:ilvl w:val="1"/>
          <w:numId w:val="77"/>
        </w:numPr>
        <w:spacing w:before="120" w:line="276" w:lineRule="auto"/>
        <w:ind w:left="426" w:right="29"/>
        <w:jc w:val="both"/>
        <w:rPr>
          <w:rFonts w:ascii="Times New Roman" w:hAnsi="Times New Roman"/>
          <w:b/>
          <w:sz w:val="22"/>
          <w:szCs w:val="22"/>
        </w:rPr>
      </w:pPr>
      <w:r w:rsidRPr="006028FF">
        <w:rPr>
          <w:rFonts w:ascii="Times New Roman" w:hAnsi="Times New Roman"/>
          <w:sz w:val="22"/>
          <w:szCs w:val="22"/>
        </w:rPr>
        <w:t xml:space="preserve">Within 7 days of approval of empanelment request by SEC, the State Government will sign a contract with the empanelled hospitals as per the template defined in the tender document. </w:t>
      </w:r>
    </w:p>
    <w:p w:rsidR="00B129F9" w:rsidRPr="006028FF" w:rsidRDefault="00B129F9" w:rsidP="008504D6">
      <w:pPr>
        <w:pStyle w:val="ListParagraph"/>
        <w:widowControl w:val="0"/>
        <w:numPr>
          <w:ilvl w:val="1"/>
          <w:numId w:val="77"/>
        </w:numPr>
        <w:spacing w:before="120" w:line="276" w:lineRule="auto"/>
        <w:ind w:left="426" w:right="29"/>
        <w:jc w:val="both"/>
        <w:rPr>
          <w:rFonts w:ascii="Times New Roman" w:hAnsi="Times New Roman"/>
          <w:b/>
          <w:sz w:val="22"/>
          <w:szCs w:val="22"/>
        </w:rPr>
      </w:pPr>
      <w:r w:rsidRPr="006028FF">
        <w:rPr>
          <w:rFonts w:ascii="Times New Roman" w:hAnsi="Times New Roman"/>
          <w:sz w:val="22"/>
          <w:szCs w:val="22"/>
        </w:rPr>
        <w:t>If insurance company is involved in implementing the scheme in the State, they will also be part of this agreement, i.e. tripartite agreement will be made between the IC, SHA and the hospital.</w:t>
      </w:r>
    </w:p>
    <w:p w:rsidR="00B129F9" w:rsidRPr="006028FF" w:rsidRDefault="00B129F9" w:rsidP="008504D6">
      <w:pPr>
        <w:pStyle w:val="ListParagraph"/>
        <w:widowControl w:val="0"/>
        <w:numPr>
          <w:ilvl w:val="1"/>
          <w:numId w:val="77"/>
        </w:numPr>
        <w:spacing w:before="120" w:line="276" w:lineRule="auto"/>
        <w:ind w:left="426" w:right="29"/>
        <w:jc w:val="both"/>
        <w:rPr>
          <w:rFonts w:ascii="Times New Roman" w:hAnsi="Times New Roman"/>
          <w:b/>
          <w:sz w:val="22"/>
          <w:szCs w:val="22"/>
        </w:rPr>
      </w:pPr>
      <w:r w:rsidRPr="006028FF">
        <w:rPr>
          <w:rFonts w:ascii="Times New Roman" w:hAnsi="Times New Roman"/>
          <w:sz w:val="22"/>
          <w:szCs w:val="22"/>
        </w:rPr>
        <w:t xml:space="preserve">Each empanelled hospital will need to provide a name of a nodal officers who will be the focal </w:t>
      </w:r>
      <w:r w:rsidRPr="006028FF">
        <w:rPr>
          <w:rFonts w:ascii="Times New Roman" w:hAnsi="Times New Roman"/>
          <w:sz w:val="22"/>
          <w:szCs w:val="22"/>
        </w:rPr>
        <w:lastRenderedPageBreak/>
        <w:t>point for the AB-</w:t>
      </w:r>
      <w:r w:rsidR="00E3130B" w:rsidRPr="006028FF">
        <w:rPr>
          <w:rFonts w:ascii="Times New Roman" w:hAnsi="Times New Roman"/>
          <w:sz w:val="22"/>
          <w:szCs w:val="22"/>
        </w:rPr>
        <w:t>PMJAY</w:t>
      </w:r>
      <w:r w:rsidRPr="006028FF">
        <w:rPr>
          <w:rFonts w:ascii="Times New Roman" w:hAnsi="Times New Roman"/>
          <w:sz w:val="22"/>
          <w:szCs w:val="22"/>
        </w:rPr>
        <w:t xml:space="preserve"> for administrative and medical purposes.</w:t>
      </w:r>
    </w:p>
    <w:p w:rsidR="00B129F9" w:rsidRPr="006028FF" w:rsidRDefault="00B129F9" w:rsidP="008504D6">
      <w:pPr>
        <w:pStyle w:val="ListParagraph"/>
        <w:widowControl w:val="0"/>
        <w:numPr>
          <w:ilvl w:val="1"/>
          <w:numId w:val="77"/>
        </w:numPr>
        <w:spacing w:before="120" w:line="276" w:lineRule="auto"/>
        <w:ind w:left="426" w:right="29"/>
        <w:jc w:val="both"/>
        <w:rPr>
          <w:rFonts w:ascii="Times New Roman" w:hAnsi="Times New Roman"/>
          <w:b/>
          <w:sz w:val="22"/>
          <w:szCs w:val="22"/>
        </w:rPr>
      </w:pPr>
      <w:r w:rsidRPr="006028FF">
        <w:rPr>
          <w:rFonts w:ascii="Times New Roman" w:hAnsi="Times New Roman"/>
          <w:sz w:val="22"/>
          <w:szCs w:val="22"/>
        </w:rPr>
        <w:t>Once the hospital is empanelled, a separate admin user for the hospital will be created to carry out transactions for providing treatment to the beneficiaries.</w:t>
      </w:r>
    </w:p>
    <w:p w:rsidR="00B129F9" w:rsidRPr="006028FF" w:rsidRDefault="00B129F9" w:rsidP="00B129F9">
      <w:pPr>
        <w:pStyle w:val="ListParagraph"/>
        <w:widowControl w:val="0"/>
        <w:spacing w:before="120"/>
        <w:ind w:left="426" w:right="29"/>
        <w:rPr>
          <w:rFonts w:ascii="Times New Roman" w:hAnsi="Times New Roman"/>
          <w:b/>
          <w:sz w:val="22"/>
          <w:szCs w:val="22"/>
        </w:rPr>
      </w:pPr>
    </w:p>
    <w:p w:rsidR="00B129F9" w:rsidRPr="006028FF" w:rsidRDefault="00B129F9" w:rsidP="008504D6">
      <w:pPr>
        <w:pStyle w:val="TLDocTxtL1"/>
        <w:numPr>
          <w:ilvl w:val="1"/>
          <w:numId w:val="68"/>
        </w:numPr>
        <w:spacing w:line="276" w:lineRule="auto"/>
        <w:ind w:left="567" w:hanging="567"/>
        <w:rPr>
          <w:b/>
        </w:rPr>
      </w:pPr>
      <w:bookmarkStart w:id="370" w:name="_Toc512000343"/>
      <w:r w:rsidRPr="006028FF">
        <w:rPr>
          <w:b/>
        </w:rPr>
        <w:t>Process for Disciplinary Proceedings and De-Empanelment</w:t>
      </w:r>
      <w:bookmarkEnd w:id="370"/>
    </w:p>
    <w:p w:rsidR="00B129F9" w:rsidRPr="006028FF" w:rsidRDefault="00B129F9" w:rsidP="00B129F9">
      <w:pPr>
        <w:pStyle w:val="ListParagraph"/>
        <w:widowControl w:val="0"/>
        <w:ind w:left="1080" w:right="29"/>
        <w:rPr>
          <w:rFonts w:ascii="Times New Roman" w:eastAsia="MS ??" w:hAnsi="Times New Roman"/>
          <w:b/>
          <w:sz w:val="22"/>
          <w:szCs w:val="22"/>
        </w:rPr>
      </w:pPr>
    </w:p>
    <w:p w:rsidR="00B129F9" w:rsidRPr="006028FF" w:rsidRDefault="00B129F9" w:rsidP="008504D6">
      <w:pPr>
        <w:pStyle w:val="ListParagraph"/>
        <w:numPr>
          <w:ilvl w:val="0"/>
          <w:numId w:val="95"/>
        </w:numPr>
        <w:spacing w:after="200" w:line="276" w:lineRule="auto"/>
        <w:jc w:val="both"/>
        <w:rPr>
          <w:rFonts w:ascii="Times New Roman" w:hAnsi="Times New Roman"/>
          <w:b/>
          <w:sz w:val="22"/>
          <w:szCs w:val="22"/>
        </w:rPr>
      </w:pPr>
      <w:r w:rsidRPr="006028FF">
        <w:rPr>
          <w:rFonts w:ascii="Times New Roman" w:hAnsi="Times New Roman"/>
          <w:sz w:val="22"/>
          <w:szCs w:val="22"/>
        </w:rPr>
        <w:t>Institutional Mechanism</w:t>
      </w:r>
    </w:p>
    <w:p w:rsidR="00B129F9" w:rsidRPr="006028FF" w:rsidRDefault="00B129F9" w:rsidP="00B129F9">
      <w:pPr>
        <w:pStyle w:val="ListParagraph"/>
        <w:rPr>
          <w:rFonts w:ascii="Times New Roman" w:hAnsi="Times New Roman"/>
          <w:b/>
          <w:sz w:val="22"/>
          <w:szCs w:val="22"/>
        </w:rPr>
      </w:pPr>
    </w:p>
    <w:p w:rsidR="00B129F9" w:rsidRPr="006028FF" w:rsidRDefault="00B129F9" w:rsidP="008504D6">
      <w:pPr>
        <w:pStyle w:val="ListParagraph"/>
        <w:widowControl w:val="0"/>
        <w:numPr>
          <w:ilvl w:val="0"/>
          <w:numId w:val="99"/>
        </w:numPr>
        <w:spacing w:before="120" w:line="276" w:lineRule="auto"/>
        <w:ind w:left="1134" w:right="29"/>
        <w:contextualSpacing w:val="0"/>
        <w:jc w:val="both"/>
        <w:rPr>
          <w:rFonts w:ascii="Times New Roman" w:hAnsi="Times New Roman"/>
          <w:sz w:val="22"/>
          <w:szCs w:val="22"/>
        </w:rPr>
      </w:pPr>
      <w:r w:rsidRPr="006028FF">
        <w:rPr>
          <w:rFonts w:ascii="Times New Roman" w:hAnsi="Times New Roman"/>
          <w:sz w:val="22"/>
          <w:szCs w:val="22"/>
        </w:rPr>
        <w:t xml:space="preserve">De-empanelment process can be initiated by Insurance Company/SHA after conducting proper disciplinary proceedings against empanelled hospitals on misrepresentation of claims, fraudulent billing, wrongful beneficiary identification, overcharging, charging money from patients unnecessarily, unnecessary procedures, false/misdiagnosis, referral misuse and other frauds that impact delivery of care to eligible beneficiaries. </w:t>
      </w:r>
    </w:p>
    <w:p w:rsidR="00B129F9" w:rsidRPr="006028FF" w:rsidRDefault="00B129F9" w:rsidP="008504D6">
      <w:pPr>
        <w:pStyle w:val="ListParagraph"/>
        <w:widowControl w:val="0"/>
        <w:numPr>
          <w:ilvl w:val="0"/>
          <w:numId w:val="99"/>
        </w:numPr>
        <w:spacing w:before="120" w:line="276" w:lineRule="auto"/>
        <w:ind w:left="1134" w:right="29"/>
        <w:contextualSpacing w:val="0"/>
        <w:jc w:val="both"/>
        <w:rPr>
          <w:rFonts w:ascii="Times New Roman" w:hAnsi="Times New Roman"/>
          <w:sz w:val="22"/>
          <w:szCs w:val="22"/>
        </w:rPr>
      </w:pPr>
      <w:r w:rsidRPr="006028FF">
        <w:rPr>
          <w:rFonts w:ascii="Times New Roman" w:hAnsi="Times New Roman"/>
          <w:sz w:val="22"/>
          <w:szCs w:val="22"/>
        </w:rPr>
        <w:t>Hospital can contest the action of de-empanelment by Insurance Company with SEC/SHA. If hospital is aggrieved with actions of SEC/SHA, the former can approach the SHA to review its decision, following which it can request for redressal through the Grievance Redressal Mechanism as per guidelines.</w:t>
      </w:r>
    </w:p>
    <w:p w:rsidR="00B129F9" w:rsidRPr="006028FF" w:rsidRDefault="00B129F9" w:rsidP="008504D6">
      <w:pPr>
        <w:pStyle w:val="ListParagraph"/>
        <w:widowControl w:val="0"/>
        <w:numPr>
          <w:ilvl w:val="0"/>
          <w:numId w:val="99"/>
        </w:numPr>
        <w:spacing w:before="120" w:line="276" w:lineRule="auto"/>
        <w:ind w:left="1134" w:right="29"/>
        <w:contextualSpacing w:val="0"/>
        <w:jc w:val="both"/>
        <w:rPr>
          <w:rFonts w:ascii="Times New Roman" w:hAnsi="Times New Roman"/>
          <w:sz w:val="22"/>
          <w:szCs w:val="22"/>
        </w:rPr>
      </w:pPr>
      <w:r w:rsidRPr="006028FF">
        <w:rPr>
          <w:rFonts w:ascii="Times New Roman" w:hAnsi="Times New Roman"/>
          <w:sz w:val="22"/>
          <w:szCs w:val="22"/>
        </w:rPr>
        <w:t xml:space="preserve">In case of implementation through the insurance mode, the SEC and DEC will mandatorily include a representative of the Insurance Company when deliberating and deciding on disciplinary proceedings under the scheme. </w:t>
      </w:r>
    </w:p>
    <w:p w:rsidR="00B129F9" w:rsidRPr="006028FF" w:rsidRDefault="00B129F9" w:rsidP="008504D6">
      <w:pPr>
        <w:pStyle w:val="ListParagraph"/>
        <w:widowControl w:val="0"/>
        <w:numPr>
          <w:ilvl w:val="0"/>
          <w:numId w:val="99"/>
        </w:numPr>
        <w:spacing w:before="120" w:line="276" w:lineRule="auto"/>
        <w:ind w:left="1134" w:right="29"/>
        <w:contextualSpacing w:val="0"/>
        <w:jc w:val="both"/>
        <w:rPr>
          <w:rFonts w:ascii="Times New Roman" w:hAnsi="Times New Roman"/>
          <w:sz w:val="22"/>
          <w:szCs w:val="22"/>
        </w:rPr>
      </w:pPr>
      <w:r w:rsidRPr="006028FF">
        <w:rPr>
          <w:rFonts w:ascii="Times New Roman" w:hAnsi="Times New Roman"/>
          <w:sz w:val="22"/>
          <w:szCs w:val="22"/>
        </w:rPr>
        <w:t xml:space="preserve">The SEC may also initiate disciplinary proceedings based on field audit reports/survey reports/feedback reports/ complaints filed with them/ complaints. </w:t>
      </w:r>
    </w:p>
    <w:p w:rsidR="00B129F9" w:rsidRPr="006028FF" w:rsidRDefault="00B129F9" w:rsidP="008504D6">
      <w:pPr>
        <w:pStyle w:val="ListParagraph"/>
        <w:widowControl w:val="0"/>
        <w:numPr>
          <w:ilvl w:val="0"/>
          <w:numId w:val="99"/>
        </w:numPr>
        <w:spacing w:before="120" w:line="276" w:lineRule="auto"/>
        <w:ind w:left="1134" w:right="29"/>
        <w:contextualSpacing w:val="0"/>
        <w:jc w:val="both"/>
        <w:rPr>
          <w:rFonts w:ascii="Times New Roman" w:hAnsi="Times New Roman"/>
          <w:sz w:val="22"/>
          <w:szCs w:val="22"/>
        </w:rPr>
      </w:pPr>
      <w:r w:rsidRPr="006028FF">
        <w:rPr>
          <w:rFonts w:ascii="Times New Roman" w:hAnsi="Times New Roman"/>
          <w:sz w:val="22"/>
          <w:szCs w:val="22"/>
        </w:rPr>
        <w:t xml:space="preserve">For disciplinary proceedings, the DEC may consider submissions made by the beneficiaries (through call centre/ mera hospital or any other application/ written submissions/Emails etc.) or directions from SEC or information from other sources to investigate a claim of fraud by a hospital. </w:t>
      </w:r>
    </w:p>
    <w:p w:rsidR="00B129F9" w:rsidRPr="006028FF" w:rsidRDefault="00B129F9" w:rsidP="008504D6">
      <w:pPr>
        <w:pStyle w:val="ListParagraph"/>
        <w:widowControl w:val="0"/>
        <w:numPr>
          <w:ilvl w:val="0"/>
          <w:numId w:val="99"/>
        </w:numPr>
        <w:spacing w:before="120" w:line="276" w:lineRule="auto"/>
        <w:ind w:left="1134" w:right="29"/>
        <w:contextualSpacing w:val="0"/>
        <w:jc w:val="both"/>
        <w:rPr>
          <w:rFonts w:ascii="Times New Roman" w:hAnsi="Times New Roman"/>
          <w:sz w:val="22"/>
          <w:szCs w:val="22"/>
        </w:rPr>
      </w:pPr>
      <w:r w:rsidRPr="006028FF">
        <w:rPr>
          <w:rFonts w:ascii="Times New Roman" w:hAnsi="Times New Roman"/>
          <w:sz w:val="22"/>
          <w:szCs w:val="22"/>
        </w:rPr>
        <w:t>On taking up such a case for fraud, after following the procedure defined, the DEC will forward its report to the SEC along with its recommendation for action to be taken based on the investigation.</w:t>
      </w:r>
    </w:p>
    <w:p w:rsidR="00B129F9" w:rsidRPr="006028FF" w:rsidRDefault="00B129F9" w:rsidP="008504D6">
      <w:pPr>
        <w:pStyle w:val="ListParagraph"/>
        <w:widowControl w:val="0"/>
        <w:numPr>
          <w:ilvl w:val="0"/>
          <w:numId w:val="99"/>
        </w:numPr>
        <w:spacing w:before="120" w:line="276" w:lineRule="auto"/>
        <w:ind w:left="1134" w:right="29"/>
        <w:contextualSpacing w:val="0"/>
        <w:jc w:val="both"/>
        <w:rPr>
          <w:rFonts w:ascii="Times New Roman" w:hAnsi="Times New Roman"/>
          <w:sz w:val="22"/>
          <w:szCs w:val="22"/>
        </w:rPr>
      </w:pPr>
      <w:r w:rsidRPr="006028FF">
        <w:rPr>
          <w:rFonts w:ascii="Times New Roman" w:hAnsi="Times New Roman"/>
          <w:sz w:val="22"/>
          <w:szCs w:val="22"/>
        </w:rPr>
        <w:t xml:space="preserve">The SEC will consider all such reports from the DECs and pass an order detailing the case and the penalty provisions levied on the hospital. </w:t>
      </w:r>
    </w:p>
    <w:p w:rsidR="00B129F9" w:rsidRPr="006028FF" w:rsidRDefault="00B129F9" w:rsidP="008504D6">
      <w:pPr>
        <w:pStyle w:val="ListParagraph"/>
        <w:widowControl w:val="0"/>
        <w:numPr>
          <w:ilvl w:val="0"/>
          <w:numId w:val="99"/>
        </w:numPr>
        <w:spacing w:before="120" w:line="276" w:lineRule="auto"/>
        <w:ind w:left="1134" w:right="29"/>
        <w:contextualSpacing w:val="0"/>
        <w:jc w:val="both"/>
        <w:rPr>
          <w:rFonts w:ascii="Times New Roman" w:hAnsi="Times New Roman"/>
          <w:sz w:val="22"/>
          <w:szCs w:val="22"/>
        </w:rPr>
      </w:pPr>
      <w:r w:rsidRPr="006028FF">
        <w:rPr>
          <w:rFonts w:ascii="Times New Roman" w:hAnsi="Times New Roman"/>
          <w:sz w:val="22"/>
          <w:szCs w:val="22"/>
        </w:rPr>
        <w:t>Any disciplinary proceeding so initiated shall have to be completed within 30 days.</w:t>
      </w:r>
    </w:p>
    <w:p w:rsidR="00B129F9" w:rsidRPr="006028FF" w:rsidRDefault="00B129F9" w:rsidP="00B129F9">
      <w:pPr>
        <w:pStyle w:val="ListParagraph"/>
        <w:widowControl w:val="0"/>
        <w:spacing w:before="120"/>
        <w:ind w:left="1080" w:right="29"/>
        <w:contextualSpacing w:val="0"/>
        <w:rPr>
          <w:rFonts w:ascii="Times New Roman" w:hAnsi="Times New Roman"/>
          <w:sz w:val="22"/>
          <w:szCs w:val="22"/>
        </w:rPr>
      </w:pPr>
    </w:p>
    <w:p w:rsidR="00B129F9" w:rsidRPr="006028FF" w:rsidRDefault="00B129F9" w:rsidP="008504D6">
      <w:pPr>
        <w:pStyle w:val="ListParagraph"/>
        <w:numPr>
          <w:ilvl w:val="0"/>
          <w:numId w:val="95"/>
        </w:numPr>
        <w:spacing w:after="200" w:line="276" w:lineRule="auto"/>
        <w:jc w:val="both"/>
        <w:rPr>
          <w:rFonts w:ascii="Times New Roman" w:hAnsi="Times New Roman"/>
          <w:sz w:val="22"/>
          <w:szCs w:val="22"/>
        </w:rPr>
      </w:pPr>
      <w:bookmarkStart w:id="371" w:name="_Toc512000345"/>
      <w:r w:rsidRPr="006028FF">
        <w:rPr>
          <w:rFonts w:ascii="Times New Roman" w:hAnsi="Times New Roman"/>
          <w:sz w:val="22"/>
          <w:szCs w:val="22"/>
        </w:rPr>
        <w:t>Steps for Disciplinary Proceedings</w:t>
      </w:r>
      <w:bookmarkEnd w:id="371"/>
    </w:p>
    <w:p w:rsidR="00B129F9" w:rsidRPr="006028FF" w:rsidRDefault="00B129F9" w:rsidP="00B129F9">
      <w:pPr>
        <w:ind w:firstLine="360"/>
        <w:rPr>
          <w:rFonts w:ascii="Times New Roman" w:hAnsi="Times New Roman" w:cs="Times New Roman"/>
          <w:sz w:val="22"/>
          <w:szCs w:val="22"/>
        </w:rPr>
      </w:pPr>
      <w:r w:rsidRPr="006028FF">
        <w:rPr>
          <w:rFonts w:ascii="Times New Roman" w:hAnsi="Times New Roman" w:cs="Times New Roman"/>
          <w:sz w:val="22"/>
          <w:szCs w:val="22"/>
        </w:rPr>
        <w:t>Step 1 - Putting the provider on “Watch-list”</w:t>
      </w:r>
    </w:p>
    <w:p w:rsidR="00B129F9" w:rsidRPr="006028FF" w:rsidRDefault="00B129F9" w:rsidP="00B129F9">
      <w:pPr>
        <w:ind w:left="720"/>
        <w:rPr>
          <w:rFonts w:ascii="Times New Roman" w:hAnsi="Times New Roman" w:cs="Times New Roman"/>
          <w:sz w:val="22"/>
          <w:szCs w:val="22"/>
        </w:rPr>
      </w:pPr>
      <w:r w:rsidRPr="006028FF">
        <w:rPr>
          <w:rFonts w:ascii="Times New Roman" w:hAnsi="Times New Roman" w:cs="Times New Roman"/>
          <w:sz w:val="22"/>
          <w:szCs w:val="22"/>
        </w:rPr>
        <w:t>Based on the claims, data analysis and/or the provider visits, if there is any doubt on the performance of a Provider, the SEC on the request of the IC or the SHA or on its own findings or on the findings of the DEC, can put that hospital on the watch list. The data of such hospital shall be analysed very closely on a daily basis by the SHA/SEC for patterns, trends and anomalies and flagged events/patterns will be brought to the scrutiny of the DEC and the SEC as the case may be.</w:t>
      </w:r>
    </w:p>
    <w:p w:rsidR="00B129F9" w:rsidRPr="006028FF" w:rsidRDefault="00B129F9" w:rsidP="00B129F9">
      <w:pPr>
        <w:ind w:left="720"/>
        <w:rPr>
          <w:rFonts w:ascii="Times New Roman" w:hAnsi="Times New Roman" w:cs="Times New Roman"/>
          <w:sz w:val="22"/>
          <w:szCs w:val="22"/>
        </w:rPr>
      </w:pPr>
      <w:r w:rsidRPr="006028FF">
        <w:rPr>
          <w:rFonts w:ascii="Times New Roman" w:hAnsi="Times New Roman" w:cs="Times New Roman"/>
          <w:sz w:val="22"/>
          <w:szCs w:val="22"/>
        </w:rPr>
        <w:t>The IC shall notify such service provider that it has been put on the watch-list and the reasons for the same.</w:t>
      </w:r>
    </w:p>
    <w:p w:rsidR="00B129F9" w:rsidRPr="006028FF" w:rsidRDefault="00B129F9" w:rsidP="00B129F9">
      <w:pPr>
        <w:ind w:firstLine="360"/>
        <w:rPr>
          <w:rFonts w:ascii="Times New Roman" w:hAnsi="Times New Roman" w:cs="Times New Roman"/>
          <w:sz w:val="22"/>
          <w:szCs w:val="22"/>
        </w:rPr>
      </w:pPr>
      <w:r w:rsidRPr="006028FF">
        <w:rPr>
          <w:rFonts w:ascii="Times New Roman" w:hAnsi="Times New Roman" w:cs="Times New Roman"/>
          <w:sz w:val="22"/>
          <w:szCs w:val="22"/>
        </w:rPr>
        <w:t>Step 2 – Issuing show-cause notice to the hospital</w:t>
      </w:r>
    </w:p>
    <w:p w:rsidR="00B129F9" w:rsidRPr="006028FF" w:rsidRDefault="00B129F9" w:rsidP="00B129F9">
      <w:pPr>
        <w:ind w:left="709"/>
        <w:rPr>
          <w:rFonts w:ascii="Times New Roman" w:hAnsi="Times New Roman" w:cs="Times New Roman"/>
          <w:sz w:val="22"/>
          <w:szCs w:val="22"/>
        </w:rPr>
      </w:pPr>
      <w:r w:rsidRPr="006028FF">
        <w:rPr>
          <w:rFonts w:ascii="Times New Roman" w:hAnsi="Times New Roman" w:cs="Times New Roman"/>
          <w:sz w:val="22"/>
          <w:szCs w:val="22"/>
        </w:rPr>
        <w:lastRenderedPageBreak/>
        <w:t xml:space="preserve">Based on the activities of the hospital if the insurer/ trust believes that there are clear grounds of hospital indulging in wrong practices, a showcause notice shall be issued to the hospital. Hospital will need to respond to the notice within 7 days of receiving it. </w:t>
      </w:r>
    </w:p>
    <w:p w:rsidR="00B129F9" w:rsidRPr="006028FF" w:rsidRDefault="00B129F9" w:rsidP="00B129F9">
      <w:pPr>
        <w:ind w:firstLine="360"/>
        <w:rPr>
          <w:rFonts w:ascii="Times New Roman" w:hAnsi="Times New Roman" w:cs="Times New Roman"/>
          <w:sz w:val="22"/>
          <w:szCs w:val="22"/>
        </w:rPr>
      </w:pPr>
      <w:r w:rsidRPr="006028FF">
        <w:rPr>
          <w:rFonts w:ascii="Times New Roman" w:hAnsi="Times New Roman" w:cs="Times New Roman"/>
          <w:sz w:val="22"/>
          <w:szCs w:val="22"/>
        </w:rPr>
        <w:t xml:space="preserve">Step 3 - Suspension of the hospital </w:t>
      </w:r>
    </w:p>
    <w:p w:rsidR="00B129F9" w:rsidRPr="006028FF" w:rsidRDefault="00B129F9" w:rsidP="00B129F9">
      <w:pPr>
        <w:spacing w:before="120"/>
        <w:ind w:firstLine="720"/>
        <w:rPr>
          <w:rFonts w:ascii="Times New Roman" w:hAnsi="Times New Roman" w:cs="Times New Roman"/>
          <w:sz w:val="22"/>
          <w:szCs w:val="22"/>
        </w:rPr>
      </w:pPr>
      <w:r w:rsidRPr="006028FF">
        <w:rPr>
          <w:rFonts w:ascii="Times New Roman" w:hAnsi="Times New Roman" w:cs="Times New Roman"/>
          <w:sz w:val="22"/>
          <w:szCs w:val="22"/>
        </w:rPr>
        <w:t>A Provider can be temporarily suspended in the following cases:</w:t>
      </w:r>
    </w:p>
    <w:p w:rsidR="00B129F9" w:rsidRPr="006028FF" w:rsidRDefault="00B129F9" w:rsidP="008504D6">
      <w:pPr>
        <w:pStyle w:val="ListParagraph"/>
        <w:widowControl w:val="0"/>
        <w:numPr>
          <w:ilvl w:val="0"/>
          <w:numId w:val="100"/>
        </w:numPr>
        <w:spacing w:before="120" w:line="276" w:lineRule="auto"/>
        <w:ind w:right="29"/>
        <w:contextualSpacing w:val="0"/>
        <w:jc w:val="both"/>
        <w:rPr>
          <w:rFonts w:ascii="Times New Roman" w:hAnsi="Times New Roman"/>
          <w:sz w:val="22"/>
          <w:szCs w:val="22"/>
        </w:rPr>
      </w:pPr>
      <w:r w:rsidRPr="006028FF">
        <w:rPr>
          <w:rFonts w:ascii="Times New Roman" w:hAnsi="Times New Roman"/>
          <w:sz w:val="22"/>
          <w:szCs w:val="22"/>
        </w:rPr>
        <w:t>For the Providers which are on the “Watch-list” or have been issued showcause notice if the SEC observes continuous patterns or strong evidence of irregularity based on either claims data or field visit    of    the hospital or in case of unsatisfactory reply of the hospital to the showcause notice, the    hospital may be    suspended    from    providing    services to beneficiaries under the scheme and a formal investigation shall be instituted.</w:t>
      </w:r>
    </w:p>
    <w:p w:rsidR="00B129F9" w:rsidRPr="006028FF" w:rsidRDefault="00B129F9" w:rsidP="008504D6">
      <w:pPr>
        <w:pStyle w:val="ListParagraph"/>
        <w:widowControl w:val="0"/>
        <w:numPr>
          <w:ilvl w:val="0"/>
          <w:numId w:val="100"/>
        </w:numPr>
        <w:spacing w:before="120" w:line="276" w:lineRule="auto"/>
        <w:ind w:right="29"/>
        <w:contextualSpacing w:val="0"/>
        <w:jc w:val="both"/>
        <w:rPr>
          <w:rFonts w:ascii="Times New Roman" w:hAnsi="Times New Roman"/>
          <w:sz w:val="22"/>
          <w:szCs w:val="22"/>
        </w:rPr>
      </w:pPr>
      <w:r w:rsidRPr="006028FF">
        <w:rPr>
          <w:rFonts w:ascii="Times New Roman" w:hAnsi="Times New Roman"/>
          <w:sz w:val="22"/>
          <w:szCs w:val="22"/>
        </w:rPr>
        <w:t>If a Provider is not in the “Watch-list”, but the SEC observes at any stage that it has data/ evidence that suggests that the Provider is involved in any unethical Practice/ is not adhering to the major clauses of the contract with the Insurance Company / Involved in financial fraud related to health insurance patients, it may immediately suspend the Provider from providing services to policyholders/insured patients and a formal investigation shall be instituted.</w:t>
      </w:r>
    </w:p>
    <w:p w:rsidR="00B129F9" w:rsidRPr="006028FF" w:rsidRDefault="00B129F9" w:rsidP="00B129F9">
      <w:pPr>
        <w:widowControl w:val="0"/>
        <w:spacing w:before="120"/>
        <w:ind w:left="709" w:right="29"/>
        <w:rPr>
          <w:rFonts w:ascii="Times New Roman" w:eastAsia="Arial" w:hAnsi="Times New Roman" w:cs="Times New Roman"/>
          <w:sz w:val="22"/>
          <w:szCs w:val="22"/>
        </w:rPr>
      </w:pPr>
      <w:r w:rsidRPr="006028FF">
        <w:rPr>
          <w:rFonts w:ascii="Times New Roman" w:eastAsia="Arial" w:hAnsi="Times New Roman" w:cs="Times New Roman"/>
          <w:sz w:val="22"/>
          <w:szCs w:val="22"/>
        </w:rPr>
        <w:t>A formal letter shall be send to the concerned hospital regarding its suspension with mentioning the time frame within which the formal investigation will be completed.</w:t>
      </w:r>
    </w:p>
    <w:p w:rsidR="00B129F9" w:rsidRPr="006028FF" w:rsidRDefault="00B129F9" w:rsidP="00B129F9">
      <w:pPr>
        <w:pStyle w:val="ListParagraph"/>
        <w:spacing w:before="120"/>
        <w:ind w:left="0"/>
        <w:contextualSpacing w:val="0"/>
        <w:rPr>
          <w:rFonts w:ascii="Times New Roman" w:hAnsi="Times New Roman"/>
          <w:sz w:val="22"/>
          <w:szCs w:val="22"/>
        </w:rPr>
      </w:pPr>
      <w:r w:rsidRPr="006028FF">
        <w:rPr>
          <w:rFonts w:ascii="Times New Roman" w:hAnsi="Times New Roman"/>
          <w:sz w:val="22"/>
          <w:szCs w:val="22"/>
        </w:rPr>
        <w:t>Step 4 - Detailed Investigation</w:t>
      </w:r>
    </w:p>
    <w:p w:rsidR="00B129F9" w:rsidRPr="006028FF" w:rsidRDefault="00B129F9" w:rsidP="00B129F9">
      <w:pPr>
        <w:ind w:left="720"/>
        <w:rPr>
          <w:rFonts w:ascii="Times New Roman" w:hAnsi="Times New Roman" w:cs="Times New Roman"/>
          <w:sz w:val="22"/>
          <w:szCs w:val="22"/>
        </w:rPr>
      </w:pPr>
      <w:r w:rsidRPr="006028FF">
        <w:rPr>
          <w:rFonts w:ascii="Times New Roman" w:hAnsi="Times New Roman" w:cs="Times New Roman"/>
          <w:sz w:val="22"/>
          <w:szCs w:val="22"/>
        </w:rPr>
        <w:t xml:space="preserve">The detailed investigation shall be undertaken for verification of issues raised in disciplinary proceedings and may include field visits to the providers (with qualified allopathic doctor as part of the team), examination of case papers, talking with the beneficiary/ policyholders/insured (if needed), examination of provider records etc. If the investigation reveals that the report/ complaint/ allegation against the provider is not substantiated, the Insurance Company/SHA would immediately revoke the suspension (in case of suspension) on the direction of the SEC. A letter regarding revocation of suspension shall be sent to the provider within 24 hours of that decision. </w:t>
      </w:r>
    </w:p>
    <w:p w:rsidR="00B129F9" w:rsidRPr="006028FF" w:rsidRDefault="00B129F9" w:rsidP="00B129F9">
      <w:pPr>
        <w:pStyle w:val="ListParagraph"/>
        <w:spacing w:before="120"/>
        <w:ind w:left="0"/>
        <w:contextualSpacing w:val="0"/>
        <w:rPr>
          <w:rFonts w:ascii="Times New Roman" w:eastAsia="Arial" w:hAnsi="Times New Roman"/>
          <w:sz w:val="22"/>
          <w:szCs w:val="22"/>
        </w:rPr>
      </w:pPr>
      <w:r w:rsidRPr="006028FF">
        <w:rPr>
          <w:rFonts w:ascii="Times New Roman" w:eastAsia="Arial" w:hAnsi="Times New Roman"/>
          <w:sz w:val="22"/>
          <w:szCs w:val="22"/>
        </w:rPr>
        <w:t>Step 5 – Presentation of Evidence to the SEC</w:t>
      </w:r>
    </w:p>
    <w:p w:rsidR="00B129F9" w:rsidRPr="006028FF" w:rsidRDefault="00B129F9" w:rsidP="00B129F9">
      <w:pPr>
        <w:ind w:left="720"/>
        <w:rPr>
          <w:rFonts w:ascii="Times New Roman" w:hAnsi="Times New Roman" w:cs="Times New Roman"/>
          <w:sz w:val="22"/>
          <w:szCs w:val="22"/>
        </w:rPr>
      </w:pPr>
      <w:r w:rsidRPr="006028FF">
        <w:rPr>
          <w:rFonts w:ascii="Times New Roman" w:hAnsi="Times New Roman" w:cs="Times New Roman"/>
          <w:sz w:val="22"/>
          <w:szCs w:val="22"/>
        </w:rPr>
        <w:t>The detailed investigation report should be presented to the SEC and the detailed investigation should be carried out in stipulated time period of not more than 7 days</w:t>
      </w:r>
      <w:r w:rsidRPr="006028FF">
        <w:rPr>
          <w:rFonts w:ascii="Times New Roman" w:hAnsi="Times New Roman" w:cs="Times New Roman"/>
          <w:b/>
          <w:sz w:val="22"/>
          <w:szCs w:val="22"/>
        </w:rPr>
        <w:t xml:space="preserve">. </w:t>
      </w:r>
      <w:r w:rsidRPr="006028FF">
        <w:rPr>
          <w:rFonts w:ascii="Times New Roman" w:hAnsi="Times New Roman" w:cs="Times New Roman"/>
          <w:sz w:val="22"/>
          <w:szCs w:val="22"/>
        </w:rPr>
        <w:t>The insurance company (Insurance mode)/SHA (Trust Mode) will present the findings of the detailed investigation.</w:t>
      </w:r>
      <w:r w:rsidRPr="006028FF">
        <w:rPr>
          <w:rFonts w:ascii="Times New Roman" w:hAnsi="Times New Roman" w:cs="Times New Roman"/>
          <w:b/>
          <w:sz w:val="22"/>
          <w:szCs w:val="22"/>
        </w:rPr>
        <w:t xml:space="preserve"> </w:t>
      </w:r>
      <w:r w:rsidRPr="006028FF">
        <w:rPr>
          <w:rFonts w:ascii="Times New Roman" w:hAnsi="Times New Roman" w:cs="Times New Roman"/>
          <w:sz w:val="22"/>
          <w:szCs w:val="22"/>
        </w:rPr>
        <w:t>If the investigation reveals that the complaint/allegation against the provider is correct, then the following procedure shall be followed:</w:t>
      </w:r>
    </w:p>
    <w:p w:rsidR="00B129F9" w:rsidRPr="006028FF" w:rsidRDefault="00B129F9" w:rsidP="008504D6">
      <w:pPr>
        <w:pStyle w:val="ListParagraph"/>
        <w:widowControl w:val="0"/>
        <w:numPr>
          <w:ilvl w:val="0"/>
          <w:numId w:val="101"/>
        </w:numPr>
        <w:spacing w:before="120" w:line="276" w:lineRule="auto"/>
        <w:ind w:right="29"/>
        <w:contextualSpacing w:val="0"/>
        <w:jc w:val="both"/>
        <w:rPr>
          <w:rFonts w:ascii="Times New Roman" w:eastAsia="Arial" w:hAnsi="Times New Roman"/>
          <w:sz w:val="22"/>
          <w:szCs w:val="22"/>
        </w:rPr>
      </w:pPr>
      <w:r w:rsidRPr="006028FF">
        <w:rPr>
          <w:rFonts w:ascii="Times New Roman" w:eastAsia="Arial" w:hAnsi="Times New Roman"/>
          <w:sz w:val="22"/>
          <w:szCs w:val="22"/>
        </w:rPr>
        <w:t>The hospital must be issued a “show-cause” notice seeking an explanation for the aberration.</w:t>
      </w:r>
    </w:p>
    <w:p w:rsidR="00B129F9" w:rsidRPr="006028FF" w:rsidRDefault="00B129F9" w:rsidP="008504D6">
      <w:pPr>
        <w:pStyle w:val="ListParagraph"/>
        <w:widowControl w:val="0"/>
        <w:numPr>
          <w:ilvl w:val="0"/>
          <w:numId w:val="101"/>
        </w:numPr>
        <w:spacing w:before="120" w:line="276" w:lineRule="auto"/>
        <w:ind w:right="29"/>
        <w:contextualSpacing w:val="0"/>
        <w:jc w:val="both"/>
        <w:rPr>
          <w:rFonts w:ascii="Times New Roman" w:eastAsia="Arial" w:hAnsi="Times New Roman"/>
          <w:sz w:val="22"/>
          <w:szCs w:val="22"/>
        </w:rPr>
      </w:pPr>
      <w:r w:rsidRPr="006028FF">
        <w:rPr>
          <w:rFonts w:ascii="Times New Roman" w:eastAsia="Arial" w:hAnsi="Times New Roman"/>
          <w:sz w:val="22"/>
          <w:szCs w:val="22"/>
        </w:rPr>
        <w:t xml:space="preserve">In case the proceedings are under the SEC, after receipt of the explanation and its examination, the charges may be dropped or modified or an action can be taken as per the guidelines depending on the severity of the malafide/error. In cases of de-empanelment, a second show cause shall be issued to the hospital to make a representation against the order and after considering the reply to the second showcause, the SEC can pass a final order on de-empanelment. </w:t>
      </w:r>
      <w:r w:rsidRPr="006028FF">
        <w:rPr>
          <w:rFonts w:ascii="Times New Roman" w:hAnsi="Times New Roman"/>
          <w:sz w:val="22"/>
          <w:szCs w:val="22"/>
        </w:rPr>
        <w:t>If the hospital is aggrieved with actions of SEC/SHA, the former can approach the SHA to review its decision, following which it can request for redressal through the Grievance Redressal Mechanism as per guidelines</w:t>
      </w:r>
      <w:r w:rsidRPr="006028FF">
        <w:rPr>
          <w:rFonts w:ascii="Times New Roman" w:eastAsia="Arial" w:hAnsi="Times New Roman"/>
          <w:sz w:val="22"/>
          <w:szCs w:val="22"/>
        </w:rPr>
        <w:t>.</w:t>
      </w:r>
    </w:p>
    <w:p w:rsidR="00B129F9" w:rsidRPr="006028FF" w:rsidRDefault="00B129F9" w:rsidP="008504D6">
      <w:pPr>
        <w:pStyle w:val="ListParagraph"/>
        <w:widowControl w:val="0"/>
        <w:numPr>
          <w:ilvl w:val="0"/>
          <w:numId w:val="101"/>
        </w:numPr>
        <w:spacing w:before="120" w:line="276" w:lineRule="auto"/>
        <w:ind w:right="29"/>
        <w:contextualSpacing w:val="0"/>
        <w:jc w:val="both"/>
        <w:rPr>
          <w:rFonts w:ascii="Times New Roman" w:eastAsia="Arial" w:hAnsi="Times New Roman"/>
          <w:sz w:val="22"/>
          <w:szCs w:val="22"/>
        </w:rPr>
      </w:pPr>
      <w:r w:rsidRPr="006028FF">
        <w:rPr>
          <w:rFonts w:ascii="Times New Roman" w:eastAsia="Arial" w:hAnsi="Times New Roman"/>
          <w:sz w:val="22"/>
          <w:szCs w:val="22"/>
        </w:rPr>
        <w:t xml:space="preserve">In case the preliminary proceedings are under the DEC, the DEC will have to forward the report to the SEC along with its findings and recommendations for a final </w:t>
      </w:r>
      <w:r w:rsidRPr="006028FF">
        <w:rPr>
          <w:rFonts w:ascii="Times New Roman" w:eastAsia="Arial" w:hAnsi="Times New Roman"/>
          <w:sz w:val="22"/>
          <w:szCs w:val="22"/>
        </w:rPr>
        <w:lastRenderedPageBreak/>
        <w:t xml:space="preserve">decision.  The SEC may ask for any additional material/investigation to be brought on record and to consider all the material at hand before issuing a final order for the same. </w:t>
      </w:r>
    </w:p>
    <w:p w:rsidR="00B129F9" w:rsidRPr="006028FF" w:rsidRDefault="00B129F9" w:rsidP="00B129F9">
      <w:pPr>
        <w:spacing w:before="120"/>
        <w:ind w:left="709"/>
        <w:rPr>
          <w:rFonts w:ascii="Times New Roman" w:eastAsia="Arial" w:hAnsi="Times New Roman" w:cs="Times New Roman"/>
          <w:bCs/>
          <w:sz w:val="22"/>
          <w:szCs w:val="22"/>
        </w:rPr>
      </w:pPr>
      <w:r w:rsidRPr="006028FF">
        <w:rPr>
          <w:rFonts w:ascii="Times New Roman" w:eastAsia="Arial" w:hAnsi="Times New Roman" w:cs="Times New Roman"/>
          <w:bCs/>
          <w:sz w:val="22"/>
          <w:szCs w:val="22"/>
        </w:rPr>
        <w:t>The entire process should be completed within 30 days from the date of suspension. The disciplinary proceedings shall also be undertaken through the online portal only.</w:t>
      </w:r>
    </w:p>
    <w:p w:rsidR="00B129F9" w:rsidRPr="006028FF" w:rsidRDefault="00B129F9" w:rsidP="00B129F9">
      <w:pPr>
        <w:spacing w:before="120"/>
        <w:ind w:right="-1"/>
        <w:rPr>
          <w:rFonts w:ascii="Times New Roman" w:eastAsia="Arial" w:hAnsi="Times New Roman" w:cs="Times New Roman"/>
          <w:sz w:val="22"/>
          <w:szCs w:val="22"/>
        </w:rPr>
      </w:pPr>
      <w:r w:rsidRPr="006028FF">
        <w:rPr>
          <w:rFonts w:ascii="Times New Roman" w:eastAsia="Arial" w:hAnsi="Times New Roman" w:cs="Times New Roman"/>
          <w:sz w:val="22"/>
          <w:szCs w:val="22"/>
        </w:rPr>
        <w:t>Step 6 - Actions to be taken after De- empanelment</w:t>
      </w:r>
    </w:p>
    <w:p w:rsidR="00B129F9" w:rsidRPr="006028FF" w:rsidRDefault="00B129F9" w:rsidP="00B129F9">
      <w:pPr>
        <w:pStyle w:val="ListParagraph"/>
        <w:spacing w:before="120"/>
        <w:ind w:left="360" w:firstLine="360"/>
        <w:contextualSpacing w:val="0"/>
        <w:rPr>
          <w:rFonts w:ascii="Times New Roman" w:eastAsia="Arial" w:hAnsi="Times New Roman"/>
          <w:sz w:val="22"/>
          <w:szCs w:val="22"/>
        </w:rPr>
      </w:pPr>
      <w:r w:rsidRPr="006028FF">
        <w:rPr>
          <w:rFonts w:ascii="Times New Roman" w:eastAsia="Arial" w:hAnsi="Times New Roman"/>
          <w:sz w:val="22"/>
          <w:szCs w:val="22"/>
        </w:rPr>
        <w:t>Once the hospital has been de-empanelled, following steps shall be taken:</w:t>
      </w:r>
    </w:p>
    <w:p w:rsidR="00B129F9" w:rsidRPr="006028FF" w:rsidRDefault="00B129F9" w:rsidP="008504D6">
      <w:pPr>
        <w:pStyle w:val="ListParagraph"/>
        <w:widowControl w:val="0"/>
        <w:numPr>
          <w:ilvl w:val="0"/>
          <w:numId w:val="102"/>
        </w:numPr>
        <w:spacing w:before="120" w:line="276" w:lineRule="auto"/>
        <w:ind w:right="29"/>
        <w:contextualSpacing w:val="0"/>
        <w:jc w:val="both"/>
        <w:rPr>
          <w:rFonts w:ascii="Times New Roman" w:eastAsia="Arial" w:hAnsi="Times New Roman"/>
          <w:sz w:val="22"/>
          <w:szCs w:val="22"/>
        </w:rPr>
      </w:pPr>
      <w:r w:rsidRPr="006028FF">
        <w:rPr>
          <w:rFonts w:ascii="Times New Roman" w:eastAsia="Arial" w:hAnsi="Times New Roman"/>
          <w:sz w:val="22"/>
          <w:szCs w:val="22"/>
        </w:rPr>
        <w:t>A letter shall be sent to the hospital regarding this decision.</w:t>
      </w:r>
    </w:p>
    <w:p w:rsidR="00B129F9" w:rsidRPr="006028FF" w:rsidRDefault="00B129F9" w:rsidP="008504D6">
      <w:pPr>
        <w:pStyle w:val="ListParagraph"/>
        <w:widowControl w:val="0"/>
        <w:numPr>
          <w:ilvl w:val="0"/>
          <w:numId w:val="102"/>
        </w:numPr>
        <w:spacing w:before="120" w:line="276" w:lineRule="auto"/>
        <w:ind w:right="29"/>
        <w:contextualSpacing w:val="0"/>
        <w:jc w:val="both"/>
        <w:rPr>
          <w:rFonts w:ascii="Times New Roman" w:eastAsia="Arial" w:hAnsi="Times New Roman"/>
          <w:sz w:val="22"/>
          <w:szCs w:val="22"/>
        </w:rPr>
      </w:pPr>
      <w:r w:rsidRPr="006028FF">
        <w:rPr>
          <w:rFonts w:ascii="Times New Roman" w:eastAsia="Arial" w:hAnsi="Times New Roman"/>
          <w:sz w:val="22"/>
          <w:szCs w:val="22"/>
        </w:rPr>
        <w:t>A decision may be taken by the SEC to ask the SHA/Insurance Company to lodge an FIR in case there is suspicion of criminal activity.</w:t>
      </w:r>
    </w:p>
    <w:p w:rsidR="00B129F9" w:rsidRPr="006028FF" w:rsidRDefault="00B129F9" w:rsidP="008504D6">
      <w:pPr>
        <w:pStyle w:val="ListParagraph"/>
        <w:widowControl w:val="0"/>
        <w:numPr>
          <w:ilvl w:val="0"/>
          <w:numId w:val="102"/>
        </w:numPr>
        <w:spacing w:before="120" w:line="276" w:lineRule="auto"/>
        <w:ind w:right="29"/>
        <w:contextualSpacing w:val="0"/>
        <w:jc w:val="both"/>
        <w:rPr>
          <w:rFonts w:ascii="Times New Roman" w:eastAsia="Arial" w:hAnsi="Times New Roman"/>
          <w:sz w:val="22"/>
          <w:szCs w:val="22"/>
        </w:rPr>
      </w:pPr>
      <w:r w:rsidRPr="006028FF">
        <w:rPr>
          <w:rFonts w:ascii="Times New Roman" w:eastAsia="Arial" w:hAnsi="Times New Roman"/>
          <w:sz w:val="22"/>
          <w:szCs w:val="22"/>
        </w:rPr>
        <w:t>This information shall be sent to all the other Insurance Companies as well as other regulatory bodies and the MoHFW/ NHA.</w:t>
      </w:r>
    </w:p>
    <w:p w:rsidR="00B129F9" w:rsidRPr="006028FF" w:rsidRDefault="00B129F9" w:rsidP="008504D6">
      <w:pPr>
        <w:pStyle w:val="ListParagraph"/>
        <w:widowControl w:val="0"/>
        <w:numPr>
          <w:ilvl w:val="0"/>
          <w:numId w:val="102"/>
        </w:numPr>
        <w:spacing w:before="120" w:line="276" w:lineRule="auto"/>
        <w:ind w:right="29"/>
        <w:contextualSpacing w:val="0"/>
        <w:jc w:val="both"/>
        <w:rPr>
          <w:rFonts w:ascii="Times New Roman" w:eastAsia="Arial" w:hAnsi="Times New Roman"/>
          <w:sz w:val="22"/>
          <w:szCs w:val="22"/>
        </w:rPr>
      </w:pPr>
      <w:r w:rsidRPr="006028FF">
        <w:rPr>
          <w:rFonts w:ascii="Times New Roman" w:eastAsia="Arial" w:hAnsi="Times New Roman"/>
          <w:sz w:val="22"/>
          <w:szCs w:val="22"/>
        </w:rPr>
        <w:t>The SHA may be advised to notify the same in the local media, informing all policyholders/insured about the de-empanelment ensuring that the beneficiaries are aware that the said hospital will not be providing services under AB-</w:t>
      </w:r>
      <w:r w:rsidR="00E3130B" w:rsidRPr="006028FF">
        <w:rPr>
          <w:rFonts w:ascii="Times New Roman" w:eastAsia="Arial" w:hAnsi="Times New Roman"/>
          <w:sz w:val="22"/>
          <w:szCs w:val="22"/>
        </w:rPr>
        <w:t>PMJAY</w:t>
      </w:r>
      <w:r w:rsidRPr="006028FF">
        <w:rPr>
          <w:rFonts w:ascii="Times New Roman" w:eastAsia="Arial" w:hAnsi="Times New Roman"/>
          <w:sz w:val="22"/>
          <w:szCs w:val="22"/>
        </w:rPr>
        <w:t>.</w:t>
      </w:r>
    </w:p>
    <w:p w:rsidR="00B129F9" w:rsidRPr="006028FF" w:rsidRDefault="00B129F9" w:rsidP="008504D6">
      <w:pPr>
        <w:pStyle w:val="ListParagraph"/>
        <w:widowControl w:val="0"/>
        <w:numPr>
          <w:ilvl w:val="0"/>
          <w:numId w:val="102"/>
        </w:numPr>
        <w:spacing w:before="120" w:line="276" w:lineRule="auto"/>
        <w:ind w:right="29"/>
        <w:contextualSpacing w:val="0"/>
        <w:jc w:val="both"/>
        <w:rPr>
          <w:rFonts w:ascii="Times New Roman" w:eastAsia="Arial" w:hAnsi="Times New Roman"/>
          <w:sz w:val="22"/>
          <w:szCs w:val="22"/>
        </w:rPr>
      </w:pPr>
      <w:r w:rsidRPr="006028FF">
        <w:rPr>
          <w:rFonts w:ascii="Times New Roman" w:eastAsia="Arial" w:hAnsi="Times New Roman"/>
          <w:sz w:val="22"/>
          <w:szCs w:val="22"/>
        </w:rPr>
        <w:t>A de-empanelled hospital cannot re-apply for empanelment for at least 2 years after de-empanelment. However, if the order for de-empanelment mentions a longer period, such a period shall apply for such a hospital.</w:t>
      </w:r>
    </w:p>
    <w:p w:rsidR="00B129F9" w:rsidRPr="006028FF" w:rsidRDefault="00B129F9" w:rsidP="00B129F9">
      <w:pPr>
        <w:pStyle w:val="ListParagraph"/>
        <w:widowControl w:val="0"/>
        <w:spacing w:before="120"/>
        <w:ind w:right="29"/>
        <w:contextualSpacing w:val="0"/>
        <w:rPr>
          <w:rFonts w:ascii="Times New Roman" w:eastAsia="Arial" w:hAnsi="Times New Roman"/>
          <w:sz w:val="22"/>
          <w:szCs w:val="22"/>
        </w:rPr>
      </w:pPr>
    </w:p>
    <w:p w:rsidR="00B129F9" w:rsidRPr="006028FF" w:rsidRDefault="00B129F9" w:rsidP="008504D6">
      <w:pPr>
        <w:pStyle w:val="ListParagraph"/>
        <w:numPr>
          <w:ilvl w:val="0"/>
          <w:numId w:val="95"/>
        </w:numPr>
        <w:spacing w:after="200" w:line="276" w:lineRule="auto"/>
        <w:jc w:val="both"/>
        <w:rPr>
          <w:rFonts w:ascii="Times New Roman" w:eastAsia="Arial" w:hAnsi="Times New Roman"/>
          <w:sz w:val="22"/>
          <w:szCs w:val="22"/>
        </w:rPr>
      </w:pPr>
      <w:bookmarkStart w:id="372" w:name="_Toc512000346"/>
      <w:r w:rsidRPr="006028FF">
        <w:rPr>
          <w:rFonts w:ascii="Times New Roman" w:hAnsi="Times New Roman"/>
          <w:sz w:val="22"/>
          <w:szCs w:val="22"/>
        </w:rPr>
        <w:t>Gradation of Offences</w:t>
      </w:r>
      <w:bookmarkEnd w:id="372"/>
    </w:p>
    <w:p w:rsidR="00B129F9" w:rsidRPr="006028FF" w:rsidRDefault="00B129F9" w:rsidP="00B129F9">
      <w:pPr>
        <w:rPr>
          <w:rFonts w:ascii="Times New Roman" w:hAnsi="Times New Roman" w:cs="Times New Roman"/>
          <w:sz w:val="22"/>
          <w:szCs w:val="22"/>
        </w:rPr>
      </w:pPr>
      <w:r w:rsidRPr="006028FF">
        <w:rPr>
          <w:rFonts w:ascii="Times New Roman" w:hAnsi="Times New Roman" w:cs="Times New Roman"/>
          <w:sz w:val="22"/>
          <w:szCs w:val="22"/>
        </w:rPr>
        <w:t xml:space="preserve">On the basis of the investigation report/field audits, the following charges may be found to be reasonably proved and a gradation of penalties may be levied by the SEC. However, this tabulation is intended to be as guidelines rather than mandatory rules and the SEC may take a final call on the severity and quantum of punishment on a case to case basis. </w:t>
      </w:r>
    </w:p>
    <w:tbl>
      <w:tblPr>
        <w:tblW w:w="89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1555"/>
        <w:gridCol w:w="2551"/>
        <w:gridCol w:w="3119"/>
        <w:gridCol w:w="1701"/>
      </w:tblGrid>
      <w:tr w:rsidR="00B129F9" w:rsidRPr="006028FF" w:rsidTr="006D6E8A">
        <w:tc>
          <w:tcPr>
            <w:tcW w:w="8926" w:type="dxa"/>
            <w:gridSpan w:val="4"/>
            <w:tcBorders>
              <w:top w:val="single" w:sz="4" w:space="0" w:color="FFFFFF"/>
              <w:left w:val="single" w:sz="4" w:space="0" w:color="FFFFFF"/>
              <w:right w:val="single" w:sz="4" w:space="0" w:color="FFFFFF"/>
            </w:tcBorders>
            <w:shd w:val="clear" w:color="auto" w:fill="D9E2F3"/>
          </w:tcPr>
          <w:p w:rsidR="00B129F9" w:rsidRPr="006028FF" w:rsidRDefault="00B129F9" w:rsidP="006D6E8A">
            <w:pPr>
              <w:spacing w:before="120" w:line="276" w:lineRule="auto"/>
              <w:jc w:val="center"/>
              <w:rPr>
                <w:rFonts w:ascii="Times New Roman" w:eastAsia="Arial" w:hAnsi="Times New Roman" w:cs="Times New Roman"/>
                <w:b/>
                <w:bCs/>
                <w:sz w:val="22"/>
                <w:szCs w:val="22"/>
              </w:rPr>
            </w:pPr>
            <w:r w:rsidRPr="006028FF">
              <w:rPr>
                <w:rFonts w:ascii="Times New Roman" w:eastAsia="Arial" w:hAnsi="Times New Roman" w:cs="Times New Roman"/>
                <w:b/>
                <w:bCs/>
                <w:sz w:val="22"/>
                <w:szCs w:val="22"/>
              </w:rPr>
              <w:t>Penalties for Offences by the Hospital</w:t>
            </w:r>
          </w:p>
        </w:tc>
      </w:tr>
      <w:tr w:rsidR="00B129F9" w:rsidRPr="006028FF" w:rsidTr="006D6E8A">
        <w:trPr>
          <w:trHeight w:val="259"/>
        </w:trPr>
        <w:tc>
          <w:tcPr>
            <w:tcW w:w="1555" w:type="dxa"/>
            <w:tcBorders>
              <w:left w:val="single" w:sz="4" w:space="0" w:color="FFFFFF"/>
            </w:tcBorders>
            <w:shd w:val="clear" w:color="auto" w:fill="4472C4"/>
          </w:tcPr>
          <w:p w:rsidR="00B129F9" w:rsidRPr="006028FF" w:rsidRDefault="00B129F9" w:rsidP="006D6E8A">
            <w:pPr>
              <w:spacing w:before="120" w:line="276" w:lineRule="auto"/>
              <w:jc w:val="center"/>
              <w:rPr>
                <w:rFonts w:ascii="Times New Roman" w:eastAsia="Arial" w:hAnsi="Times New Roman" w:cs="Times New Roman"/>
                <w:b/>
                <w:bCs/>
                <w:sz w:val="22"/>
                <w:szCs w:val="22"/>
              </w:rPr>
            </w:pPr>
            <w:r w:rsidRPr="006028FF">
              <w:rPr>
                <w:rFonts w:ascii="Times New Roman" w:eastAsia="Arial" w:hAnsi="Times New Roman" w:cs="Times New Roman"/>
                <w:b/>
                <w:bCs/>
                <w:sz w:val="22"/>
                <w:szCs w:val="22"/>
              </w:rPr>
              <w:t>Case Issue</w:t>
            </w:r>
          </w:p>
        </w:tc>
        <w:tc>
          <w:tcPr>
            <w:tcW w:w="2551" w:type="dxa"/>
            <w:shd w:val="clear" w:color="auto" w:fill="B4C6E7"/>
          </w:tcPr>
          <w:p w:rsidR="00B129F9" w:rsidRPr="006028FF" w:rsidRDefault="00B129F9" w:rsidP="006D6E8A">
            <w:pPr>
              <w:spacing w:before="120" w:line="276" w:lineRule="auto"/>
              <w:jc w:val="center"/>
              <w:rPr>
                <w:rFonts w:ascii="Times New Roman" w:eastAsia="Arial" w:hAnsi="Times New Roman" w:cs="Times New Roman"/>
                <w:b/>
                <w:bCs/>
                <w:sz w:val="22"/>
                <w:szCs w:val="22"/>
              </w:rPr>
            </w:pPr>
            <w:r w:rsidRPr="006028FF">
              <w:rPr>
                <w:rFonts w:ascii="Times New Roman" w:eastAsia="Arial" w:hAnsi="Times New Roman" w:cs="Times New Roman"/>
                <w:b/>
                <w:bCs/>
                <w:sz w:val="22"/>
                <w:szCs w:val="22"/>
              </w:rPr>
              <w:t>First Offence</w:t>
            </w:r>
          </w:p>
        </w:tc>
        <w:tc>
          <w:tcPr>
            <w:tcW w:w="3119" w:type="dxa"/>
            <w:shd w:val="clear" w:color="auto" w:fill="B4C6E7"/>
          </w:tcPr>
          <w:p w:rsidR="00B129F9" w:rsidRPr="006028FF" w:rsidRDefault="00B129F9" w:rsidP="006D6E8A">
            <w:pPr>
              <w:spacing w:before="120" w:line="276" w:lineRule="auto"/>
              <w:jc w:val="center"/>
              <w:rPr>
                <w:rFonts w:ascii="Times New Roman" w:eastAsia="Arial" w:hAnsi="Times New Roman" w:cs="Times New Roman"/>
                <w:b/>
                <w:bCs/>
                <w:sz w:val="22"/>
                <w:szCs w:val="22"/>
              </w:rPr>
            </w:pPr>
            <w:r w:rsidRPr="006028FF">
              <w:rPr>
                <w:rFonts w:ascii="Times New Roman" w:eastAsia="Arial" w:hAnsi="Times New Roman" w:cs="Times New Roman"/>
                <w:b/>
                <w:bCs/>
                <w:sz w:val="22"/>
                <w:szCs w:val="22"/>
              </w:rPr>
              <w:t>Second Offence</w:t>
            </w:r>
          </w:p>
        </w:tc>
        <w:tc>
          <w:tcPr>
            <w:tcW w:w="1701" w:type="dxa"/>
            <w:shd w:val="clear" w:color="auto" w:fill="B4C6E7"/>
          </w:tcPr>
          <w:p w:rsidR="00B129F9" w:rsidRPr="006028FF" w:rsidRDefault="00B129F9" w:rsidP="006D6E8A">
            <w:pPr>
              <w:spacing w:before="120" w:line="276" w:lineRule="auto"/>
              <w:jc w:val="center"/>
              <w:rPr>
                <w:rFonts w:ascii="Times New Roman" w:eastAsia="Arial" w:hAnsi="Times New Roman" w:cs="Times New Roman"/>
                <w:b/>
                <w:bCs/>
                <w:sz w:val="22"/>
                <w:szCs w:val="22"/>
              </w:rPr>
            </w:pPr>
            <w:r w:rsidRPr="006028FF">
              <w:rPr>
                <w:rFonts w:ascii="Times New Roman" w:eastAsia="Arial" w:hAnsi="Times New Roman" w:cs="Times New Roman"/>
                <w:b/>
                <w:bCs/>
                <w:sz w:val="22"/>
                <w:szCs w:val="22"/>
              </w:rPr>
              <w:t>Third Offence</w:t>
            </w:r>
          </w:p>
        </w:tc>
      </w:tr>
      <w:tr w:rsidR="00B129F9" w:rsidRPr="006028FF" w:rsidTr="006D6E8A">
        <w:tc>
          <w:tcPr>
            <w:tcW w:w="1555" w:type="dxa"/>
            <w:tcBorders>
              <w:left w:val="single" w:sz="4" w:space="0" w:color="FFFFFF"/>
            </w:tcBorders>
            <w:shd w:val="clear" w:color="auto" w:fill="4472C4"/>
          </w:tcPr>
          <w:p w:rsidR="00B129F9" w:rsidRPr="006028FF" w:rsidRDefault="00B129F9" w:rsidP="006D6E8A">
            <w:pPr>
              <w:spacing w:before="120" w:line="276" w:lineRule="auto"/>
              <w:rPr>
                <w:rFonts w:ascii="Times New Roman" w:eastAsia="Arial" w:hAnsi="Times New Roman" w:cs="Times New Roman"/>
                <w:b/>
                <w:bCs/>
                <w:sz w:val="22"/>
                <w:szCs w:val="22"/>
              </w:rPr>
            </w:pPr>
            <w:r w:rsidRPr="006028FF">
              <w:rPr>
                <w:rFonts w:ascii="Times New Roman" w:eastAsia="Arial" w:hAnsi="Times New Roman" w:cs="Times New Roman"/>
                <w:b/>
                <w:bCs/>
                <w:sz w:val="22"/>
                <w:szCs w:val="22"/>
              </w:rPr>
              <w:t>Illegal cash payments by beneficiary</w:t>
            </w:r>
          </w:p>
        </w:tc>
        <w:tc>
          <w:tcPr>
            <w:tcW w:w="2551" w:type="dxa"/>
            <w:shd w:val="clear" w:color="auto" w:fill="D9E2F3"/>
          </w:tcPr>
          <w:p w:rsidR="00B129F9" w:rsidRPr="006028FF" w:rsidRDefault="00B129F9" w:rsidP="006D6E8A">
            <w:pPr>
              <w:spacing w:before="120" w:line="276" w:lineRule="auto"/>
              <w:rPr>
                <w:rFonts w:ascii="Times New Roman" w:eastAsia="Arial" w:hAnsi="Times New Roman" w:cs="Times New Roman"/>
                <w:sz w:val="22"/>
                <w:szCs w:val="22"/>
              </w:rPr>
            </w:pPr>
            <w:r w:rsidRPr="006028FF">
              <w:rPr>
                <w:rFonts w:ascii="Times New Roman" w:eastAsia="Arial" w:hAnsi="Times New Roman" w:cs="Times New Roman"/>
                <w:sz w:val="22"/>
                <w:szCs w:val="22"/>
              </w:rPr>
              <w:t>Full Refund and compensation 3 times of illegal payment to the beneficiary</w:t>
            </w:r>
          </w:p>
        </w:tc>
        <w:tc>
          <w:tcPr>
            <w:tcW w:w="3119" w:type="dxa"/>
            <w:shd w:val="clear" w:color="auto" w:fill="D9E2F3"/>
          </w:tcPr>
          <w:p w:rsidR="00B129F9" w:rsidRPr="006028FF" w:rsidRDefault="00B129F9" w:rsidP="006D6E8A">
            <w:pPr>
              <w:spacing w:before="120" w:line="276" w:lineRule="auto"/>
              <w:rPr>
                <w:rFonts w:ascii="Times New Roman" w:eastAsia="Arial" w:hAnsi="Times New Roman" w:cs="Times New Roman"/>
                <w:sz w:val="22"/>
                <w:szCs w:val="22"/>
              </w:rPr>
            </w:pPr>
            <w:r w:rsidRPr="006028FF">
              <w:rPr>
                <w:rFonts w:ascii="Times New Roman" w:eastAsia="Arial" w:hAnsi="Times New Roman" w:cs="Times New Roman"/>
                <w:sz w:val="22"/>
                <w:szCs w:val="22"/>
              </w:rPr>
              <w:t xml:space="preserve">In addition to actions as mentioned for first offence, Rejection of claim for the case </w:t>
            </w:r>
          </w:p>
        </w:tc>
        <w:tc>
          <w:tcPr>
            <w:tcW w:w="1701" w:type="dxa"/>
            <w:shd w:val="clear" w:color="auto" w:fill="D9E2F3"/>
          </w:tcPr>
          <w:p w:rsidR="00B129F9" w:rsidRPr="006028FF" w:rsidRDefault="00B129F9" w:rsidP="006D6E8A">
            <w:pPr>
              <w:spacing w:before="120" w:line="276" w:lineRule="auto"/>
              <w:rPr>
                <w:rFonts w:ascii="Times New Roman" w:eastAsia="Arial" w:hAnsi="Times New Roman" w:cs="Times New Roman"/>
                <w:sz w:val="22"/>
                <w:szCs w:val="22"/>
              </w:rPr>
            </w:pPr>
            <w:r w:rsidRPr="006028FF">
              <w:rPr>
                <w:rFonts w:ascii="Times New Roman" w:eastAsia="Arial" w:hAnsi="Times New Roman" w:cs="Times New Roman"/>
                <w:sz w:val="22"/>
                <w:szCs w:val="22"/>
              </w:rPr>
              <w:t>De-empanelment/ black-listing</w:t>
            </w:r>
          </w:p>
        </w:tc>
      </w:tr>
      <w:tr w:rsidR="00B129F9" w:rsidRPr="006028FF" w:rsidTr="006D6E8A">
        <w:tc>
          <w:tcPr>
            <w:tcW w:w="1555" w:type="dxa"/>
            <w:tcBorders>
              <w:left w:val="single" w:sz="4" w:space="0" w:color="FFFFFF"/>
            </w:tcBorders>
            <w:shd w:val="clear" w:color="auto" w:fill="4472C4"/>
          </w:tcPr>
          <w:p w:rsidR="00B129F9" w:rsidRPr="006028FF" w:rsidRDefault="00B129F9" w:rsidP="006D6E8A">
            <w:pPr>
              <w:spacing w:before="120" w:line="276" w:lineRule="auto"/>
              <w:rPr>
                <w:rFonts w:ascii="Times New Roman" w:eastAsia="Arial" w:hAnsi="Times New Roman" w:cs="Times New Roman"/>
                <w:b/>
                <w:bCs/>
                <w:sz w:val="22"/>
                <w:szCs w:val="22"/>
              </w:rPr>
            </w:pPr>
            <w:r w:rsidRPr="006028FF">
              <w:rPr>
                <w:rFonts w:ascii="Times New Roman" w:eastAsia="Arial" w:hAnsi="Times New Roman" w:cs="Times New Roman"/>
                <w:b/>
                <w:bCs/>
                <w:sz w:val="22"/>
                <w:szCs w:val="22"/>
              </w:rPr>
              <w:t>Billing for services not provided</w:t>
            </w:r>
          </w:p>
        </w:tc>
        <w:tc>
          <w:tcPr>
            <w:tcW w:w="2551" w:type="dxa"/>
            <w:shd w:val="clear" w:color="auto" w:fill="B4C6E7"/>
          </w:tcPr>
          <w:p w:rsidR="00B129F9" w:rsidRPr="006028FF" w:rsidRDefault="00B129F9" w:rsidP="006D6E8A">
            <w:pPr>
              <w:spacing w:before="120" w:line="276" w:lineRule="auto"/>
              <w:rPr>
                <w:rFonts w:ascii="Times New Roman" w:eastAsia="Arial" w:hAnsi="Times New Roman" w:cs="Times New Roman"/>
                <w:sz w:val="22"/>
                <w:szCs w:val="22"/>
              </w:rPr>
            </w:pPr>
            <w:r w:rsidRPr="006028FF">
              <w:rPr>
                <w:rFonts w:ascii="Times New Roman" w:eastAsia="Arial" w:hAnsi="Times New Roman" w:cs="Times New Roman"/>
                <w:sz w:val="22"/>
                <w:szCs w:val="22"/>
              </w:rPr>
              <w:t>Rejection of claim and penalty of 3 times the amount claimed for services not provided, to Insurance Company /State Health Agency</w:t>
            </w:r>
          </w:p>
        </w:tc>
        <w:tc>
          <w:tcPr>
            <w:tcW w:w="3119" w:type="dxa"/>
            <w:shd w:val="clear" w:color="auto" w:fill="B4C6E7"/>
          </w:tcPr>
          <w:p w:rsidR="00B129F9" w:rsidRPr="006028FF" w:rsidRDefault="00B129F9" w:rsidP="006D6E8A">
            <w:pPr>
              <w:spacing w:before="120" w:line="276" w:lineRule="auto"/>
              <w:rPr>
                <w:rFonts w:ascii="Times New Roman" w:eastAsia="Arial" w:hAnsi="Times New Roman" w:cs="Times New Roman"/>
                <w:sz w:val="22"/>
                <w:szCs w:val="22"/>
              </w:rPr>
            </w:pPr>
            <w:r w:rsidRPr="006028FF">
              <w:rPr>
                <w:rFonts w:ascii="Times New Roman" w:eastAsia="Arial" w:hAnsi="Times New Roman" w:cs="Times New Roman"/>
                <w:sz w:val="22"/>
                <w:szCs w:val="22"/>
              </w:rPr>
              <w:t>Rejection of claim and penalty of 8 times the amount claimed for services not provided, to Insurance Company /State Health Agency</w:t>
            </w:r>
          </w:p>
        </w:tc>
        <w:tc>
          <w:tcPr>
            <w:tcW w:w="1701" w:type="dxa"/>
            <w:shd w:val="clear" w:color="auto" w:fill="B4C6E7"/>
          </w:tcPr>
          <w:p w:rsidR="00B129F9" w:rsidRPr="006028FF" w:rsidRDefault="00B129F9" w:rsidP="006D6E8A">
            <w:pPr>
              <w:spacing w:before="120" w:line="276" w:lineRule="auto"/>
              <w:rPr>
                <w:rFonts w:ascii="Times New Roman" w:eastAsia="Arial" w:hAnsi="Times New Roman" w:cs="Times New Roman"/>
                <w:sz w:val="22"/>
                <w:szCs w:val="22"/>
              </w:rPr>
            </w:pPr>
            <w:r w:rsidRPr="006028FF">
              <w:rPr>
                <w:rFonts w:ascii="Times New Roman" w:eastAsia="Arial" w:hAnsi="Times New Roman" w:cs="Times New Roman"/>
                <w:sz w:val="22"/>
                <w:szCs w:val="22"/>
              </w:rPr>
              <w:t>De-empanelment</w:t>
            </w:r>
          </w:p>
        </w:tc>
      </w:tr>
      <w:tr w:rsidR="00B129F9" w:rsidRPr="006028FF" w:rsidTr="006D6E8A">
        <w:tc>
          <w:tcPr>
            <w:tcW w:w="1555" w:type="dxa"/>
            <w:tcBorders>
              <w:left w:val="single" w:sz="4" w:space="0" w:color="FFFFFF"/>
            </w:tcBorders>
            <w:shd w:val="clear" w:color="auto" w:fill="4472C4"/>
          </w:tcPr>
          <w:p w:rsidR="00B129F9" w:rsidRPr="006028FF" w:rsidRDefault="00B129F9" w:rsidP="006D6E8A">
            <w:pPr>
              <w:spacing w:before="120" w:line="276" w:lineRule="auto"/>
              <w:rPr>
                <w:rFonts w:ascii="Times New Roman" w:eastAsia="Arial" w:hAnsi="Times New Roman" w:cs="Times New Roman"/>
                <w:b/>
                <w:bCs/>
                <w:sz w:val="22"/>
                <w:szCs w:val="22"/>
              </w:rPr>
            </w:pPr>
            <w:r w:rsidRPr="006028FF">
              <w:rPr>
                <w:rFonts w:ascii="Times New Roman" w:eastAsia="Arial" w:hAnsi="Times New Roman" w:cs="Times New Roman"/>
                <w:b/>
                <w:bCs/>
                <w:sz w:val="22"/>
                <w:szCs w:val="22"/>
              </w:rPr>
              <w:t>Up coding/ Unbundling/ Unnecessary Procedures</w:t>
            </w:r>
          </w:p>
        </w:tc>
        <w:tc>
          <w:tcPr>
            <w:tcW w:w="2551" w:type="dxa"/>
            <w:shd w:val="clear" w:color="auto" w:fill="D9E2F3"/>
          </w:tcPr>
          <w:p w:rsidR="00B129F9" w:rsidRPr="006028FF" w:rsidRDefault="00B129F9" w:rsidP="006D6E8A">
            <w:pPr>
              <w:spacing w:before="120" w:line="276" w:lineRule="auto"/>
              <w:rPr>
                <w:rFonts w:ascii="Times New Roman" w:eastAsia="Arial" w:hAnsi="Times New Roman" w:cs="Times New Roman"/>
                <w:sz w:val="22"/>
                <w:szCs w:val="22"/>
              </w:rPr>
            </w:pPr>
            <w:r w:rsidRPr="006028FF">
              <w:rPr>
                <w:rFonts w:ascii="Times New Roman" w:eastAsia="Arial" w:hAnsi="Times New Roman" w:cs="Times New Roman"/>
                <w:sz w:val="22"/>
                <w:szCs w:val="22"/>
              </w:rPr>
              <w:t xml:space="preserve">Rejection of claim and penalty of 8 times the excess amount claimed due to up coding /unbundling/Unnecessary Procedures, to Insurance </w:t>
            </w:r>
            <w:r w:rsidRPr="006028FF">
              <w:rPr>
                <w:rFonts w:ascii="Times New Roman" w:eastAsia="Arial" w:hAnsi="Times New Roman" w:cs="Times New Roman"/>
                <w:sz w:val="22"/>
                <w:szCs w:val="22"/>
              </w:rPr>
              <w:lastRenderedPageBreak/>
              <w:t>Company /State Health Agency. For unnecessary procedure:</w:t>
            </w:r>
          </w:p>
        </w:tc>
        <w:tc>
          <w:tcPr>
            <w:tcW w:w="3119" w:type="dxa"/>
            <w:shd w:val="clear" w:color="auto" w:fill="D9E2F3"/>
          </w:tcPr>
          <w:p w:rsidR="00B129F9" w:rsidRPr="006028FF" w:rsidRDefault="00B129F9" w:rsidP="006D6E8A">
            <w:pPr>
              <w:spacing w:before="120" w:line="276" w:lineRule="auto"/>
              <w:rPr>
                <w:rFonts w:ascii="Times New Roman" w:eastAsia="Arial" w:hAnsi="Times New Roman" w:cs="Times New Roman"/>
                <w:sz w:val="22"/>
                <w:szCs w:val="22"/>
              </w:rPr>
            </w:pPr>
            <w:r w:rsidRPr="006028FF">
              <w:rPr>
                <w:rFonts w:ascii="Times New Roman" w:eastAsia="Arial" w:hAnsi="Times New Roman" w:cs="Times New Roman"/>
                <w:sz w:val="22"/>
                <w:szCs w:val="22"/>
              </w:rPr>
              <w:lastRenderedPageBreak/>
              <w:t>Rejection of claim and penalty of 16 times the excess amount claimed due to up coding/unbundling/Unnecessary Procedures, to Insurance Company /State Health Agency</w:t>
            </w:r>
          </w:p>
        </w:tc>
        <w:tc>
          <w:tcPr>
            <w:tcW w:w="1701" w:type="dxa"/>
            <w:shd w:val="clear" w:color="auto" w:fill="D9E2F3"/>
          </w:tcPr>
          <w:p w:rsidR="00B129F9" w:rsidRPr="006028FF" w:rsidRDefault="00B129F9" w:rsidP="006D6E8A">
            <w:pPr>
              <w:spacing w:before="120" w:line="276" w:lineRule="auto"/>
              <w:rPr>
                <w:rFonts w:ascii="Times New Roman" w:eastAsia="Arial" w:hAnsi="Times New Roman" w:cs="Times New Roman"/>
                <w:sz w:val="22"/>
                <w:szCs w:val="22"/>
              </w:rPr>
            </w:pPr>
            <w:r w:rsidRPr="006028FF">
              <w:rPr>
                <w:rFonts w:ascii="Times New Roman" w:eastAsia="Arial" w:hAnsi="Times New Roman" w:cs="Times New Roman"/>
                <w:sz w:val="22"/>
                <w:szCs w:val="22"/>
              </w:rPr>
              <w:t>De-empanelment</w:t>
            </w:r>
          </w:p>
        </w:tc>
      </w:tr>
      <w:tr w:rsidR="00B129F9" w:rsidRPr="006028FF" w:rsidTr="006D6E8A">
        <w:tc>
          <w:tcPr>
            <w:tcW w:w="1555" w:type="dxa"/>
            <w:tcBorders>
              <w:left w:val="single" w:sz="4" w:space="0" w:color="FFFFFF"/>
            </w:tcBorders>
            <w:shd w:val="clear" w:color="auto" w:fill="4472C4"/>
          </w:tcPr>
          <w:p w:rsidR="00B129F9" w:rsidRPr="006028FF" w:rsidRDefault="00B129F9" w:rsidP="006D6E8A">
            <w:pPr>
              <w:spacing w:before="120" w:line="276" w:lineRule="auto"/>
              <w:rPr>
                <w:rFonts w:ascii="Times New Roman" w:eastAsia="Arial" w:hAnsi="Times New Roman" w:cs="Times New Roman"/>
                <w:b/>
                <w:bCs/>
                <w:sz w:val="22"/>
                <w:szCs w:val="22"/>
              </w:rPr>
            </w:pPr>
            <w:r w:rsidRPr="006028FF">
              <w:rPr>
                <w:rFonts w:ascii="Times New Roman" w:eastAsia="Arial" w:hAnsi="Times New Roman" w:cs="Times New Roman"/>
                <w:b/>
                <w:bCs/>
                <w:sz w:val="22"/>
                <w:szCs w:val="22"/>
              </w:rPr>
              <w:lastRenderedPageBreak/>
              <w:t>Wrongful beneficiary Identification</w:t>
            </w:r>
          </w:p>
        </w:tc>
        <w:tc>
          <w:tcPr>
            <w:tcW w:w="2551" w:type="dxa"/>
            <w:shd w:val="clear" w:color="auto" w:fill="B4C6E7"/>
          </w:tcPr>
          <w:p w:rsidR="00B129F9" w:rsidRPr="006028FF" w:rsidRDefault="00B129F9" w:rsidP="006D6E8A">
            <w:pPr>
              <w:spacing w:before="120" w:line="276" w:lineRule="auto"/>
              <w:rPr>
                <w:rFonts w:ascii="Times New Roman" w:eastAsia="Arial" w:hAnsi="Times New Roman" w:cs="Times New Roman"/>
                <w:sz w:val="22"/>
                <w:szCs w:val="22"/>
              </w:rPr>
            </w:pPr>
            <w:r w:rsidRPr="006028FF">
              <w:rPr>
                <w:rFonts w:ascii="Times New Roman" w:eastAsia="Arial" w:hAnsi="Times New Roman" w:cs="Times New Roman"/>
                <w:sz w:val="22"/>
                <w:szCs w:val="22"/>
              </w:rPr>
              <w:t>Rejection of claim and penalty of 3 times the amount claimed for wrongful beneficiary identification to Insurance Company /State Health Agency</w:t>
            </w:r>
          </w:p>
        </w:tc>
        <w:tc>
          <w:tcPr>
            <w:tcW w:w="3119" w:type="dxa"/>
            <w:shd w:val="clear" w:color="auto" w:fill="B4C6E7"/>
          </w:tcPr>
          <w:p w:rsidR="00B129F9" w:rsidRPr="006028FF" w:rsidRDefault="00B129F9" w:rsidP="006D6E8A">
            <w:pPr>
              <w:spacing w:before="120" w:line="276" w:lineRule="auto"/>
              <w:rPr>
                <w:rFonts w:ascii="Times New Roman" w:eastAsia="Arial" w:hAnsi="Times New Roman" w:cs="Times New Roman"/>
                <w:sz w:val="22"/>
                <w:szCs w:val="22"/>
              </w:rPr>
            </w:pPr>
            <w:r w:rsidRPr="006028FF">
              <w:rPr>
                <w:rFonts w:ascii="Times New Roman" w:eastAsia="Arial" w:hAnsi="Times New Roman" w:cs="Times New Roman"/>
                <w:sz w:val="22"/>
                <w:szCs w:val="22"/>
              </w:rPr>
              <w:t>Rejection of claim and penalty of 8 times the amount claimed for wrongful beneficiary identification to Insurance Company /State Health Agency</w:t>
            </w:r>
          </w:p>
        </w:tc>
        <w:tc>
          <w:tcPr>
            <w:tcW w:w="1701" w:type="dxa"/>
            <w:shd w:val="clear" w:color="auto" w:fill="B4C6E7"/>
          </w:tcPr>
          <w:p w:rsidR="00B129F9" w:rsidRPr="006028FF" w:rsidRDefault="00B129F9" w:rsidP="006D6E8A">
            <w:pPr>
              <w:spacing w:before="120" w:line="276" w:lineRule="auto"/>
              <w:rPr>
                <w:rFonts w:ascii="Times New Roman" w:eastAsia="Arial" w:hAnsi="Times New Roman" w:cs="Times New Roman"/>
                <w:sz w:val="22"/>
                <w:szCs w:val="22"/>
              </w:rPr>
            </w:pPr>
            <w:r w:rsidRPr="006028FF">
              <w:rPr>
                <w:rFonts w:ascii="Times New Roman" w:eastAsia="Arial" w:hAnsi="Times New Roman" w:cs="Times New Roman"/>
                <w:sz w:val="22"/>
                <w:szCs w:val="22"/>
              </w:rPr>
              <w:t>De-empanelment</w:t>
            </w:r>
          </w:p>
        </w:tc>
      </w:tr>
      <w:tr w:rsidR="00B129F9" w:rsidRPr="006028FF" w:rsidTr="006D6E8A">
        <w:tc>
          <w:tcPr>
            <w:tcW w:w="1555" w:type="dxa"/>
            <w:tcBorders>
              <w:left w:val="single" w:sz="4" w:space="0" w:color="FFFFFF"/>
              <w:bottom w:val="single" w:sz="4" w:space="0" w:color="FFFFFF"/>
            </w:tcBorders>
            <w:shd w:val="clear" w:color="auto" w:fill="4472C4"/>
          </w:tcPr>
          <w:p w:rsidR="00B129F9" w:rsidRPr="006028FF" w:rsidRDefault="00B129F9" w:rsidP="006D6E8A">
            <w:pPr>
              <w:spacing w:before="120" w:line="276" w:lineRule="auto"/>
              <w:rPr>
                <w:rFonts w:ascii="Times New Roman" w:eastAsia="Arial" w:hAnsi="Times New Roman" w:cs="Times New Roman"/>
                <w:b/>
                <w:bCs/>
                <w:sz w:val="22"/>
                <w:szCs w:val="22"/>
              </w:rPr>
            </w:pPr>
            <w:r w:rsidRPr="006028FF">
              <w:rPr>
                <w:rFonts w:ascii="Times New Roman" w:eastAsia="Arial" w:hAnsi="Times New Roman" w:cs="Times New Roman"/>
                <w:b/>
                <w:bCs/>
                <w:sz w:val="22"/>
                <w:szCs w:val="22"/>
              </w:rPr>
              <w:t>Non-adherence to AB-</w:t>
            </w:r>
            <w:r w:rsidR="00E3130B" w:rsidRPr="006028FF">
              <w:rPr>
                <w:rFonts w:ascii="Times New Roman" w:eastAsia="Arial" w:hAnsi="Times New Roman" w:cs="Times New Roman"/>
                <w:b/>
                <w:bCs/>
                <w:sz w:val="22"/>
                <w:szCs w:val="22"/>
              </w:rPr>
              <w:t>PMJAY</w:t>
            </w:r>
            <w:r w:rsidRPr="006028FF">
              <w:rPr>
                <w:rFonts w:ascii="Times New Roman" w:eastAsia="Arial" w:hAnsi="Times New Roman" w:cs="Times New Roman"/>
                <w:b/>
                <w:bCs/>
                <w:sz w:val="22"/>
                <w:szCs w:val="22"/>
              </w:rPr>
              <w:t xml:space="preserve"> quality and service standard</w:t>
            </w:r>
          </w:p>
        </w:tc>
        <w:tc>
          <w:tcPr>
            <w:tcW w:w="2551" w:type="dxa"/>
            <w:shd w:val="clear" w:color="auto" w:fill="D9E2F3"/>
          </w:tcPr>
          <w:p w:rsidR="00B129F9" w:rsidRPr="006028FF" w:rsidRDefault="00B129F9" w:rsidP="006D6E8A">
            <w:pPr>
              <w:spacing w:before="120" w:line="276" w:lineRule="auto"/>
              <w:rPr>
                <w:rFonts w:ascii="Times New Roman" w:eastAsia="Arial" w:hAnsi="Times New Roman" w:cs="Times New Roman"/>
                <w:sz w:val="22"/>
                <w:szCs w:val="22"/>
              </w:rPr>
            </w:pPr>
            <w:r w:rsidRPr="006028FF">
              <w:rPr>
                <w:rFonts w:ascii="Times New Roman" w:eastAsia="Arial" w:hAnsi="Times New Roman" w:cs="Times New Roman"/>
                <w:sz w:val="22"/>
                <w:szCs w:val="22"/>
              </w:rPr>
              <w:t>In case of minor gaps, warning period of 2 weeks for rectification, for major gaps, Suspension of services until rectification of gaps and validation by SEC/ DEC</w:t>
            </w:r>
          </w:p>
        </w:tc>
        <w:tc>
          <w:tcPr>
            <w:tcW w:w="3119" w:type="dxa"/>
            <w:shd w:val="clear" w:color="auto" w:fill="D9E2F3"/>
          </w:tcPr>
          <w:p w:rsidR="00B129F9" w:rsidRPr="006028FF" w:rsidRDefault="00B129F9" w:rsidP="006D6E8A">
            <w:pPr>
              <w:spacing w:before="120" w:line="276" w:lineRule="auto"/>
              <w:rPr>
                <w:rFonts w:ascii="Times New Roman" w:eastAsia="Arial" w:hAnsi="Times New Roman" w:cs="Times New Roman"/>
                <w:sz w:val="22"/>
                <w:szCs w:val="22"/>
              </w:rPr>
            </w:pPr>
            <w:r w:rsidRPr="006028FF">
              <w:rPr>
                <w:rFonts w:ascii="Times New Roman" w:eastAsia="Arial" w:hAnsi="Times New Roman" w:cs="Times New Roman"/>
                <w:sz w:val="22"/>
                <w:szCs w:val="22"/>
              </w:rPr>
              <w:t>Suspension until rectification of gaps and validation by SEC/ DEC</w:t>
            </w:r>
          </w:p>
        </w:tc>
        <w:tc>
          <w:tcPr>
            <w:tcW w:w="1701" w:type="dxa"/>
            <w:shd w:val="clear" w:color="auto" w:fill="D9E2F3"/>
          </w:tcPr>
          <w:p w:rsidR="00B129F9" w:rsidRPr="006028FF" w:rsidRDefault="00B129F9" w:rsidP="006D6E8A">
            <w:pPr>
              <w:spacing w:before="120" w:line="276" w:lineRule="auto"/>
              <w:rPr>
                <w:rFonts w:ascii="Times New Roman" w:eastAsia="Arial" w:hAnsi="Times New Roman" w:cs="Times New Roman"/>
                <w:sz w:val="22"/>
                <w:szCs w:val="22"/>
              </w:rPr>
            </w:pPr>
            <w:r w:rsidRPr="006028FF">
              <w:rPr>
                <w:rFonts w:ascii="Times New Roman" w:eastAsia="Arial" w:hAnsi="Times New Roman" w:cs="Times New Roman"/>
                <w:sz w:val="22"/>
                <w:szCs w:val="22"/>
              </w:rPr>
              <w:t>De-empanelment</w:t>
            </w:r>
          </w:p>
        </w:tc>
      </w:tr>
    </w:tbl>
    <w:p w:rsidR="00B129F9" w:rsidRPr="006028FF" w:rsidRDefault="00B129F9" w:rsidP="00B129F9">
      <w:pPr>
        <w:rPr>
          <w:rFonts w:ascii="Times New Roman" w:hAnsi="Times New Roman" w:cs="Times New Roman"/>
          <w:sz w:val="22"/>
          <w:szCs w:val="22"/>
        </w:rPr>
      </w:pPr>
    </w:p>
    <w:p w:rsidR="00B129F9" w:rsidRPr="006028FF" w:rsidRDefault="00B129F9" w:rsidP="00B129F9">
      <w:pPr>
        <w:rPr>
          <w:rFonts w:ascii="Times New Roman" w:eastAsia="Arial" w:hAnsi="Times New Roman" w:cs="Times New Roman"/>
          <w:sz w:val="22"/>
          <w:szCs w:val="22"/>
        </w:rPr>
        <w:sectPr w:rsidR="00B129F9" w:rsidRPr="006028FF" w:rsidSect="006D6E8A">
          <w:headerReference w:type="even" r:id="rId20"/>
          <w:headerReference w:type="default" r:id="rId21"/>
          <w:headerReference w:type="first" r:id="rId22"/>
          <w:pgSz w:w="11906" w:h="16838"/>
          <w:pgMar w:top="1440" w:right="1440" w:bottom="1440" w:left="1440" w:header="708" w:footer="708" w:gutter="0"/>
          <w:cols w:space="708"/>
          <w:docGrid w:linePitch="360"/>
        </w:sectPr>
      </w:pPr>
      <w:r w:rsidRPr="006028FF">
        <w:rPr>
          <w:rFonts w:ascii="Times New Roman" w:hAnsi="Times New Roman" w:cs="Times New Roman"/>
          <w:sz w:val="22"/>
          <w:szCs w:val="22"/>
        </w:rPr>
        <w:t>All these penalties are recommendatory and the SEC may inflict larger or smaller penalties depending on the severity/regularity/scale/intentionality on a case to case basis with reasons mentioned clearly in a speaking order.</w:t>
      </w:r>
    </w:p>
    <w:p w:rsidR="00B129F9" w:rsidRPr="006028FF" w:rsidRDefault="00C05177" w:rsidP="00B129F9">
      <w:pPr>
        <w:widowControl w:val="0"/>
        <w:spacing w:before="120"/>
        <w:ind w:right="29"/>
        <w:rPr>
          <w:rFonts w:ascii="Times New Roman" w:eastAsia="Arial" w:hAnsi="Times New Roman" w:cs="Times New Roman"/>
          <w:sz w:val="22"/>
          <w:szCs w:val="22"/>
        </w:rPr>
      </w:pPr>
      <w:r w:rsidRPr="006028FF">
        <w:rPr>
          <w:rFonts w:ascii="Times New Roman" w:hAnsi="Times New Roman" w:cs="Times New Roman"/>
          <w:noProof/>
          <w:sz w:val="22"/>
          <w:szCs w:val="22"/>
        </w:rPr>
        <w:lastRenderedPageBreak/>
        <w:pict>
          <v:shapetype id="_x0000_t202" coordsize="21600,21600" o:spt="202" path="m,l,21600r21600,l21600,xe">
            <v:stroke joinstyle="miter"/>
            <v:path gradientshapeok="t" o:connecttype="rect"/>
          </v:shapetype>
          <v:shape id="_x0000_s1317" type="#_x0000_t202" style="position:absolute;margin-left:316.25pt;margin-top:0;width:177.4pt;height:42.85pt;z-index:2516618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" stroked="f">
            <v:textbox>
              <w:txbxContent>
                <w:p w:rsidR="00E916BE" w:rsidRPr="00AA3701" w:rsidRDefault="00E916BE" w:rsidP="00B129F9">
                  <w:r>
                    <w:t>De-empanelment order confirmed after 2</w:t>
                  </w:r>
                  <w:r w:rsidRPr="00AA3701">
                    <w:rPr>
                      <w:vertAlign w:val="superscript"/>
                    </w:rPr>
                    <w:t>nd</w:t>
                  </w:r>
                  <w:r>
                    <w:t xml:space="preserve"> showcause</w:t>
                  </w:r>
                </w:p>
              </w:txbxContent>
            </v:textbox>
            <w10:wrap type="square"/>
          </v:shape>
        </w:pict>
      </w:r>
    </w:p>
    <w:p w:rsidR="00B129F9" w:rsidRPr="006028FF" w:rsidRDefault="00C05177" w:rsidP="00B129F9">
      <w:pPr>
        <w:spacing w:before="120"/>
        <w:rPr>
          <w:rFonts w:ascii="Times New Roman" w:hAnsi="Times New Roman" w:cs="Times New Roman"/>
          <w:sz w:val="22"/>
          <w:szCs w:val="22"/>
        </w:rPr>
      </w:pPr>
      <w:r w:rsidRPr="006028FF">
        <w:rPr>
          <w:rFonts w:ascii="Times New Roman" w:hAnsi="Times New Roman" w:cs="Times New Roman"/>
          <w:noProof/>
          <w:sz w:val="22"/>
          <w:szCs w:val="22"/>
        </w:rPr>
        <w:pict>
          <v:shape id="Text Box 1" o:spid="_x0000_s1323" type="#_x0000_t202" style="position:absolute;margin-left:178.8pt;margin-top:5.95pt;width:92.4pt;height:37.8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" fillcolor="#81b861" stroked="f">
            <v:fill color2="#61a235" rotate="t" colors="0 #81b861;.5 #6fb242;1 #61a235" focus="100%" type="gradient">
              <o:fill v:ext="view" type="gradientUnscaled"/>
            </v:fill>
            <v:shadow on="t" color="black" opacity="41287f" offset="0,1.5pt"/>
            <v:textbox>
              <w:txbxContent>
                <w:p w:rsidR="00E916BE" w:rsidRPr="00D7623E" w:rsidRDefault="00E916BE" w:rsidP="00B129F9">
                  <w:pPr>
                    <w:jc w:val="center"/>
                    <w:rPr>
                      <w:b/>
                    </w:rPr>
                  </w:pPr>
                  <w:r>
                    <w:rPr>
                      <w:b/>
                    </w:rPr>
                    <w:t>State Health Agency</w:t>
                  </w:r>
                </w:p>
              </w:txbxContent>
            </v:textbox>
          </v:shape>
        </w:pict>
      </w:r>
    </w:p>
    <w:p w:rsidR="00B129F9" w:rsidRPr="006028FF" w:rsidRDefault="00C05177" w:rsidP="00B129F9">
      <w:pPr>
        <w:spacing w:before="120"/>
        <w:rPr>
          <w:rFonts w:ascii="Times New Roman" w:hAnsi="Times New Roman" w:cs="Times New Roman"/>
          <w:bCs/>
          <w:sz w:val="22"/>
          <w:szCs w:val="22"/>
        </w:rPr>
      </w:pPr>
      <w:r w:rsidRPr="006028FF">
        <w:rPr>
          <w:rFonts w:ascii="Times New Roman" w:hAnsi="Times New Roman" w:cs="Times New Roman"/>
          <w:noProof/>
          <w:sz w:val="22"/>
          <w:szCs w:val="22"/>
        </w:rPr>
        <w:pict>
          <v:shapetype id="_x0000_t32" coordsize="21600,21600" o:spt="32" o:oned="t" path="m,l21600,21600e" filled="f">
            <v:path arrowok="t" fillok="f" o:connecttype="none"/>
            <o:lock v:ext="edit" shapetype="t"/>
          </v:shapetype>
          <v:shape id="Straight Arrow Connector 24" o:spid="_x0000_s1315" type="#_x0000_t32" style="position:absolute;margin-left:225.95pt;margin-top:23.35pt;width:1.7pt;height:129.45pt;flip:x 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" strokecolor="#5b9bd5" strokeweight="1.5pt">
            <v:stroke endarrow="block" joinstyle="miter"/>
          </v:shape>
        </w:pict>
      </w:r>
      <w:r w:rsidRPr="006028FF">
        <w:rPr>
          <w:rFonts w:ascii="Times New Roman" w:hAnsi="Times New Roman" w:cs="Times New Roman"/>
          <w:noProof/>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7" o:spid="_x0000_s1319" type="#_x0000_t34" style="position:absolute;margin-left:71.05pt;margin-top:164.5pt;width:3.6pt;height:204.8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" adj="52971" strokecolor="#5b9bd5" strokeweight="1.5pt"/>
        </w:pict>
      </w:r>
      <w:r w:rsidRPr="006028FF">
        <w:rPr>
          <w:rFonts w:ascii="Times New Roman" w:hAnsi="Times New Roman" w:cs="Times New Roman"/>
          <w:noProof/>
          <w:sz w:val="22"/>
          <w:szCs w:val="22"/>
        </w:rPr>
        <w:pict>
          <v:shape id="Elbow Connector 11" o:spid="_x0000_s1308" type="#_x0000_t34" style="position:absolute;margin-left:79.7pt;margin-top:179.95pt;width:92.65pt;height:42pt;flip:y;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" strokecolor="#5b9bd5" strokeweight="1.5pt">
            <v:stroke endarrow="block"/>
          </v:shape>
        </w:pict>
      </w:r>
      <w:r w:rsidRPr="006028FF">
        <w:rPr>
          <w:rFonts w:ascii="Times New Roman" w:hAnsi="Times New Roman" w:cs="Times New Roman"/>
          <w:noProof/>
          <w:sz w:val="22"/>
          <w:szCs w:val="22"/>
        </w:rPr>
        <w:pict>
          <v:shape id="Elbow Connector 23" o:spid="_x0000_s1314" type="#_x0000_t34" style="position:absolute;margin-left:282.85pt;margin-top:5.95pt;width:175.7pt;height:19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" adj="21709" strokecolor="#5b9bd5" strokeweight="1.5pt">
            <v:stroke startarrow="block" endarrow="block"/>
          </v:shape>
        </w:pict>
      </w:r>
      <w:r w:rsidRPr="006028FF">
        <w:rPr>
          <w:rFonts w:ascii="Times New Roman" w:hAnsi="Times New Roman" w:cs="Times New Roman"/>
          <w:noProof/>
          <w:sz w:val="22"/>
          <w:szCs w:val="22"/>
        </w:rPr>
        <w:pict>
          <v:shape id="Straight Arrow Connector 21" o:spid="_x0000_s1313" type="#_x0000_t32" style="position:absolute;margin-left:251.15pt;margin-top:205.65pt;width:.85pt;height:179.15pt;flip:x 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" strokecolor="#5b9bd5" strokeweight="1.5pt">
            <v:stroke endarrow="block" joinstyle="miter"/>
          </v:shape>
        </w:pict>
      </w:r>
      <w:r w:rsidRPr="006028FF">
        <w:rPr>
          <w:rFonts w:ascii="Times New Roman" w:hAnsi="Times New Roman" w:cs="Times New Roman"/>
          <w:noProof/>
          <w:sz w:val="22"/>
          <w:szCs w:val="22"/>
        </w:rPr>
        <w:pict>
          <v:shape id="Straight Arrow Connector 17" o:spid="_x0000_s1312" type="#_x0000_t32" style="position:absolute;margin-left:207.45pt;margin-top:205.65pt;width:0;height:179.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" strokecolor="#5b9bd5" strokeweight="1.5pt">
            <v:stroke endarrow="block" joinstyle="miter"/>
          </v:shape>
        </w:pict>
      </w:r>
      <w:r w:rsidRPr="006028FF">
        <w:rPr>
          <w:rFonts w:ascii="Times New Roman" w:hAnsi="Times New Roman" w:cs="Times New Roman"/>
          <w:noProof/>
          <w:sz w:val="22"/>
          <w:szCs w:val="22"/>
        </w:rPr>
        <w:pict>
          <v:shape id="Elbow Connector 12" o:spid="_x0000_s1309" type="#_x0000_t34" style="position:absolute;margin-left:79.7pt;margin-top:227.95pt;width:96.85pt;height:183.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" strokecolor="#5b9bd5" strokeweight="1.5pt">
            <v:stroke endarrow="block"/>
          </v:shape>
        </w:pict>
      </w:r>
    </w:p>
    <w:p w:rsidR="00B129F9" w:rsidRPr="006028FF" w:rsidRDefault="00B129F9" w:rsidP="00B129F9">
      <w:pPr>
        <w:spacing w:before="120"/>
        <w:rPr>
          <w:rFonts w:ascii="Times New Roman" w:hAnsi="Times New Roman" w:cs="Times New Roman"/>
          <w:sz w:val="22"/>
          <w:szCs w:val="22"/>
        </w:rPr>
      </w:pPr>
    </w:p>
    <w:p w:rsidR="00B129F9" w:rsidRPr="006028FF" w:rsidRDefault="00B129F9" w:rsidP="00B129F9">
      <w:pPr>
        <w:spacing w:before="120"/>
        <w:rPr>
          <w:rFonts w:ascii="Times New Roman" w:hAnsi="Times New Roman" w:cs="Times New Roman"/>
          <w:sz w:val="22"/>
          <w:szCs w:val="22"/>
        </w:rPr>
      </w:pPr>
    </w:p>
    <w:p w:rsidR="00B129F9" w:rsidRPr="006028FF" w:rsidRDefault="00C05177" w:rsidP="00B129F9">
      <w:pPr>
        <w:spacing w:before="120"/>
        <w:rPr>
          <w:rFonts w:ascii="Times New Roman" w:hAnsi="Times New Roman" w:cs="Times New Roman"/>
          <w:sz w:val="22"/>
          <w:szCs w:val="22"/>
        </w:rPr>
      </w:pPr>
      <w:r w:rsidRPr="006028FF">
        <w:rPr>
          <w:rFonts w:ascii="Times New Roman" w:hAnsi="Times New Roman" w:cs="Times New Roman"/>
          <w:noProof/>
          <w:sz w:val="22"/>
          <w:szCs w:val="22"/>
        </w:rPr>
        <w:pict>
          <v:shape id="_x0000_s1316" type="#_x0000_t202" style="position:absolute;margin-left:73.6pt;margin-top:4.75pt;width:143.1pt;height:49.95pt;z-index:2516608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" stroked="f">
            <v:textbox>
              <w:txbxContent>
                <w:p w:rsidR="00E916BE" w:rsidRPr="00AA3701" w:rsidRDefault="00E916BE" w:rsidP="00B129F9">
                  <w:r>
                    <w:t>In case of de-empanelment, order for confirmation forwarded</w:t>
                  </w:r>
                </w:p>
              </w:txbxContent>
            </v:textbox>
            <w10:wrap type="square"/>
          </v:shape>
        </w:pict>
      </w:r>
    </w:p>
    <w:p w:rsidR="00B129F9" w:rsidRPr="006028FF" w:rsidRDefault="00C05177" w:rsidP="00B129F9">
      <w:pPr>
        <w:spacing w:before="120"/>
        <w:rPr>
          <w:rFonts w:ascii="Times New Roman" w:hAnsi="Times New Roman" w:cs="Times New Roman"/>
          <w:sz w:val="22"/>
          <w:szCs w:val="22"/>
        </w:rPr>
      </w:pPr>
      <w:r w:rsidRPr="006028FF">
        <w:rPr>
          <w:rFonts w:ascii="Times New Roman" w:hAnsi="Times New Roman" w:cs="Times New Roman"/>
          <w:noProof/>
          <w:sz w:val="22"/>
          <w:szCs w:val="22"/>
        </w:rPr>
        <w:pict>
          <v:shape id="_x0000_s1321" type="#_x0000_t202" style="position:absolute;margin-left:312.15pt;margin-top:4.95pt;width:72.85pt;height:50.45pt;z-index:2516659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" stroked="f">
            <v:textbox>
              <w:txbxContent>
                <w:p w:rsidR="00E916BE" w:rsidRPr="00AA3701" w:rsidRDefault="00E916BE" w:rsidP="00B129F9">
                  <w:r>
                    <w:t>First Showcause/Final Order</w:t>
                  </w:r>
                </w:p>
              </w:txbxContent>
            </v:textbox>
            <w10:wrap type="square"/>
          </v:shape>
        </w:pict>
      </w:r>
    </w:p>
    <w:p w:rsidR="00B129F9" w:rsidRPr="006028FF" w:rsidRDefault="00B129F9" w:rsidP="00B129F9">
      <w:pPr>
        <w:spacing w:before="120"/>
        <w:rPr>
          <w:rFonts w:ascii="Times New Roman" w:hAnsi="Times New Roman" w:cs="Times New Roman"/>
          <w:sz w:val="22"/>
          <w:szCs w:val="22"/>
        </w:rPr>
      </w:pPr>
    </w:p>
    <w:p w:rsidR="00B129F9" w:rsidRPr="006028FF" w:rsidRDefault="00B129F9" w:rsidP="00B129F9">
      <w:pPr>
        <w:spacing w:before="120"/>
        <w:rPr>
          <w:rFonts w:ascii="Times New Roman" w:hAnsi="Times New Roman" w:cs="Times New Roman"/>
          <w:sz w:val="22"/>
          <w:szCs w:val="22"/>
        </w:rPr>
      </w:pPr>
    </w:p>
    <w:p w:rsidR="00B129F9" w:rsidRPr="006028FF" w:rsidRDefault="00C05177" w:rsidP="00B129F9">
      <w:pPr>
        <w:spacing w:before="120"/>
        <w:rPr>
          <w:rFonts w:ascii="Times New Roman" w:hAnsi="Times New Roman" w:cs="Times New Roman"/>
          <w:sz w:val="22"/>
          <w:szCs w:val="22"/>
        </w:rPr>
      </w:pPr>
      <w:r w:rsidRPr="006028FF">
        <w:rPr>
          <w:rFonts w:ascii="Times New Roman" w:hAnsi="Times New Roman" w:cs="Times New Roman"/>
          <w:noProof/>
          <w:sz w:val="22"/>
          <w:szCs w:val="22"/>
        </w:rPr>
        <w:pict>
          <v:shape id="Text Box 3" o:spid="_x0000_s1302" type="#_x0000_t202" style="position:absolute;margin-left:187.35pt;margin-top:15.2pt;width:78.45pt;height:24.7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" fillcolor="#81b861" stroked="f">
            <v:fill color2="#61a235" rotate="t" colors="0 #81b861;.5 #6fb242;1 #61a235" focus="100%" type="gradient">
              <o:fill v:ext="view" type="gradientUnscaled"/>
            </v:fill>
            <v:shadow on="t" color="black" opacity="41287f" offset="0,1.5pt"/>
            <v:textbox>
              <w:txbxContent>
                <w:p w:rsidR="00E916BE" w:rsidRPr="00D7623E" w:rsidRDefault="00E916BE" w:rsidP="00B129F9">
                  <w:pPr>
                    <w:jc w:val="center"/>
                    <w:rPr>
                      <w:b/>
                    </w:rPr>
                  </w:pPr>
                  <w:r w:rsidRPr="00D7623E">
                    <w:rPr>
                      <w:b/>
                    </w:rPr>
                    <w:t>SEC</w:t>
                  </w:r>
                </w:p>
              </w:txbxContent>
            </v:textbox>
          </v:shape>
        </w:pict>
      </w:r>
      <w:r w:rsidRPr="006028FF">
        <w:rPr>
          <w:rFonts w:ascii="Times New Roman" w:hAnsi="Times New Roman" w:cs="Times New Roman"/>
          <w:noProof/>
          <w:sz w:val="22"/>
          <w:szCs w:val="22"/>
        </w:rPr>
        <w:pict>
          <v:shape id="Text Box 7" o:spid="_x0000_s1305" type="#_x0000_t202" style="position:absolute;margin-left:-52.65pt;margin-top:15.2pt;width:106.2pt;height:22.55pt;z-index:2516495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" fillcolor="#ffc746" stroked="f">
            <v:fill color2="#e5b600" rotate="t" colors="0 #ffc746;.5 #ffc600;1 #e5b600" focus="100%" type="gradient">
              <o:fill v:ext="view" type="gradientUnscaled"/>
            </v:fill>
            <v:shadow on="t" color="black" opacity="41287f" offset="0,1.5pt"/>
            <v:textbox>
              <w:txbxContent>
                <w:p w:rsidR="00E916BE" w:rsidRPr="003B7792" w:rsidRDefault="00E916BE" w:rsidP="00B129F9">
                  <w:pPr>
                    <w:rPr>
                      <w:b/>
                      <w:bCs/>
                      <w:color w:val="000000"/>
                    </w:rPr>
                  </w:pPr>
                  <w:r w:rsidRPr="003B7792">
                    <w:rPr>
                      <w:b/>
                      <w:bCs/>
                      <w:color w:val="000000"/>
                    </w:rPr>
                    <w:t>Insurance Company</w:t>
                  </w:r>
                </w:p>
              </w:txbxContent>
            </v:textbox>
          </v:shape>
        </w:pict>
      </w:r>
      <w:r w:rsidRPr="006028FF">
        <w:rPr>
          <w:rFonts w:ascii="Times New Roman" w:hAnsi="Times New Roman" w:cs="Times New Roman"/>
          <w:noProof/>
          <w:sz w:val="22"/>
          <w:szCs w:val="22"/>
        </w:rPr>
        <w:pict>
          <v:shape id="Elbow Connector 15" o:spid="_x0000_s1310" type="#_x0000_t34" style="position:absolute;margin-left:270.4pt;margin-top:19.95pt;width:126.9pt;height:4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" strokecolor="#5b9bd5" strokeweight="1.5pt">
            <v:stroke startarrow="block" endarrow="block"/>
          </v:shape>
        </w:pict>
      </w:r>
      <w:r w:rsidRPr="006028FF">
        <w:rPr>
          <w:rFonts w:ascii="Times New Roman" w:hAnsi="Times New Roman" w:cs="Times New Roman"/>
          <w:noProof/>
          <w:sz w:val="22"/>
          <w:szCs w:val="22"/>
        </w:rPr>
        <w:pict>
          <v:shape id="Elbow Connector 30" o:spid="_x0000_s1322" type="#_x0000_t34" style="position:absolute;margin-left:269.95pt;margin-top:6.55pt;width:126.9pt;height:4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" strokecolor="#5b9bd5" strokeweight="1.5pt">
            <v:stroke startarrow="block" endarrow="block"/>
          </v:shape>
        </w:pict>
      </w:r>
    </w:p>
    <w:p w:rsidR="00B129F9" w:rsidRPr="006028FF" w:rsidRDefault="00C05177" w:rsidP="00B129F9">
      <w:pPr>
        <w:spacing w:before="120"/>
        <w:rPr>
          <w:rFonts w:ascii="Times New Roman" w:hAnsi="Times New Roman" w:cs="Times New Roman"/>
          <w:sz w:val="22"/>
          <w:szCs w:val="22"/>
        </w:rPr>
      </w:pPr>
      <w:r w:rsidRPr="006028FF">
        <w:rPr>
          <w:rFonts w:ascii="Times New Roman" w:hAnsi="Times New Roman" w:cs="Times New Roman"/>
          <w:noProof/>
          <w:sz w:val="22"/>
          <w:szCs w:val="22"/>
        </w:rPr>
        <w:pict>
          <v:shape id="Text Box 5" o:spid="_x0000_s1304" type="#_x0000_t202" style="position:absolute;margin-left:409.45pt;margin-top:22.45pt;width:106.2pt;height:27.35pt;z-index:2516485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" fillcolor="#81b861" stroked="f">
            <v:fill color2="#61a235" rotate="t" colors="0 #81b861;.5 #6fb242;1 #61a235" focus="100%" type="gradient">
              <o:fill v:ext="view" type="gradientUnscaled"/>
            </v:fill>
            <v:shadow on="t" color="black" opacity="41287f" offset="0,1.5pt"/>
            <v:textbox>
              <w:txbxContent>
                <w:p w:rsidR="00E916BE" w:rsidRPr="00D7623E" w:rsidRDefault="00E916BE" w:rsidP="00B129F9">
                  <w:pPr>
                    <w:jc w:val="center"/>
                    <w:rPr>
                      <w:b/>
                    </w:rPr>
                  </w:pPr>
                  <w:r w:rsidRPr="00D7623E">
                    <w:rPr>
                      <w:b/>
                    </w:rPr>
                    <w:t>Network Hospital</w:t>
                  </w:r>
                </w:p>
              </w:txbxContent>
            </v:textbox>
          </v:shape>
        </w:pict>
      </w:r>
    </w:p>
    <w:p w:rsidR="00B129F9" w:rsidRPr="006028FF" w:rsidRDefault="00C05177" w:rsidP="00B129F9">
      <w:pPr>
        <w:spacing w:before="120"/>
        <w:rPr>
          <w:rFonts w:ascii="Times New Roman" w:hAnsi="Times New Roman" w:cs="Times New Roman"/>
          <w:sz w:val="22"/>
          <w:szCs w:val="22"/>
        </w:rPr>
      </w:pPr>
      <w:r w:rsidRPr="006028FF">
        <w:rPr>
          <w:rFonts w:ascii="Times New Roman" w:hAnsi="Times New Roman" w:cs="Times New Roman"/>
          <w:noProof/>
          <w:sz w:val="22"/>
          <w:szCs w:val="22"/>
        </w:rPr>
        <w:pict>
          <v:shape id="Elbow Connector 16" o:spid="_x0000_s1311" type="#_x0000_t34" style="position:absolute;margin-left:265.8pt;margin-top:21.15pt;width:2in;height:173.1pt;flip:y;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" adj="10345" strokecolor="#5b9bd5" strokeweight="1.5pt">
            <v:stroke startarrow="block" endarrow="block"/>
          </v:shape>
        </w:pict>
      </w:r>
      <w:r w:rsidRPr="006028FF">
        <w:rPr>
          <w:rFonts w:ascii="Times New Roman" w:hAnsi="Times New Roman" w:cs="Times New Roman"/>
          <w:noProof/>
          <w:sz w:val="22"/>
          <w:szCs w:val="22"/>
        </w:rPr>
        <w:pict>
          <v:shape id="Text Box 8" o:spid="_x0000_s1306" type="#_x0000_t202" style="position:absolute;margin-left:-52.65pt;margin-top:27.45pt;width:106.2pt;height:20.4pt;z-index:2516505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" fillcolor="#ffc746" stroked="f">
            <v:fill color2="#e5b600" rotate="t" colors="0 #ffc746;.5 #ffc600;1 #e5b600" focus="100%" type="gradient">
              <o:fill v:ext="view" type="gradientUnscaled"/>
            </v:fill>
            <v:shadow on="t" color="black" opacity="41287f" offset="0,1.5pt"/>
            <v:textbox>
              <w:txbxContent>
                <w:p w:rsidR="00E916BE" w:rsidRPr="003B7792" w:rsidRDefault="00E916BE" w:rsidP="00B129F9">
                  <w:pPr>
                    <w:rPr>
                      <w:b/>
                      <w:bCs/>
                      <w:color w:val="000000"/>
                    </w:rPr>
                  </w:pPr>
                  <w:r w:rsidRPr="003B7792">
                    <w:rPr>
                      <w:b/>
                      <w:bCs/>
                      <w:color w:val="000000"/>
                    </w:rPr>
                    <w:t>SHA</w:t>
                  </w:r>
                </w:p>
              </w:txbxContent>
            </v:textbox>
          </v:shape>
        </w:pict>
      </w:r>
    </w:p>
    <w:p w:rsidR="00B129F9" w:rsidRPr="006028FF" w:rsidRDefault="00B129F9" w:rsidP="00B129F9">
      <w:pPr>
        <w:spacing w:before="120"/>
        <w:rPr>
          <w:rFonts w:ascii="Times New Roman" w:hAnsi="Times New Roman" w:cs="Times New Roman"/>
          <w:sz w:val="22"/>
          <w:szCs w:val="22"/>
        </w:rPr>
      </w:pPr>
    </w:p>
    <w:p w:rsidR="00B129F9" w:rsidRPr="006028FF" w:rsidRDefault="00C05177" w:rsidP="00B129F9">
      <w:pPr>
        <w:spacing w:before="120"/>
        <w:rPr>
          <w:rFonts w:ascii="Times New Roman" w:hAnsi="Times New Roman" w:cs="Times New Roman"/>
          <w:sz w:val="22"/>
          <w:szCs w:val="22"/>
        </w:rPr>
      </w:pPr>
      <w:r w:rsidRPr="006028FF">
        <w:rPr>
          <w:rFonts w:ascii="Times New Roman" w:hAnsi="Times New Roman" w:cs="Times New Roman"/>
          <w:noProof/>
          <w:sz w:val="22"/>
          <w:szCs w:val="22"/>
        </w:rPr>
        <w:pict>
          <v:shape id="_x0000_s1320" type="#_x0000_t202" style="position:absolute;margin-left:175.7pt;margin-top:1.85pt;width:121.4pt;height:51.6pt;z-index:2516648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" stroked="f">
            <v:textbox>
              <w:txbxContent>
                <w:p w:rsidR="00E916BE" w:rsidRPr="00AA3701" w:rsidRDefault="00E916BE" w:rsidP="00B129F9">
                  <w:r>
                    <w:t>Direction and return of Investigation Report</w:t>
                  </w:r>
                </w:p>
              </w:txbxContent>
            </v:textbox>
            <w10:wrap type="square"/>
          </v:shape>
        </w:pict>
      </w:r>
    </w:p>
    <w:p w:rsidR="00B129F9" w:rsidRPr="006028FF" w:rsidRDefault="00C05177" w:rsidP="00B129F9">
      <w:pPr>
        <w:spacing w:before="120"/>
        <w:rPr>
          <w:rFonts w:ascii="Times New Roman" w:hAnsi="Times New Roman" w:cs="Times New Roman"/>
          <w:sz w:val="22"/>
          <w:szCs w:val="22"/>
        </w:rPr>
      </w:pPr>
      <w:r w:rsidRPr="006028FF">
        <w:rPr>
          <w:rFonts w:ascii="Times New Roman" w:hAnsi="Times New Roman" w:cs="Times New Roman"/>
          <w:noProof/>
          <w:sz w:val="22"/>
          <w:szCs w:val="22"/>
        </w:rPr>
        <w:pict>
          <v:shape id="Text Box 9" o:spid="_x0000_s1307" type="#_x0000_t202" style="position:absolute;margin-left:-49.95pt;margin-top:22.15pt;width:106.2pt;height:22.05pt;z-index:2516515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" fillcolor="#ffc746" stroked="f">
            <v:fill color2="#e5b600" rotate="t" colors="0 #ffc746;.5 #ffc600;1 #e5b600" focus="100%" type="gradient">
              <o:fill v:ext="view" type="gradientUnscaled"/>
            </v:fill>
            <v:shadow on="t" color="black" opacity="41287f" offset="0,1.5pt"/>
            <v:textbox>
              <w:txbxContent>
                <w:p w:rsidR="00E916BE" w:rsidRPr="003B7792" w:rsidRDefault="00E916BE" w:rsidP="00B129F9">
                  <w:pPr>
                    <w:rPr>
                      <w:b/>
                      <w:bCs/>
                      <w:color w:val="000000"/>
                    </w:rPr>
                  </w:pPr>
                  <w:r w:rsidRPr="003B7792">
                    <w:rPr>
                      <w:b/>
                      <w:bCs/>
                      <w:color w:val="000000"/>
                    </w:rPr>
                    <w:t>Other Sources</w:t>
                  </w:r>
                </w:p>
              </w:txbxContent>
            </v:textbox>
          </v:shape>
        </w:pict>
      </w:r>
    </w:p>
    <w:p w:rsidR="00B129F9" w:rsidRPr="006028FF" w:rsidRDefault="00C05177" w:rsidP="00B129F9">
      <w:pPr>
        <w:spacing w:before="120"/>
        <w:rPr>
          <w:rFonts w:ascii="Times New Roman" w:hAnsi="Times New Roman" w:cs="Times New Roman"/>
          <w:sz w:val="22"/>
          <w:szCs w:val="22"/>
        </w:rPr>
      </w:pPr>
      <w:r w:rsidRPr="006028FF">
        <w:rPr>
          <w:rFonts w:ascii="Times New Roman" w:hAnsi="Times New Roman" w:cs="Times New Roman"/>
          <w:noProof/>
          <w:sz w:val="22"/>
          <w:szCs w:val="22"/>
        </w:rPr>
        <w:pict>
          <v:shape id="_x0000_s1318" type="#_x0000_t202" style="position:absolute;margin-left:297.05pt;margin-top:.25pt;width:177.4pt;height:22pt;z-index:2516628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" stroked="f">
            <v:textbox>
              <w:txbxContent>
                <w:p w:rsidR="00E916BE" w:rsidRPr="00AA3701" w:rsidRDefault="00E916BE" w:rsidP="00B129F9">
                  <w:r>
                    <w:t>Investigation Report by DEC</w:t>
                  </w:r>
                </w:p>
              </w:txbxContent>
            </v:textbox>
            <w10:wrap type="square"/>
          </v:shape>
        </w:pict>
      </w:r>
    </w:p>
    <w:p w:rsidR="00B129F9" w:rsidRPr="006028FF" w:rsidRDefault="00B129F9" w:rsidP="00B129F9">
      <w:pPr>
        <w:spacing w:before="120"/>
        <w:rPr>
          <w:rFonts w:ascii="Times New Roman" w:hAnsi="Times New Roman" w:cs="Times New Roman"/>
          <w:sz w:val="22"/>
          <w:szCs w:val="22"/>
        </w:rPr>
      </w:pPr>
    </w:p>
    <w:p w:rsidR="00B129F9" w:rsidRPr="006028FF" w:rsidRDefault="00B129F9" w:rsidP="00B129F9">
      <w:pPr>
        <w:spacing w:before="120"/>
        <w:rPr>
          <w:rFonts w:ascii="Times New Roman" w:hAnsi="Times New Roman" w:cs="Times New Roman"/>
          <w:sz w:val="22"/>
          <w:szCs w:val="22"/>
        </w:rPr>
      </w:pPr>
    </w:p>
    <w:p w:rsidR="00B129F9" w:rsidRPr="006028FF" w:rsidRDefault="00C05177" w:rsidP="00B129F9">
      <w:pPr>
        <w:spacing w:before="120"/>
        <w:rPr>
          <w:rFonts w:ascii="Times New Roman" w:hAnsi="Times New Roman" w:cs="Times New Roman"/>
          <w:sz w:val="22"/>
          <w:szCs w:val="22"/>
        </w:rPr>
        <w:sectPr w:rsidR="00B129F9" w:rsidRPr="006028FF" w:rsidSect="006D6E8A">
          <w:pgSz w:w="11906" w:h="16838"/>
          <w:pgMar w:top="1440" w:right="1440" w:bottom="1440" w:left="1440" w:header="708" w:footer="708" w:gutter="0"/>
          <w:cols w:space="708"/>
          <w:docGrid w:linePitch="360"/>
        </w:sectPr>
      </w:pPr>
      <w:r w:rsidRPr="006028FF">
        <w:rPr>
          <w:rFonts w:ascii="Times New Roman" w:hAnsi="Times New Roman" w:cs="Times New Roman"/>
          <w:noProof/>
          <w:sz w:val="22"/>
          <w:szCs w:val="22"/>
        </w:rPr>
        <w:pict>
          <v:shape id="Text Box 2" o:spid="_x0000_s1303" type="#_x0000_t202" style="position:absolute;margin-left:198.3pt;margin-top:74.75pt;width:67.15pt;height:25.8pt;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" fillcolor="#81b861" stroked="f">
            <v:fill color2="#61a235" rotate="t" colors="0 #81b861;.5 #6fb242;1 #61a235" focus="100%" type="gradient">
              <o:fill v:ext="view" type="gradientUnscaled"/>
            </v:fill>
            <v:shadow on="t" color="black" opacity="41287f" offset="0,1.5pt"/>
            <v:textbox>
              <w:txbxContent>
                <w:p w:rsidR="00E916BE" w:rsidRPr="00D7623E" w:rsidRDefault="00E916BE" w:rsidP="00B129F9">
                  <w:pPr>
                    <w:jc w:val="center"/>
                    <w:rPr>
                      <w:b/>
                    </w:rPr>
                  </w:pPr>
                  <w:r w:rsidRPr="00D7623E">
                    <w:rPr>
                      <w:b/>
                    </w:rPr>
                    <w:t>DEC</w:t>
                  </w:r>
                </w:p>
              </w:txbxContent>
            </v:textbox>
          </v:shape>
        </w:pict>
      </w:r>
    </w:p>
    <w:p w:rsidR="00B129F9" w:rsidRPr="006028FF" w:rsidRDefault="00B129F9" w:rsidP="00B129F9">
      <w:pPr>
        <w:rPr>
          <w:rFonts w:ascii="Times New Roman" w:hAnsi="Times New Roman" w:cs="Times New Roman"/>
          <w:b/>
          <w:sz w:val="22"/>
          <w:szCs w:val="22"/>
        </w:rPr>
      </w:pPr>
      <w:bookmarkStart w:id="373" w:name="_Toc511405218"/>
      <w:bookmarkStart w:id="374" w:name="_Toc512000347"/>
      <w:r w:rsidRPr="006028FF">
        <w:rPr>
          <w:rFonts w:ascii="Times New Roman" w:hAnsi="Times New Roman" w:cs="Times New Roman"/>
          <w:b/>
          <w:sz w:val="22"/>
          <w:szCs w:val="22"/>
        </w:rPr>
        <w:lastRenderedPageBreak/>
        <w:t>Annex 1: Detailed Empanelment C</w:t>
      </w:r>
      <w:bookmarkEnd w:id="373"/>
      <w:r w:rsidRPr="006028FF">
        <w:rPr>
          <w:rFonts w:ascii="Times New Roman" w:hAnsi="Times New Roman" w:cs="Times New Roman"/>
          <w:b/>
          <w:sz w:val="22"/>
          <w:szCs w:val="22"/>
        </w:rPr>
        <w:t xml:space="preserve">riteria </w:t>
      </w:r>
    </w:p>
    <w:bookmarkEnd w:id="374"/>
    <w:p w:rsidR="00B129F9" w:rsidRPr="006028FF" w:rsidRDefault="00C05177" w:rsidP="00B129F9">
      <w:pPr>
        <w:spacing w:after="120"/>
        <w:rPr>
          <w:rFonts w:ascii="Times New Roman" w:eastAsia="Times New Roman" w:hAnsi="Times New Roman" w:cs="Times New Roman"/>
          <w:b/>
          <w:sz w:val="22"/>
          <w:szCs w:val="22"/>
        </w:rPr>
      </w:pPr>
      <w:r w:rsidRPr="006028FF">
        <w:rPr>
          <w:rFonts w:ascii="Times New Roman" w:hAnsi="Times New Roman" w:cs="Times New Roman"/>
          <w:noProof/>
          <w:sz w:val="22"/>
          <w:szCs w:val="22"/>
        </w:rPr>
        <w:pict>
          <v:roundrect id="Rounded Rectangle 193" o:spid="_x0000_s1324" style="position:absolute;margin-left:-.45pt;margin-top:2.05pt;width:479.25pt;height:25.5pt;z-index:2516689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" fillcolor="#0070c0" strokecolor="#0070c0" strokeweight="1pt">
            <v:stroke joinstyle="miter"/>
            <v:path arrowok="t"/>
            <v:textbox>
              <w:txbxContent>
                <w:p w:rsidR="00E916BE" w:rsidRPr="008600E5" w:rsidRDefault="00E916BE" w:rsidP="00B129F9">
                  <w:pPr>
                    <w:pStyle w:val="Heading2"/>
                    <w:spacing w:before="0"/>
                    <w:ind w:left="1069" w:hanging="360"/>
                    <w:contextualSpacing/>
                    <w:jc w:val="both"/>
                    <w:rPr>
                      <w:color w:val="FFFFFF"/>
                    </w:rPr>
                  </w:pPr>
                  <w:bookmarkStart w:id="375" w:name="_Toc517279444"/>
                  <w:bookmarkStart w:id="376" w:name="_Toc26354988"/>
                  <w:r w:rsidRPr="008600E5">
                    <w:rPr>
                      <w:color w:val="FFFFFF"/>
                    </w:rPr>
                    <w:t>Category 1: Essential criteria:</w:t>
                  </w:r>
                  <w:bookmarkEnd w:id="375"/>
                  <w:bookmarkEnd w:id="376"/>
                  <w:r w:rsidRPr="008600E5">
                    <w:rPr>
                      <w:color w:val="FFFFFF"/>
                    </w:rPr>
                    <w:t xml:space="preserve"> </w:t>
                  </w:r>
                </w:p>
              </w:txbxContent>
            </v:textbox>
          </v:roundrect>
        </w:pict>
      </w:r>
    </w:p>
    <w:p w:rsidR="00B129F9" w:rsidRPr="006028FF" w:rsidRDefault="00B129F9" w:rsidP="00B129F9">
      <w:pPr>
        <w:spacing w:after="120"/>
        <w:rPr>
          <w:rFonts w:ascii="Times New Roman" w:eastAsia="Times New Roman" w:hAnsi="Times New Roman" w:cs="Times New Roman"/>
          <w:sz w:val="22"/>
          <w:szCs w:val="22"/>
        </w:rPr>
      </w:pPr>
    </w:p>
    <w:p w:rsidR="00B129F9" w:rsidRPr="006028FF" w:rsidRDefault="00B129F9" w:rsidP="00B129F9">
      <w:pPr>
        <w:spacing w:after="120"/>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A Hospital would be empanelled as a network private hospital with the approval of the respective State Health Authority</w:t>
      </w:r>
      <w:r w:rsidRPr="006028FF">
        <w:rPr>
          <w:rFonts w:ascii="Times New Roman" w:eastAsia="Times New Roman" w:hAnsi="Times New Roman" w:cs="Times New Roman"/>
          <w:sz w:val="22"/>
          <w:szCs w:val="22"/>
          <w:vertAlign w:val="superscript"/>
        </w:rPr>
        <w:footnoteReference w:id="2"/>
      </w:r>
      <w:r w:rsidRPr="006028FF">
        <w:rPr>
          <w:rFonts w:ascii="Times New Roman" w:eastAsia="Times New Roman" w:hAnsi="Times New Roman" w:cs="Times New Roman"/>
          <w:sz w:val="22"/>
          <w:szCs w:val="22"/>
        </w:rPr>
        <w:t xml:space="preserve"> if it adheres with the following minimum criteria: </w:t>
      </w:r>
    </w:p>
    <w:p w:rsidR="00B129F9" w:rsidRPr="006028FF" w:rsidRDefault="00B129F9" w:rsidP="008504D6">
      <w:pPr>
        <w:numPr>
          <w:ilvl w:val="0"/>
          <w:numId w:val="78"/>
        </w:numPr>
        <w:ind w:left="714" w:hanging="357"/>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Should have at least 10 inpatient beds with adequate spacing and supporting staff as per norms.</w:t>
      </w:r>
    </w:p>
    <w:p w:rsidR="00B129F9" w:rsidRPr="006028FF" w:rsidRDefault="00B129F9" w:rsidP="008504D6">
      <w:pPr>
        <w:numPr>
          <w:ilvl w:val="0"/>
          <w:numId w:val="80"/>
        </w:numPr>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Exemption may be given for single-specialty hospitals like Eye and ENT.</w:t>
      </w:r>
    </w:p>
    <w:p w:rsidR="00B129F9" w:rsidRPr="006028FF" w:rsidRDefault="00B129F9" w:rsidP="008504D6">
      <w:pPr>
        <w:numPr>
          <w:ilvl w:val="0"/>
          <w:numId w:val="80"/>
        </w:numPr>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General ward - @80sq ft per bed, or more in a Room with Basic amenities- bed, mattress, linen, water, electricity, cleanliness, patient friendly common washroom etc. Non-AC but with fan/Cooler and heater in winter.</w:t>
      </w:r>
    </w:p>
    <w:p w:rsidR="00B129F9" w:rsidRPr="006028FF" w:rsidRDefault="00B129F9" w:rsidP="00B129F9">
      <w:pPr>
        <w:ind w:left="1440"/>
        <w:contextualSpacing/>
        <w:rPr>
          <w:rFonts w:ascii="Times New Roman" w:eastAsia="Times New Roman" w:hAnsi="Times New Roman" w:cs="Times New Roman"/>
          <w:sz w:val="22"/>
          <w:szCs w:val="22"/>
        </w:rPr>
      </w:pPr>
    </w:p>
    <w:p w:rsidR="00B129F9" w:rsidRPr="006028FF" w:rsidRDefault="00B129F9" w:rsidP="008504D6">
      <w:pPr>
        <w:numPr>
          <w:ilvl w:val="0"/>
          <w:numId w:val="78"/>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It should have adequate and qualified medical and nursing staff (doctors</w:t>
      </w:r>
      <w:r w:rsidRPr="006028FF">
        <w:rPr>
          <w:rFonts w:ascii="Times New Roman" w:eastAsia="Times New Roman" w:hAnsi="Times New Roman" w:cs="Times New Roman"/>
          <w:sz w:val="22"/>
          <w:szCs w:val="22"/>
          <w:vertAlign w:val="superscript"/>
        </w:rPr>
        <w:footnoteReference w:id="3"/>
      </w:r>
      <w:r w:rsidRPr="006028FF">
        <w:rPr>
          <w:rFonts w:ascii="Times New Roman" w:eastAsia="Times New Roman" w:hAnsi="Times New Roman" w:cs="Times New Roman"/>
          <w:sz w:val="22"/>
          <w:szCs w:val="22"/>
        </w:rPr>
        <w:t xml:space="preserve"> &amp; nurses</w:t>
      </w:r>
      <w:r w:rsidRPr="006028FF">
        <w:rPr>
          <w:rFonts w:ascii="Times New Roman" w:eastAsia="Times New Roman" w:hAnsi="Times New Roman" w:cs="Times New Roman"/>
          <w:sz w:val="22"/>
          <w:szCs w:val="22"/>
          <w:vertAlign w:val="superscript"/>
        </w:rPr>
        <w:footnoteReference w:id="4"/>
      </w:r>
      <w:r w:rsidRPr="006028FF">
        <w:rPr>
          <w:rFonts w:ascii="Times New Roman" w:eastAsia="Times New Roman" w:hAnsi="Times New Roman" w:cs="Times New Roman"/>
          <w:sz w:val="22"/>
          <w:szCs w:val="22"/>
        </w:rPr>
        <w:t>), physically in charge round the clock; (necessary certificates to be produced during empanelment).</w:t>
      </w:r>
    </w:p>
    <w:p w:rsidR="00B129F9" w:rsidRPr="006028FF" w:rsidRDefault="00B129F9" w:rsidP="00B129F9">
      <w:pPr>
        <w:spacing w:after="120"/>
        <w:ind w:left="720"/>
        <w:contextualSpacing/>
        <w:rPr>
          <w:rFonts w:ascii="Times New Roman" w:eastAsia="Times New Roman" w:hAnsi="Times New Roman" w:cs="Times New Roman"/>
          <w:sz w:val="22"/>
          <w:szCs w:val="22"/>
        </w:rPr>
      </w:pPr>
    </w:p>
    <w:p w:rsidR="00B129F9" w:rsidRPr="006028FF" w:rsidRDefault="00B129F9" w:rsidP="008504D6">
      <w:pPr>
        <w:numPr>
          <w:ilvl w:val="0"/>
          <w:numId w:val="78"/>
        </w:numPr>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Fully equipped and engaged in providing Medical /Surgical services, commensurate to the scope of service/ available specialities and number of beds.</w:t>
      </w:r>
    </w:p>
    <w:p w:rsidR="00B129F9" w:rsidRPr="006028FF" w:rsidRDefault="00B129F9" w:rsidP="008504D6">
      <w:pPr>
        <w:numPr>
          <w:ilvl w:val="0"/>
          <w:numId w:val="81"/>
        </w:numPr>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Round-the-clock availability (or on-call) of a Surgeon and Anaesthetist where surgical services/ day care treatments are offered.</w:t>
      </w:r>
    </w:p>
    <w:p w:rsidR="00B129F9" w:rsidRPr="006028FF" w:rsidRDefault="00B129F9" w:rsidP="008504D6">
      <w:pPr>
        <w:numPr>
          <w:ilvl w:val="0"/>
          <w:numId w:val="81"/>
        </w:numPr>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Round-the-clock availability (or on-call) of an Obstetrician, Paediatrician and Anaesthetist where maternity services are offered.</w:t>
      </w:r>
    </w:p>
    <w:p w:rsidR="00B129F9" w:rsidRPr="006028FF" w:rsidRDefault="00B129F9" w:rsidP="008504D6">
      <w:pPr>
        <w:numPr>
          <w:ilvl w:val="0"/>
          <w:numId w:val="81"/>
        </w:numPr>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Round-the-clock availability of specialists (or on-call) in the concerned specialties having sufficient experience where such services are offered (e.g. Orthopaedics, ENT, Ophthalmology, Dental, general surgery (including endoscopy) etc.)</w:t>
      </w:r>
    </w:p>
    <w:p w:rsidR="00B129F9" w:rsidRPr="006028FF" w:rsidRDefault="00B129F9" w:rsidP="00B129F9">
      <w:pPr>
        <w:ind w:left="1440"/>
        <w:contextualSpacing/>
        <w:rPr>
          <w:rFonts w:ascii="Times New Roman" w:eastAsia="Times New Roman" w:hAnsi="Times New Roman" w:cs="Times New Roman"/>
          <w:sz w:val="22"/>
          <w:szCs w:val="22"/>
        </w:rPr>
      </w:pPr>
    </w:p>
    <w:p w:rsidR="00B129F9" w:rsidRPr="006028FF" w:rsidRDefault="00B129F9" w:rsidP="008504D6">
      <w:pPr>
        <w:numPr>
          <w:ilvl w:val="0"/>
          <w:numId w:val="78"/>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Round-the-clock support systems required for the above services like Pharmacy, Blood Bank, Laboratory, Dialysis unit, Endoscopy investigation support, Post op ICU care with ventilator support, X-ray facility (mandatory) etc., either ‘In-House’ or with ‘Outsourcing arrangements’, preferably with NABL accredited laboratories, with appropriate agreements and in nearby vicinity.</w:t>
      </w:r>
    </w:p>
    <w:p w:rsidR="00B129F9" w:rsidRPr="006028FF" w:rsidRDefault="00B129F9" w:rsidP="00B129F9">
      <w:pPr>
        <w:spacing w:after="120"/>
        <w:ind w:left="720"/>
        <w:contextualSpacing/>
        <w:rPr>
          <w:rFonts w:ascii="Times New Roman" w:eastAsia="Times New Roman" w:hAnsi="Times New Roman" w:cs="Times New Roman"/>
          <w:sz w:val="22"/>
          <w:szCs w:val="22"/>
        </w:rPr>
      </w:pPr>
    </w:p>
    <w:p w:rsidR="00B129F9" w:rsidRPr="006028FF" w:rsidRDefault="00B129F9" w:rsidP="008504D6">
      <w:pPr>
        <w:numPr>
          <w:ilvl w:val="0"/>
          <w:numId w:val="78"/>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Round-the-clock Ambulance facilities (own or tie-up).</w:t>
      </w:r>
    </w:p>
    <w:p w:rsidR="00B129F9" w:rsidRPr="006028FF" w:rsidRDefault="00B129F9" w:rsidP="00B129F9">
      <w:pPr>
        <w:spacing w:after="120"/>
        <w:ind w:left="720"/>
        <w:contextualSpacing/>
        <w:rPr>
          <w:rFonts w:ascii="Times New Roman" w:eastAsia="Times New Roman" w:hAnsi="Times New Roman" w:cs="Times New Roman"/>
          <w:sz w:val="22"/>
          <w:szCs w:val="22"/>
        </w:rPr>
      </w:pPr>
    </w:p>
    <w:p w:rsidR="00B129F9" w:rsidRPr="006028FF" w:rsidRDefault="00B129F9" w:rsidP="008504D6">
      <w:pPr>
        <w:numPr>
          <w:ilvl w:val="0"/>
          <w:numId w:val="78"/>
        </w:numPr>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24 hours emergency services managed by technically qualified staff wherever emergency services are offered</w:t>
      </w:r>
    </w:p>
    <w:p w:rsidR="00B129F9" w:rsidRPr="006028FF" w:rsidRDefault="00B129F9" w:rsidP="008504D6">
      <w:pPr>
        <w:numPr>
          <w:ilvl w:val="0"/>
          <w:numId w:val="178"/>
        </w:numPr>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Casualty should be equipped with Monitors, Defibrillator, Nebulizer with accessories, Crash Cart, Resuscitation equipment, Oxygen cylinders with flow meter/ tubing/catheter/face mask/nasal prongs, suction apparatus etc. and with attached toilet facility.</w:t>
      </w:r>
    </w:p>
    <w:p w:rsidR="00B129F9" w:rsidRPr="006028FF" w:rsidRDefault="00B129F9" w:rsidP="008504D6">
      <w:pPr>
        <w:numPr>
          <w:ilvl w:val="0"/>
          <w:numId w:val="78"/>
        </w:numPr>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Mandatory for hospitals wherever surgical procedures are offered:</w:t>
      </w:r>
    </w:p>
    <w:p w:rsidR="00B129F9" w:rsidRPr="006028FF" w:rsidRDefault="00B129F9" w:rsidP="008504D6">
      <w:pPr>
        <w:numPr>
          <w:ilvl w:val="0"/>
          <w:numId w:val="82"/>
        </w:numPr>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Fully equipped Operation Theatre of its own with qualified nursing staff under its employment round the clock.</w:t>
      </w:r>
    </w:p>
    <w:p w:rsidR="00B129F9" w:rsidRPr="006028FF" w:rsidRDefault="00B129F9" w:rsidP="008504D6">
      <w:pPr>
        <w:numPr>
          <w:ilvl w:val="0"/>
          <w:numId w:val="82"/>
        </w:numPr>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Post-op ward with ventilator and other required facilities.</w:t>
      </w:r>
    </w:p>
    <w:p w:rsidR="00B129F9" w:rsidRPr="006028FF" w:rsidRDefault="00B129F9" w:rsidP="008504D6">
      <w:pPr>
        <w:numPr>
          <w:ilvl w:val="0"/>
          <w:numId w:val="78"/>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lastRenderedPageBreak/>
        <w:t>Wherever intensive care services are offered it is mandatory to be equipped with an Intensive Care Unit (For medical/surgical ICU/HDU/Neonatal ICU) with requisite staff</w:t>
      </w:r>
    </w:p>
    <w:p w:rsidR="00B129F9" w:rsidRPr="006028FF" w:rsidRDefault="00B129F9" w:rsidP="008504D6">
      <w:pPr>
        <w:numPr>
          <w:ilvl w:val="0"/>
          <w:numId w:val="79"/>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The unit is to be situated in close proximity of operation theatre, acute care medical, surgical ward units, labour room and maternity room as appropriate.</w:t>
      </w:r>
    </w:p>
    <w:p w:rsidR="00B129F9" w:rsidRPr="006028FF" w:rsidRDefault="00B129F9" w:rsidP="008504D6">
      <w:pPr>
        <w:numPr>
          <w:ilvl w:val="0"/>
          <w:numId w:val="79"/>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 xml:space="preserve">Suction, piped oxygen supply and compressed air should be provided for each ICU bed. </w:t>
      </w:r>
    </w:p>
    <w:p w:rsidR="00B129F9" w:rsidRPr="006028FF" w:rsidRDefault="00B129F9" w:rsidP="008504D6">
      <w:pPr>
        <w:numPr>
          <w:ilvl w:val="0"/>
          <w:numId w:val="79"/>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Further ICU- where such packages are mandated should have the following equipment:</w:t>
      </w:r>
    </w:p>
    <w:p w:rsidR="00B129F9" w:rsidRPr="006028FF" w:rsidRDefault="00B129F9" w:rsidP="008504D6">
      <w:pPr>
        <w:numPr>
          <w:ilvl w:val="0"/>
          <w:numId w:val="84"/>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Piped gases</w:t>
      </w:r>
    </w:p>
    <w:p w:rsidR="00B129F9" w:rsidRPr="006028FF" w:rsidRDefault="00B129F9" w:rsidP="008504D6">
      <w:pPr>
        <w:numPr>
          <w:ilvl w:val="0"/>
          <w:numId w:val="84"/>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Multi-sign Monitoring equipment</w:t>
      </w:r>
    </w:p>
    <w:p w:rsidR="00B129F9" w:rsidRPr="006028FF" w:rsidRDefault="00B129F9" w:rsidP="008504D6">
      <w:pPr>
        <w:numPr>
          <w:ilvl w:val="0"/>
          <w:numId w:val="84"/>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Infusion of ionotropic support</w:t>
      </w:r>
    </w:p>
    <w:p w:rsidR="00B129F9" w:rsidRPr="006028FF" w:rsidRDefault="00B129F9" w:rsidP="008504D6">
      <w:pPr>
        <w:numPr>
          <w:ilvl w:val="0"/>
          <w:numId w:val="84"/>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Equipment for maintenance of body temperature</w:t>
      </w:r>
    </w:p>
    <w:p w:rsidR="00B129F9" w:rsidRPr="006028FF" w:rsidRDefault="00B129F9" w:rsidP="008504D6">
      <w:pPr>
        <w:numPr>
          <w:ilvl w:val="0"/>
          <w:numId w:val="84"/>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Weighing scale</w:t>
      </w:r>
    </w:p>
    <w:p w:rsidR="00B129F9" w:rsidRPr="006028FF" w:rsidRDefault="00B129F9" w:rsidP="008504D6">
      <w:pPr>
        <w:numPr>
          <w:ilvl w:val="0"/>
          <w:numId w:val="84"/>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Manpower for 24x7 monitoring</w:t>
      </w:r>
    </w:p>
    <w:p w:rsidR="00B129F9" w:rsidRPr="006028FF" w:rsidRDefault="00B129F9" w:rsidP="008504D6">
      <w:pPr>
        <w:numPr>
          <w:ilvl w:val="0"/>
          <w:numId w:val="84"/>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Emergency cash cart</w:t>
      </w:r>
    </w:p>
    <w:p w:rsidR="00B129F9" w:rsidRPr="006028FF" w:rsidRDefault="00B129F9" w:rsidP="008504D6">
      <w:pPr>
        <w:numPr>
          <w:ilvl w:val="0"/>
          <w:numId w:val="84"/>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Defibrillator.</w:t>
      </w:r>
    </w:p>
    <w:p w:rsidR="00B129F9" w:rsidRPr="006028FF" w:rsidRDefault="00B129F9" w:rsidP="008504D6">
      <w:pPr>
        <w:numPr>
          <w:ilvl w:val="0"/>
          <w:numId w:val="84"/>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Equipment for ventilation.</w:t>
      </w:r>
    </w:p>
    <w:p w:rsidR="00B129F9" w:rsidRPr="006028FF" w:rsidRDefault="00B129F9" w:rsidP="008504D6">
      <w:pPr>
        <w:numPr>
          <w:ilvl w:val="0"/>
          <w:numId w:val="84"/>
        </w:numPr>
        <w:ind w:hanging="357"/>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 xml:space="preserve">In case there is common Paediatric ICU then Paediatric equipments, e.g.: paediatric ventilator, Paediatric probes, medicines and equipment for resuscitation to be available. </w:t>
      </w:r>
    </w:p>
    <w:p w:rsidR="00B129F9" w:rsidRPr="006028FF" w:rsidRDefault="00B129F9" w:rsidP="008504D6">
      <w:pPr>
        <w:pStyle w:val="ListParagraph"/>
        <w:numPr>
          <w:ilvl w:val="0"/>
          <w:numId w:val="79"/>
        </w:numPr>
        <w:ind w:hanging="357"/>
        <w:contextualSpacing w:val="0"/>
        <w:rPr>
          <w:rFonts w:ascii="Times New Roman" w:hAnsi="Times New Roman"/>
          <w:sz w:val="22"/>
          <w:szCs w:val="22"/>
        </w:rPr>
      </w:pPr>
      <w:r w:rsidRPr="006028FF">
        <w:rPr>
          <w:rFonts w:ascii="Times New Roman" w:hAnsi="Times New Roman"/>
          <w:sz w:val="22"/>
          <w:szCs w:val="22"/>
        </w:rPr>
        <w:t>HDU (high dependency unit) should also be equipped with all the equipment and manpower as per HDU norms.</w:t>
      </w:r>
    </w:p>
    <w:p w:rsidR="00B129F9" w:rsidRPr="006028FF" w:rsidRDefault="00B129F9" w:rsidP="00B129F9">
      <w:pPr>
        <w:pStyle w:val="ListParagraph"/>
        <w:ind w:left="1440"/>
        <w:contextualSpacing w:val="0"/>
        <w:rPr>
          <w:rFonts w:ascii="Times New Roman" w:hAnsi="Times New Roman"/>
          <w:sz w:val="22"/>
          <w:szCs w:val="22"/>
        </w:rPr>
      </w:pPr>
    </w:p>
    <w:p w:rsidR="00B129F9" w:rsidRPr="006028FF" w:rsidRDefault="00B129F9" w:rsidP="008504D6">
      <w:pPr>
        <w:numPr>
          <w:ilvl w:val="0"/>
          <w:numId w:val="78"/>
        </w:numPr>
        <w:ind w:hanging="357"/>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Records Maintenance: Maintain complete records as required on day-to-day basis and is able to provide necessary records of hospital / patients to the Society/Insurer or his representative as and when required.</w:t>
      </w:r>
    </w:p>
    <w:p w:rsidR="00B129F9" w:rsidRPr="006028FF" w:rsidRDefault="00B129F9" w:rsidP="008504D6">
      <w:pPr>
        <w:numPr>
          <w:ilvl w:val="0"/>
          <w:numId w:val="83"/>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Wherever automated systems are used it should comply with MoHFW/ NHA EHR guidelines (as and when they are enforced)</w:t>
      </w:r>
    </w:p>
    <w:p w:rsidR="00B129F9" w:rsidRPr="006028FF" w:rsidRDefault="00B129F9" w:rsidP="008504D6">
      <w:pPr>
        <w:numPr>
          <w:ilvl w:val="0"/>
          <w:numId w:val="83"/>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All AB-</w:t>
      </w:r>
      <w:r w:rsidR="00E3130B" w:rsidRPr="006028FF">
        <w:rPr>
          <w:rFonts w:ascii="Times New Roman" w:eastAsia="Times New Roman" w:hAnsi="Times New Roman" w:cs="Times New Roman"/>
          <w:sz w:val="22"/>
          <w:szCs w:val="22"/>
        </w:rPr>
        <w:t>PMJAY</w:t>
      </w:r>
      <w:r w:rsidRPr="006028FF">
        <w:rPr>
          <w:rFonts w:ascii="Times New Roman" w:eastAsia="Times New Roman" w:hAnsi="Times New Roman" w:cs="Times New Roman"/>
          <w:sz w:val="22"/>
          <w:szCs w:val="22"/>
        </w:rPr>
        <w:t xml:space="preserve"> cases must have complete records maintained</w:t>
      </w:r>
    </w:p>
    <w:p w:rsidR="00B129F9" w:rsidRPr="006028FF" w:rsidRDefault="00B129F9" w:rsidP="008504D6">
      <w:pPr>
        <w:numPr>
          <w:ilvl w:val="0"/>
          <w:numId w:val="83"/>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Share data with designated authorities for information as mandated.</w:t>
      </w:r>
    </w:p>
    <w:p w:rsidR="00B129F9" w:rsidRPr="006028FF" w:rsidRDefault="00B129F9" w:rsidP="008504D6">
      <w:pPr>
        <w:numPr>
          <w:ilvl w:val="0"/>
          <w:numId w:val="78"/>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Legal requirements as applicable by the local/state health authority.</w:t>
      </w:r>
    </w:p>
    <w:p w:rsidR="00B129F9" w:rsidRPr="006028FF" w:rsidRDefault="00B129F9" w:rsidP="008504D6">
      <w:pPr>
        <w:numPr>
          <w:ilvl w:val="0"/>
          <w:numId w:val="78"/>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Adherence to Standard treatment guidelines/ Clinical Pathways for procedures as mandated by NHA from time to time.</w:t>
      </w:r>
    </w:p>
    <w:p w:rsidR="00B129F9" w:rsidRPr="006028FF" w:rsidRDefault="00B129F9" w:rsidP="008504D6">
      <w:pPr>
        <w:numPr>
          <w:ilvl w:val="0"/>
          <w:numId w:val="78"/>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Registration with the Income Tax Department.</w:t>
      </w:r>
    </w:p>
    <w:p w:rsidR="00B129F9" w:rsidRPr="006028FF" w:rsidRDefault="00B129F9" w:rsidP="008504D6">
      <w:pPr>
        <w:numPr>
          <w:ilvl w:val="0"/>
          <w:numId w:val="78"/>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NEFT enabled bank account</w:t>
      </w:r>
    </w:p>
    <w:p w:rsidR="00B129F9" w:rsidRPr="006028FF" w:rsidRDefault="00B129F9" w:rsidP="008504D6">
      <w:pPr>
        <w:numPr>
          <w:ilvl w:val="0"/>
          <w:numId w:val="78"/>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Telephone/Fax</w:t>
      </w:r>
    </w:p>
    <w:p w:rsidR="00B129F9" w:rsidRPr="006028FF" w:rsidRDefault="00B129F9" w:rsidP="008504D6">
      <w:pPr>
        <w:numPr>
          <w:ilvl w:val="0"/>
          <w:numId w:val="78"/>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Safe drinking water facilities/Patient care waiting area</w:t>
      </w:r>
    </w:p>
    <w:p w:rsidR="00B129F9" w:rsidRPr="006028FF" w:rsidRDefault="00B129F9" w:rsidP="008504D6">
      <w:pPr>
        <w:numPr>
          <w:ilvl w:val="0"/>
          <w:numId w:val="78"/>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Uninterrupted (24 hour) supply of electricity and generator facility with required capacity suitable to the bed strength of the hospital.</w:t>
      </w:r>
    </w:p>
    <w:p w:rsidR="00B129F9" w:rsidRPr="006028FF" w:rsidRDefault="00B129F9" w:rsidP="008504D6">
      <w:pPr>
        <w:numPr>
          <w:ilvl w:val="0"/>
          <w:numId w:val="78"/>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Waste management support services (General and Bio Medical) – in compliance with the bio-medical waste management act.</w:t>
      </w:r>
    </w:p>
    <w:p w:rsidR="00B129F9" w:rsidRPr="006028FF" w:rsidRDefault="00B129F9" w:rsidP="008504D6">
      <w:pPr>
        <w:numPr>
          <w:ilvl w:val="0"/>
          <w:numId w:val="78"/>
        </w:numPr>
        <w:spacing w:after="24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Appropriate fire-safety measures.</w:t>
      </w:r>
    </w:p>
    <w:p w:rsidR="00B129F9" w:rsidRPr="006028FF" w:rsidRDefault="00B129F9" w:rsidP="008504D6">
      <w:pPr>
        <w:numPr>
          <w:ilvl w:val="0"/>
          <w:numId w:val="78"/>
        </w:numPr>
        <w:spacing w:after="24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Provide space for a separate kiosk for AB-</w:t>
      </w:r>
      <w:r w:rsidR="00E3130B" w:rsidRPr="006028FF">
        <w:rPr>
          <w:rFonts w:ascii="Times New Roman" w:eastAsia="Times New Roman" w:hAnsi="Times New Roman" w:cs="Times New Roman"/>
          <w:sz w:val="22"/>
          <w:szCs w:val="22"/>
        </w:rPr>
        <w:t>PMJAY</w:t>
      </w:r>
      <w:r w:rsidRPr="006028FF">
        <w:rPr>
          <w:rFonts w:ascii="Times New Roman" w:eastAsia="Times New Roman" w:hAnsi="Times New Roman" w:cs="Times New Roman"/>
          <w:sz w:val="22"/>
          <w:szCs w:val="22"/>
        </w:rPr>
        <w:t xml:space="preserve"> beneficiary management (AB-</w:t>
      </w:r>
      <w:r w:rsidR="00E3130B" w:rsidRPr="006028FF">
        <w:rPr>
          <w:rFonts w:ascii="Times New Roman" w:eastAsia="Times New Roman" w:hAnsi="Times New Roman" w:cs="Times New Roman"/>
          <w:sz w:val="22"/>
          <w:szCs w:val="22"/>
        </w:rPr>
        <w:t>PMJAY</w:t>
      </w:r>
      <w:r w:rsidRPr="006028FF">
        <w:rPr>
          <w:rFonts w:ascii="Times New Roman" w:eastAsia="Times New Roman" w:hAnsi="Times New Roman" w:cs="Times New Roman"/>
          <w:sz w:val="22"/>
          <w:szCs w:val="22"/>
        </w:rPr>
        <w:t xml:space="preserve"> non-medical</w:t>
      </w:r>
      <w:r w:rsidRPr="006028FF">
        <w:rPr>
          <w:rFonts w:ascii="Times New Roman" w:eastAsia="Times New Roman" w:hAnsi="Times New Roman" w:cs="Times New Roman"/>
          <w:sz w:val="22"/>
          <w:szCs w:val="22"/>
          <w:vertAlign w:val="superscript"/>
        </w:rPr>
        <w:footnoteReference w:id="5"/>
      </w:r>
      <w:r w:rsidRPr="006028FF">
        <w:rPr>
          <w:rFonts w:ascii="Times New Roman" w:eastAsia="Times New Roman" w:hAnsi="Times New Roman" w:cs="Times New Roman"/>
          <w:sz w:val="22"/>
          <w:szCs w:val="22"/>
        </w:rPr>
        <w:t xml:space="preserve"> coordinator) at the hospital reception.</w:t>
      </w:r>
    </w:p>
    <w:p w:rsidR="00B129F9" w:rsidRPr="006028FF" w:rsidRDefault="00B129F9" w:rsidP="008504D6">
      <w:pPr>
        <w:numPr>
          <w:ilvl w:val="0"/>
          <w:numId w:val="78"/>
        </w:numPr>
        <w:spacing w:after="24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Ensure a dedicated medical officer to work as a medical</w:t>
      </w:r>
      <w:r w:rsidRPr="006028FF">
        <w:rPr>
          <w:rFonts w:ascii="Times New Roman" w:eastAsia="Times New Roman" w:hAnsi="Times New Roman" w:cs="Times New Roman"/>
          <w:sz w:val="22"/>
          <w:szCs w:val="22"/>
          <w:vertAlign w:val="superscript"/>
        </w:rPr>
        <w:footnoteReference w:id="6"/>
      </w:r>
      <w:r w:rsidRPr="006028FF">
        <w:rPr>
          <w:rFonts w:ascii="Times New Roman" w:eastAsia="Times New Roman" w:hAnsi="Times New Roman" w:cs="Times New Roman"/>
          <w:sz w:val="22"/>
          <w:szCs w:val="22"/>
        </w:rPr>
        <w:t xml:space="preserve"> co-ordinator towards AB-</w:t>
      </w:r>
      <w:r w:rsidR="00E3130B" w:rsidRPr="006028FF">
        <w:rPr>
          <w:rFonts w:ascii="Times New Roman" w:eastAsia="Times New Roman" w:hAnsi="Times New Roman" w:cs="Times New Roman"/>
          <w:sz w:val="22"/>
          <w:szCs w:val="22"/>
        </w:rPr>
        <w:t>PMJAY</w:t>
      </w:r>
      <w:r w:rsidRPr="006028FF">
        <w:rPr>
          <w:rFonts w:ascii="Times New Roman" w:eastAsia="Times New Roman" w:hAnsi="Times New Roman" w:cs="Times New Roman"/>
          <w:sz w:val="22"/>
          <w:szCs w:val="22"/>
        </w:rPr>
        <w:t xml:space="preserve"> beneficiary management (including records for follow-up care as prescribed)</w:t>
      </w:r>
    </w:p>
    <w:p w:rsidR="00B129F9" w:rsidRPr="006028FF" w:rsidRDefault="00B129F9" w:rsidP="008504D6">
      <w:pPr>
        <w:numPr>
          <w:ilvl w:val="0"/>
          <w:numId w:val="78"/>
        </w:numPr>
        <w:spacing w:after="24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lastRenderedPageBreak/>
        <w:t>Ensure appropriate promotion of AB-</w:t>
      </w:r>
      <w:r w:rsidR="00E3130B" w:rsidRPr="006028FF">
        <w:rPr>
          <w:rFonts w:ascii="Times New Roman" w:eastAsia="Times New Roman" w:hAnsi="Times New Roman" w:cs="Times New Roman"/>
          <w:sz w:val="22"/>
          <w:szCs w:val="22"/>
        </w:rPr>
        <w:t>PMJAY</w:t>
      </w:r>
      <w:r w:rsidRPr="006028FF">
        <w:rPr>
          <w:rFonts w:ascii="Times New Roman" w:eastAsia="Times New Roman" w:hAnsi="Times New Roman" w:cs="Times New Roman"/>
          <w:sz w:val="22"/>
          <w:szCs w:val="22"/>
        </w:rPr>
        <w:t xml:space="preserve"> in and around the hospital (display banners, brochures etc.) towards effective publicity of the scheme in co-ordination with the SHA/ district level AB-</w:t>
      </w:r>
      <w:r w:rsidR="00E3130B" w:rsidRPr="006028FF">
        <w:rPr>
          <w:rFonts w:ascii="Times New Roman" w:eastAsia="Times New Roman" w:hAnsi="Times New Roman" w:cs="Times New Roman"/>
          <w:sz w:val="22"/>
          <w:szCs w:val="22"/>
        </w:rPr>
        <w:t>PMJAY</w:t>
      </w:r>
      <w:r w:rsidRPr="006028FF">
        <w:rPr>
          <w:rFonts w:ascii="Times New Roman" w:eastAsia="Times New Roman" w:hAnsi="Times New Roman" w:cs="Times New Roman"/>
          <w:sz w:val="22"/>
          <w:szCs w:val="22"/>
        </w:rPr>
        <w:t xml:space="preserve"> team.</w:t>
      </w:r>
    </w:p>
    <w:p w:rsidR="00B129F9" w:rsidRPr="006028FF" w:rsidRDefault="00B129F9" w:rsidP="008504D6">
      <w:pPr>
        <w:numPr>
          <w:ilvl w:val="0"/>
          <w:numId w:val="78"/>
        </w:numPr>
        <w:spacing w:after="24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IT Hardware requirements (desktop/laptop with internet, printer, webcam, scanner/ fax, bio-metric device etc.) as mandated by the NHA.</w:t>
      </w:r>
    </w:p>
    <w:p w:rsidR="00B129F9" w:rsidRPr="006028FF" w:rsidRDefault="00C05177" w:rsidP="00B129F9">
      <w:pPr>
        <w:spacing w:after="240"/>
        <w:rPr>
          <w:rFonts w:ascii="Times New Roman" w:eastAsia="Times New Roman" w:hAnsi="Times New Roman" w:cs="Times New Roman"/>
          <w:sz w:val="22"/>
          <w:szCs w:val="22"/>
        </w:rPr>
      </w:pPr>
      <w:r w:rsidRPr="006028FF">
        <w:rPr>
          <w:rFonts w:ascii="Times New Roman" w:hAnsi="Times New Roman" w:cs="Times New Roman"/>
          <w:noProof/>
          <w:sz w:val="22"/>
          <w:szCs w:val="22"/>
        </w:rPr>
        <w:pict>
          <v:roundrect id="Rounded Rectangle 192" o:spid="_x0000_s1325" style="position:absolute;margin-left:.3pt;margin-top:3.7pt;width:482.25pt;height:26.25pt;z-index:2516700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" fillcolor="#385723" strokecolor="#548235" strokeweight="1pt">
            <v:stroke joinstyle="miter"/>
            <v:path arrowok="t"/>
            <v:textbox>
              <w:txbxContent>
                <w:p w:rsidR="00E916BE" w:rsidRPr="008600E5" w:rsidRDefault="00E916BE" w:rsidP="00B129F9">
                  <w:pPr>
                    <w:pStyle w:val="Heading2"/>
                    <w:spacing w:before="0"/>
                    <w:ind w:left="1069" w:hanging="360"/>
                    <w:contextualSpacing/>
                    <w:jc w:val="both"/>
                    <w:rPr>
                      <w:i/>
                      <w:color w:val="FFFFFF"/>
                    </w:rPr>
                  </w:pPr>
                  <w:bookmarkStart w:id="377" w:name="_Toc517279445"/>
                  <w:bookmarkStart w:id="378" w:name="_Toc26354989"/>
                  <w:r w:rsidRPr="008600E5">
                    <w:rPr>
                      <w:color w:val="FFFFFF"/>
                    </w:rPr>
                    <w:t>Category 2: Advanced criteria:</w:t>
                  </w:r>
                  <w:bookmarkEnd w:id="377"/>
                  <w:bookmarkEnd w:id="378"/>
                  <w:r w:rsidRPr="008600E5">
                    <w:rPr>
                      <w:color w:val="FFFFFF"/>
                    </w:rPr>
                    <w:t xml:space="preserve"> </w:t>
                  </w:r>
                </w:p>
                <w:p w:rsidR="00E916BE" w:rsidRPr="008600E5" w:rsidRDefault="00E916BE" w:rsidP="00B129F9">
                  <w:pPr>
                    <w:rPr>
                      <w:color w:val="FFFFFF"/>
                    </w:rPr>
                  </w:pPr>
                </w:p>
              </w:txbxContent>
            </v:textbox>
          </v:roundrect>
        </w:pict>
      </w:r>
    </w:p>
    <w:p w:rsidR="00B129F9" w:rsidRPr="006028FF" w:rsidRDefault="00B129F9" w:rsidP="00B129F9">
      <w:pPr>
        <w:spacing w:before="600" w:after="120"/>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Over and above the essential criteria required to provide basic services under AB-</w:t>
      </w:r>
      <w:r w:rsidR="00E3130B" w:rsidRPr="006028FF">
        <w:rPr>
          <w:rFonts w:ascii="Times New Roman" w:eastAsia="Times New Roman" w:hAnsi="Times New Roman" w:cs="Times New Roman"/>
          <w:sz w:val="22"/>
          <w:szCs w:val="22"/>
        </w:rPr>
        <w:t>PMJAY</w:t>
      </w:r>
      <w:r w:rsidRPr="006028FF">
        <w:rPr>
          <w:rFonts w:ascii="Times New Roman" w:eastAsia="Times New Roman" w:hAnsi="Times New Roman" w:cs="Times New Roman"/>
          <w:sz w:val="22"/>
          <w:szCs w:val="22"/>
        </w:rPr>
        <w:t xml:space="preserve"> (as mentioned in Category 1) those facilities undertaking defined speciality packages (as indicated in the benefit package for specialities mandated to qualify for advanced criteria) should have the following:</w:t>
      </w:r>
    </w:p>
    <w:p w:rsidR="00B129F9" w:rsidRPr="006028FF" w:rsidRDefault="00B129F9" w:rsidP="008504D6">
      <w:pPr>
        <w:numPr>
          <w:ilvl w:val="0"/>
          <w:numId w:val="92"/>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These empanelled hospitals may provide specialized services such as Cardiology, Cardiothoracic surgery, Neurosurgery, Nephrology, Reconstructive surgery, Oncology, Paediatric Surgery, Neonatal intensive care etc.</w:t>
      </w:r>
    </w:p>
    <w:p w:rsidR="00B129F9" w:rsidRPr="006028FF" w:rsidRDefault="00B129F9" w:rsidP="008504D6">
      <w:pPr>
        <w:numPr>
          <w:ilvl w:val="0"/>
          <w:numId w:val="92"/>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A hospital could be empanelled for one or more specialities subject to it qualifying to the concerned speciality criteria for respective packages</w:t>
      </w:r>
    </w:p>
    <w:p w:rsidR="00B129F9" w:rsidRPr="006028FF" w:rsidRDefault="00B129F9" w:rsidP="008504D6">
      <w:pPr>
        <w:numPr>
          <w:ilvl w:val="0"/>
          <w:numId w:val="92"/>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 xml:space="preserve">Such hospitals should be fully equipped with ICCU/SICU/ NICU/ relevant Intensive Care Unit in addition to and in support of the OT facilities that they have. </w:t>
      </w:r>
    </w:p>
    <w:p w:rsidR="00B129F9" w:rsidRPr="006028FF" w:rsidRDefault="00B129F9" w:rsidP="008504D6">
      <w:pPr>
        <w:numPr>
          <w:ilvl w:val="0"/>
          <w:numId w:val="92"/>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Such facilities should be of adequate capacity and numbers so that they can handle all the patients operated in emergencies.</w:t>
      </w:r>
    </w:p>
    <w:p w:rsidR="00B129F9" w:rsidRPr="006028FF" w:rsidRDefault="00B129F9" w:rsidP="008504D6">
      <w:pPr>
        <w:numPr>
          <w:ilvl w:val="0"/>
          <w:numId w:val="93"/>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The Hospital should have sufficient experienced specialists in the specific identified fields for which the Hospital is empanelled as per the requirements of professional and regulatory bodies/ as specified in the clinical establishment act/ State regulations.</w:t>
      </w:r>
    </w:p>
    <w:p w:rsidR="00B129F9" w:rsidRPr="006028FF" w:rsidRDefault="00B129F9" w:rsidP="008504D6">
      <w:pPr>
        <w:numPr>
          <w:ilvl w:val="0"/>
          <w:numId w:val="93"/>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The Hospital should have sufficient diagnostic equipment and support services in the specific identified fields for which the Hospital is empanelled as per the requirements specified in the clinical establishment act/ State regulations.</w:t>
      </w:r>
    </w:p>
    <w:p w:rsidR="00B129F9" w:rsidRPr="006028FF" w:rsidRDefault="00B129F9" w:rsidP="008504D6">
      <w:pPr>
        <w:numPr>
          <w:ilvl w:val="0"/>
          <w:numId w:val="92"/>
        </w:numPr>
        <w:spacing w:after="120"/>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Indicative domain specific criteria are as under:</w:t>
      </w:r>
    </w:p>
    <w:p w:rsidR="00B129F9" w:rsidRPr="006028FF" w:rsidRDefault="00B129F9" w:rsidP="008504D6">
      <w:pPr>
        <w:numPr>
          <w:ilvl w:val="0"/>
          <w:numId w:val="177"/>
        </w:numPr>
        <w:spacing w:after="120"/>
        <w:ind w:left="1440"/>
        <w:jc w:val="both"/>
        <w:rPr>
          <w:rFonts w:ascii="Times New Roman" w:eastAsia="Times New Roman" w:hAnsi="Times New Roman" w:cs="Times New Roman"/>
          <w:sz w:val="22"/>
          <w:szCs w:val="22"/>
        </w:rPr>
      </w:pPr>
      <w:r w:rsidRPr="006028FF">
        <w:rPr>
          <w:rFonts w:ascii="Times New Roman" w:eastAsia="Times New Roman" w:hAnsi="Times New Roman" w:cs="Times New Roman"/>
          <w:b/>
          <w:sz w:val="22"/>
          <w:szCs w:val="22"/>
        </w:rPr>
        <w:t xml:space="preserve">Specific criteria for Cardiology/ CTVS </w:t>
      </w:r>
    </w:p>
    <w:p w:rsidR="00B129F9" w:rsidRPr="006028FF" w:rsidRDefault="00B129F9" w:rsidP="008504D6">
      <w:pPr>
        <w:numPr>
          <w:ilvl w:val="0"/>
          <w:numId w:val="87"/>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CTVS theatre facility (Open Heart Tray, Gas pipelines Lung Machine with TCM, defibrillator, ABG Machine, ACT Machine, Hypothermia machine, IABP, cautery etc.)</w:t>
      </w:r>
    </w:p>
    <w:p w:rsidR="00B129F9" w:rsidRPr="006028FF" w:rsidRDefault="00B129F9" w:rsidP="008504D6">
      <w:pPr>
        <w:numPr>
          <w:ilvl w:val="0"/>
          <w:numId w:val="87"/>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Post-op with ventilator support</w:t>
      </w:r>
    </w:p>
    <w:p w:rsidR="00B129F9" w:rsidRPr="006028FF" w:rsidRDefault="00B129F9" w:rsidP="008504D6">
      <w:pPr>
        <w:numPr>
          <w:ilvl w:val="0"/>
          <w:numId w:val="87"/>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ICU Facility with cardiac monitoring and ventilator support</w:t>
      </w:r>
    </w:p>
    <w:p w:rsidR="00B129F9" w:rsidRPr="006028FF" w:rsidRDefault="00B129F9" w:rsidP="008504D6">
      <w:pPr>
        <w:numPr>
          <w:ilvl w:val="0"/>
          <w:numId w:val="87"/>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Hospital should facilitate round the clock cardiologist services.</w:t>
      </w:r>
    </w:p>
    <w:p w:rsidR="00B129F9" w:rsidRPr="006028FF" w:rsidRDefault="00B129F9" w:rsidP="008504D6">
      <w:pPr>
        <w:numPr>
          <w:ilvl w:val="0"/>
          <w:numId w:val="87"/>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Availability of support speciality of General Physician &amp; Paediatrician</w:t>
      </w:r>
    </w:p>
    <w:p w:rsidR="00B129F9" w:rsidRPr="006028FF" w:rsidRDefault="00B129F9" w:rsidP="008504D6">
      <w:pPr>
        <w:numPr>
          <w:ilvl w:val="0"/>
          <w:numId w:val="87"/>
        </w:numPr>
        <w:spacing w:after="120"/>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Fully equipped Catheterization Laboratory Unit with qualified and trained Paramedics.</w:t>
      </w:r>
    </w:p>
    <w:p w:rsidR="00B129F9" w:rsidRPr="006028FF" w:rsidRDefault="00B129F9" w:rsidP="008504D6">
      <w:pPr>
        <w:numPr>
          <w:ilvl w:val="0"/>
          <w:numId w:val="177"/>
        </w:numPr>
        <w:spacing w:after="120"/>
        <w:ind w:left="1440"/>
        <w:jc w:val="both"/>
        <w:rPr>
          <w:rFonts w:ascii="Times New Roman" w:eastAsia="Times New Roman" w:hAnsi="Times New Roman" w:cs="Times New Roman"/>
          <w:sz w:val="22"/>
          <w:szCs w:val="22"/>
        </w:rPr>
      </w:pPr>
      <w:r w:rsidRPr="006028FF">
        <w:rPr>
          <w:rFonts w:ascii="Times New Roman" w:eastAsia="Times New Roman" w:hAnsi="Times New Roman" w:cs="Times New Roman"/>
          <w:b/>
          <w:sz w:val="22"/>
          <w:szCs w:val="22"/>
        </w:rPr>
        <w:t xml:space="preserve">Specific criteria for Cancer Care </w:t>
      </w:r>
    </w:p>
    <w:p w:rsidR="00B129F9" w:rsidRPr="006028FF" w:rsidRDefault="00B129F9" w:rsidP="008504D6">
      <w:pPr>
        <w:numPr>
          <w:ilvl w:val="0"/>
          <w:numId w:val="86"/>
        </w:numPr>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For empanelment of Cancer treatment, the facility should have a Tumour Board which decides a comprehensive plan towards multi-modal treatment of the patient or if not then appropriate linkage mechanisms need to be established to the nearest regional cancer centre (RCC). Tumor Board should consist of a qualified team of Surgical, Radiation and Medical /Paediatric Oncologist in order to ensure the most appropriate treatment for the patient.</w:t>
      </w:r>
    </w:p>
    <w:p w:rsidR="00B129F9" w:rsidRPr="006028FF" w:rsidRDefault="00B129F9" w:rsidP="008504D6">
      <w:pPr>
        <w:numPr>
          <w:ilvl w:val="0"/>
          <w:numId w:val="86"/>
        </w:numPr>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Relapse/recurrence may sometimes occur during/ after treatment. Retreatment is often possible which may be undertaken after evaluation by a Medical/ Paediatric Oncologist/ Tumor Board with prior approval and pre-authorization of treatment.</w:t>
      </w:r>
    </w:p>
    <w:p w:rsidR="00B129F9" w:rsidRPr="006028FF" w:rsidRDefault="00B129F9" w:rsidP="008504D6">
      <w:pPr>
        <w:numPr>
          <w:ilvl w:val="0"/>
          <w:numId w:val="86"/>
        </w:numPr>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 xml:space="preserve">For extending the treatment of chemotherapy and radiotherapy the hospital should have the requisite Pathology/ Haematology services/ infrastructure for radiotherapy treatment viz. for cobalt therapy, linear accelerator radiation treatment and brachytherapy available in-house. In case such facilities are not available in the empanelled hospital for radiotherapy treatment and even for chemotherapy, the hospital shall not perform the approved surgical procedure alone but refer the patients to other centres for follow-up treatments requiring chemotherapy and </w:t>
      </w:r>
      <w:r w:rsidRPr="006028FF">
        <w:rPr>
          <w:rFonts w:ascii="Times New Roman" w:eastAsia="Times New Roman" w:hAnsi="Times New Roman" w:cs="Times New Roman"/>
          <w:sz w:val="22"/>
          <w:szCs w:val="22"/>
        </w:rPr>
        <w:lastRenderedPageBreak/>
        <w:t>radiotherapy treatments. This should be indicated where appropriate in the treatment approval plan.</w:t>
      </w:r>
    </w:p>
    <w:p w:rsidR="00B129F9" w:rsidRPr="006028FF" w:rsidRDefault="00B129F9" w:rsidP="008504D6">
      <w:pPr>
        <w:numPr>
          <w:ilvl w:val="0"/>
          <w:numId w:val="86"/>
        </w:numPr>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Further hospitals should have following infrastructure for providing certain specialized radiation treatment packages such as stereotactic radiosurgery/ therapy.</w:t>
      </w:r>
    </w:p>
    <w:p w:rsidR="00B129F9" w:rsidRPr="006028FF" w:rsidRDefault="00B129F9" w:rsidP="008504D6">
      <w:pPr>
        <w:numPr>
          <w:ilvl w:val="0"/>
          <w:numId w:val="85"/>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Treatment machines which are capable of delivering SRS/SRT</w:t>
      </w:r>
    </w:p>
    <w:p w:rsidR="00B129F9" w:rsidRPr="006028FF" w:rsidRDefault="00B129F9" w:rsidP="008504D6">
      <w:pPr>
        <w:numPr>
          <w:ilvl w:val="0"/>
          <w:numId w:val="85"/>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 xml:space="preserve">Associated Treatment planning system </w:t>
      </w:r>
    </w:p>
    <w:p w:rsidR="00B129F9" w:rsidRPr="006028FF" w:rsidRDefault="00B129F9" w:rsidP="008504D6">
      <w:pPr>
        <w:numPr>
          <w:ilvl w:val="0"/>
          <w:numId w:val="85"/>
        </w:numPr>
        <w:spacing w:after="120"/>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Associated Dosimetry systems</w:t>
      </w:r>
    </w:p>
    <w:p w:rsidR="00B129F9" w:rsidRPr="006028FF" w:rsidRDefault="00B129F9" w:rsidP="008504D6">
      <w:pPr>
        <w:numPr>
          <w:ilvl w:val="0"/>
          <w:numId w:val="177"/>
        </w:numPr>
        <w:spacing w:after="120"/>
        <w:ind w:left="1440"/>
        <w:jc w:val="both"/>
        <w:rPr>
          <w:rFonts w:ascii="Times New Roman" w:eastAsia="Times New Roman" w:hAnsi="Times New Roman" w:cs="Times New Roman"/>
          <w:sz w:val="22"/>
          <w:szCs w:val="22"/>
        </w:rPr>
      </w:pPr>
      <w:r w:rsidRPr="006028FF">
        <w:rPr>
          <w:rFonts w:ascii="Times New Roman" w:eastAsia="Times New Roman" w:hAnsi="Times New Roman" w:cs="Times New Roman"/>
          <w:b/>
          <w:sz w:val="22"/>
          <w:szCs w:val="22"/>
        </w:rPr>
        <w:t>Specific criteria for Neurosurgery</w:t>
      </w:r>
    </w:p>
    <w:p w:rsidR="00B129F9" w:rsidRPr="006028FF" w:rsidRDefault="00B129F9" w:rsidP="008504D6">
      <w:pPr>
        <w:numPr>
          <w:ilvl w:val="0"/>
          <w:numId w:val="89"/>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Well Equipped Theatre with qualified paramedical staff, C-Arm, Microscope, neurosurgery compatible OT table with head holding frame (horse shoe, may field / sugita or equivalent frame).</w:t>
      </w:r>
    </w:p>
    <w:p w:rsidR="00B129F9" w:rsidRPr="006028FF" w:rsidRDefault="00B129F9" w:rsidP="008504D6">
      <w:pPr>
        <w:numPr>
          <w:ilvl w:val="0"/>
          <w:numId w:val="89"/>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ICU facility</w:t>
      </w:r>
    </w:p>
    <w:p w:rsidR="00B129F9" w:rsidRPr="006028FF" w:rsidRDefault="00B129F9" w:rsidP="008504D6">
      <w:pPr>
        <w:numPr>
          <w:ilvl w:val="0"/>
          <w:numId w:val="89"/>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Post-op with ventilator support</w:t>
      </w:r>
    </w:p>
    <w:p w:rsidR="00B129F9" w:rsidRPr="006028FF" w:rsidRDefault="00B129F9" w:rsidP="008504D6">
      <w:pPr>
        <w:numPr>
          <w:ilvl w:val="0"/>
          <w:numId w:val="89"/>
        </w:numPr>
        <w:spacing w:after="120"/>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Facilitation for round the clock MRI, CT and other support bio-chemical investigations.</w:t>
      </w:r>
    </w:p>
    <w:p w:rsidR="00B129F9" w:rsidRPr="006028FF" w:rsidRDefault="00B129F9" w:rsidP="008504D6">
      <w:pPr>
        <w:numPr>
          <w:ilvl w:val="0"/>
          <w:numId w:val="177"/>
        </w:numPr>
        <w:spacing w:after="120"/>
        <w:ind w:left="1440"/>
        <w:jc w:val="both"/>
        <w:rPr>
          <w:rFonts w:ascii="Times New Roman" w:eastAsia="Times New Roman" w:hAnsi="Times New Roman" w:cs="Times New Roman"/>
          <w:sz w:val="22"/>
          <w:szCs w:val="22"/>
        </w:rPr>
      </w:pPr>
      <w:r w:rsidRPr="006028FF">
        <w:rPr>
          <w:rFonts w:ascii="Times New Roman" w:eastAsia="Times New Roman" w:hAnsi="Times New Roman" w:cs="Times New Roman"/>
          <w:b/>
          <w:sz w:val="22"/>
          <w:szCs w:val="22"/>
        </w:rPr>
        <w:t>Specific criteria for Burns, Plastic &amp; Reconstructive surgery</w:t>
      </w:r>
    </w:p>
    <w:p w:rsidR="00B129F9" w:rsidRPr="006028FF" w:rsidRDefault="00B129F9" w:rsidP="008504D6">
      <w:pPr>
        <w:numPr>
          <w:ilvl w:val="0"/>
          <w:numId w:val="90"/>
        </w:numPr>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The Hospital should have full time / on - call services of qualified plastic surgeon and support staff with requisite infrastructure for corrective surgeries for post burn contractures.</w:t>
      </w:r>
    </w:p>
    <w:p w:rsidR="00B129F9" w:rsidRPr="006028FF" w:rsidRDefault="00B129F9" w:rsidP="008504D6">
      <w:pPr>
        <w:numPr>
          <w:ilvl w:val="0"/>
          <w:numId w:val="90"/>
        </w:numPr>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Isolation ward having monitor, defibrillator, central oxygen line and all OT equipment.</w:t>
      </w:r>
    </w:p>
    <w:p w:rsidR="00B129F9" w:rsidRPr="006028FF" w:rsidRDefault="00B129F9" w:rsidP="008504D6">
      <w:pPr>
        <w:numPr>
          <w:ilvl w:val="0"/>
          <w:numId w:val="90"/>
        </w:numPr>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Well Equipped Theatre</w:t>
      </w:r>
    </w:p>
    <w:p w:rsidR="00B129F9" w:rsidRPr="006028FF" w:rsidRDefault="00B129F9" w:rsidP="008504D6">
      <w:pPr>
        <w:numPr>
          <w:ilvl w:val="0"/>
          <w:numId w:val="90"/>
        </w:numPr>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Intensive Care Unit.</w:t>
      </w:r>
    </w:p>
    <w:p w:rsidR="00B129F9" w:rsidRPr="006028FF" w:rsidRDefault="00B129F9" w:rsidP="008504D6">
      <w:pPr>
        <w:numPr>
          <w:ilvl w:val="0"/>
          <w:numId w:val="90"/>
        </w:numPr>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Post-op with ventilator support</w:t>
      </w:r>
    </w:p>
    <w:p w:rsidR="00B129F9" w:rsidRPr="006028FF" w:rsidRDefault="00B129F9" w:rsidP="008504D6">
      <w:pPr>
        <w:numPr>
          <w:ilvl w:val="0"/>
          <w:numId w:val="90"/>
        </w:numPr>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 xml:space="preserve">Trained Paramedics </w:t>
      </w:r>
    </w:p>
    <w:p w:rsidR="00B129F9" w:rsidRPr="006028FF" w:rsidRDefault="00B129F9" w:rsidP="008504D6">
      <w:pPr>
        <w:numPr>
          <w:ilvl w:val="0"/>
          <w:numId w:val="90"/>
        </w:numPr>
        <w:spacing w:after="120"/>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Post-op rehab/ Physiotherapy support/ Phycology support.</w:t>
      </w:r>
    </w:p>
    <w:p w:rsidR="00B129F9" w:rsidRPr="006028FF" w:rsidRDefault="00B129F9" w:rsidP="008504D6">
      <w:pPr>
        <w:numPr>
          <w:ilvl w:val="0"/>
          <w:numId w:val="177"/>
        </w:numPr>
        <w:spacing w:after="120"/>
        <w:ind w:left="1440"/>
        <w:jc w:val="both"/>
        <w:rPr>
          <w:rFonts w:ascii="Times New Roman" w:eastAsia="Times New Roman" w:hAnsi="Times New Roman" w:cs="Times New Roman"/>
          <w:sz w:val="22"/>
          <w:szCs w:val="22"/>
        </w:rPr>
      </w:pPr>
      <w:r w:rsidRPr="006028FF">
        <w:rPr>
          <w:rFonts w:ascii="Times New Roman" w:eastAsia="Times New Roman" w:hAnsi="Times New Roman" w:cs="Times New Roman"/>
          <w:b/>
          <w:sz w:val="22"/>
          <w:szCs w:val="22"/>
        </w:rPr>
        <w:t>Specific criteria for /Paediatric Surgery</w:t>
      </w:r>
    </w:p>
    <w:p w:rsidR="00B129F9" w:rsidRPr="006028FF" w:rsidRDefault="00B129F9" w:rsidP="008504D6">
      <w:pPr>
        <w:numPr>
          <w:ilvl w:val="0"/>
          <w:numId w:val="91"/>
        </w:numPr>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 xml:space="preserve">The Hospital should have full time/on call services of paediatric surgeons </w:t>
      </w:r>
    </w:p>
    <w:p w:rsidR="00B129F9" w:rsidRPr="006028FF" w:rsidRDefault="00B129F9" w:rsidP="008504D6">
      <w:pPr>
        <w:numPr>
          <w:ilvl w:val="0"/>
          <w:numId w:val="91"/>
        </w:numPr>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Well-equipped theatre</w:t>
      </w:r>
    </w:p>
    <w:p w:rsidR="00B129F9" w:rsidRPr="006028FF" w:rsidRDefault="00B129F9" w:rsidP="008504D6">
      <w:pPr>
        <w:numPr>
          <w:ilvl w:val="0"/>
          <w:numId w:val="91"/>
        </w:numPr>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 xml:space="preserve">ICU support </w:t>
      </w:r>
    </w:p>
    <w:p w:rsidR="00B129F9" w:rsidRPr="006028FF" w:rsidRDefault="00B129F9" w:rsidP="008504D6">
      <w:pPr>
        <w:numPr>
          <w:ilvl w:val="0"/>
          <w:numId w:val="91"/>
        </w:numPr>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 xml:space="preserve">Support services of paediatrician </w:t>
      </w:r>
    </w:p>
    <w:p w:rsidR="00B129F9" w:rsidRPr="006028FF" w:rsidRDefault="00B129F9" w:rsidP="008504D6">
      <w:pPr>
        <w:numPr>
          <w:ilvl w:val="0"/>
          <w:numId w:val="91"/>
        </w:numPr>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Availability of mother rooms and feeding area.</w:t>
      </w:r>
    </w:p>
    <w:p w:rsidR="00B129F9" w:rsidRPr="006028FF" w:rsidRDefault="00B129F9" w:rsidP="008504D6">
      <w:pPr>
        <w:numPr>
          <w:ilvl w:val="0"/>
          <w:numId w:val="91"/>
        </w:numPr>
        <w:spacing w:after="120"/>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Availability of radiological/ fluoroscopy services (including IITV), Laboratory services and Blood bank.</w:t>
      </w:r>
    </w:p>
    <w:p w:rsidR="00B129F9" w:rsidRPr="006028FF" w:rsidRDefault="00B129F9" w:rsidP="008504D6">
      <w:pPr>
        <w:numPr>
          <w:ilvl w:val="0"/>
          <w:numId w:val="177"/>
        </w:numPr>
        <w:spacing w:after="120"/>
        <w:ind w:left="1440"/>
        <w:contextualSpacing/>
        <w:jc w:val="both"/>
        <w:rPr>
          <w:rFonts w:ascii="Times New Roman" w:eastAsia="Times New Roman" w:hAnsi="Times New Roman" w:cs="Times New Roman"/>
          <w:b/>
          <w:bCs/>
          <w:sz w:val="22"/>
          <w:szCs w:val="22"/>
        </w:rPr>
      </w:pPr>
      <w:r w:rsidRPr="006028FF">
        <w:rPr>
          <w:rFonts w:ascii="Times New Roman" w:eastAsia="Times New Roman" w:hAnsi="Times New Roman" w:cs="Times New Roman"/>
          <w:b/>
          <w:bCs/>
          <w:sz w:val="22"/>
          <w:szCs w:val="22"/>
        </w:rPr>
        <w:t>Specific criteria for specialized new born care.</w:t>
      </w:r>
    </w:p>
    <w:p w:rsidR="00B129F9" w:rsidRPr="006028FF" w:rsidRDefault="00B129F9" w:rsidP="008504D6">
      <w:pPr>
        <w:numPr>
          <w:ilvl w:val="0"/>
          <w:numId w:val="179"/>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The hospital should have well developed and equipped neonatal nursey/Neonatal ICU (NICU) appropriate for the packages for which empanelled, as per norms</w:t>
      </w:r>
    </w:p>
    <w:p w:rsidR="00B129F9" w:rsidRPr="006028FF" w:rsidRDefault="00B129F9" w:rsidP="008504D6">
      <w:pPr>
        <w:numPr>
          <w:ilvl w:val="0"/>
          <w:numId w:val="179"/>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Availability of radiant warmer/ incubator/ pulse oximeter/ photo therapy/ weighing scale/ infusion pump/ ventilators/ CPAP/ monitoring systems/ oxygen supply / suction / infusion pumps/ resuscitation equipment/ breast pumps/ bilimeter/ KMC (Kangaroo Mother Care) chairs and transport incubator -  in enough numbers and in functional state; access to hematological, biochemistry tests, imaging and blood gases, using minimal sampling, as required for the service packages</w:t>
      </w:r>
    </w:p>
    <w:p w:rsidR="00B129F9" w:rsidRPr="006028FF" w:rsidRDefault="00B129F9" w:rsidP="008504D6">
      <w:pPr>
        <w:numPr>
          <w:ilvl w:val="0"/>
          <w:numId w:val="179"/>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For Advanced Care and Critical Care Packages, in addition to 2. above: parenteral nutrition, laminar flow bench, invasive monitoring, in-house USG. Ophthalmologist on call.</w:t>
      </w:r>
    </w:p>
    <w:p w:rsidR="00B129F9" w:rsidRPr="006028FF" w:rsidRDefault="00B129F9" w:rsidP="008504D6">
      <w:pPr>
        <w:numPr>
          <w:ilvl w:val="0"/>
          <w:numId w:val="179"/>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Trained nurses 24x7 as per norms</w:t>
      </w:r>
    </w:p>
    <w:p w:rsidR="00B129F9" w:rsidRPr="006028FF" w:rsidRDefault="00B129F9" w:rsidP="008504D6">
      <w:pPr>
        <w:numPr>
          <w:ilvl w:val="0"/>
          <w:numId w:val="179"/>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Trained Paediatrician(s) round the clock</w:t>
      </w:r>
    </w:p>
    <w:p w:rsidR="00B129F9" w:rsidRPr="006028FF" w:rsidRDefault="00B129F9" w:rsidP="008504D6">
      <w:pPr>
        <w:numPr>
          <w:ilvl w:val="0"/>
          <w:numId w:val="179"/>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Arrangement for 24x7 stay of the Mother – to enable her to provide supervised care, breastfeeding and KMC to the baby in the nursery/NICU and upon transfer therefrom; provision of bedside KMC chairs.</w:t>
      </w:r>
    </w:p>
    <w:p w:rsidR="00B129F9" w:rsidRPr="006028FF" w:rsidRDefault="00B129F9" w:rsidP="008504D6">
      <w:pPr>
        <w:numPr>
          <w:ilvl w:val="0"/>
          <w:numId w:val="179"/>
        </w:numPr>
        <w:spacing w:after="120"/>
        <w:ind w:left="714" w:hanging="357"/>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Provision for post-discharge follow up visits for counselling for feeding, growth / development assessment and early stimulation, ROP checks, hearing tests etc.</w:t>
      </w:r>
    </w:p>
    <w:p w:rsidR="00B129F9" w:rsidRPr="006028FF" w:rsidRDefault="00B129F9" w:rsidP="008504D6">
      <w:pPr>
        <w:numPr>
          <w:ilvl w:val="0"/>
          <w:numId w:val="177"/>
        </w:numPr>
        <w:spacing w:after="120"/>
        <w:ind w:left="144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b/>
          <w:sz w:val="22"/>
          <w:szCs w:val="22"/>
        </w:rPr>
        <w:t>Specific criteria for Polytrauma</w:t>
      </w:r>
    </w:p>
    <w:p w:rsidR="00B129F9" w:rsidRPr="006028FF" w:rsidRDefault="00B129F9" w:rsidP="008504D6">
      <w:pPr>
        <w:numPr>
          <w:ilvl w:val="0"/>
          <w:numId w:val="88"/>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lastRenderedPageBreak/>
        <w:t>Shall have Emergency Room Setup with round the clock dedicated duty doctors.</w:t>
      </w:r>
    </w:p>
    <w:p w:rsidR="00B129F9" w:rsidRPr="006028FF" w:rsidRDefault="00B129F9" w:rsidP="008504D6">
      <w:pPr>
        <w:numPr>
          <w:ilvl w:val="0"/>
          <w:numId w:val="88"/>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Shall have the full-time service availability of Orthopaedic Surgeon, General Surgeon, and anaesthetist services.</w:t>
      </w:r>
    </w:p>
    <w:p w:rsidR="00B129F9" w:rsidRPr="006028FF" w:rsidRDefault="00B129F9" w:rsidP="008504D6">
      <w:pPr>
        <w:numPr>
          <w:ilvl w:val="0"/>
          <w:numId w:val="88"/>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The Hospital shall provide round the clock services of Neurosurgeon, Orthopaedic Surgeon, CT Surgeon, General Surgeon, Vascular Surgeon and other support specialists as and when required based on the need.</w:t>
      </w:r>
    </w:p>
    <w:p w:rsidR="00B129F9" w:rsidRPr="006028FF" w:rsidRDefault="00B129F9" w:rsidP="008504D6">
      <w:pPr>
        <w:numPr>
          <w:ilvl w:val="0"/>
          <w:numId w:val="88"/>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Shall have dedicated round the clock Emergency theatre with C-Arm facility, Surgical ICU, Post-Op Setup with qualified staff.</w:t>
      </w:r>
    </w:p>
    <w:p w:rsidR="00B129F9" w:rsidRPr="006028FF" w:rsidRDefault="00B129F9" w:rsidP="008504D6">
      <w:pPr>
        <w:numPr>
          <w:ilvl w:val="0"/>
          <w:numId w:val="88"/>
        </w:numPr>
        <w:spacing w:after="120"/>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Shall be able to provide necessary diagnostic support round the clock including specialized investigations such as CT, MRI, emergency biochemical investigations.</w:t>
      </w:r>
    </w:p>
    <w:p w:rsidR="00B129F9" w:rsidRPr="006028FF" w:rsidRDefault="00B129F9" w:rsidP="008504D6">
      <w:pPr>
        <w:numPr>
          <w:ilvl w:val="0"/>
          <w:numId w:val="177"/>
        </w:numPr>
        <w:spacing w:after="120"/>
        <w:ind w:left="144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b/>
          <w:sz w:val="22"/>
          <w:szCs w:val="22"/>
        </w:rPr>
        <w:t>Specific criteria for Nephrology and Urology Surgery</w:t>
      </w:r>
    </w:p>
    <w:p w:rsidR="00B129F9" w:rsidRPr="006028FF" w:rsidRDefault="00B129F9" w:rsidP="008504D6">
      <w:pPr>
        <w:numPr>
          <w:ilvl w:val="0"/>
          <w:numId w:val="94"/>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Dialysis unit</w:t>
      </w:r>
    </w:p>
    <w:p w:rsidR="00B129F9" w:rsidRPr="006028FF" w:rsidRDefault="00B129F9" w:rsidP="008504D6">
      <w:pPr>
        <w:numPr>
          <w:ilvl w:val="0"/>
          <w:numId w:val="94"/>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Well-equipped operation theatre with C-ARM</w:t>
      </w:r>
    </w:p>
    <w:p w:rsidR="00B129F9" w:rsidRPr="006028FF" w:rsidRDefault="00B129F9" w:rsidP="008504D6">
      <w:pPr>
        <w:numPr>
          <w:ilvl w:val="0"/>
          <w:numId w:val="94"/>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Endoscopy investigation support</w:t>
      </w:r>
    </w:p>
    <w:p w:rsidR="00B129F9" w:rsidRPr="006028FF" w:rsidRDefault="00B129F9" w:rsidP="008504D6">
      <w:pPr>
        <w:numPr>
          <w:ilvl w:val="0"/>
          <w:numId w:val="94"/>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Post op ICU care with ventilator support</w:t>
      </w:r>
    </w:p>
    <w:p w:rsidR="00B129F9" w:rsidRPr="006028FF" w:rsidRDefault="00B129F9" w:rsidP="008504D6">
      <w:pPr>
        <w:numPr>
          <w:ilvl w:val="0"/>
          <w:numId w:val="94"/>
        </w:numPr>
        <w:spacing w:after="120"/>
        <w:contextualSpacing/>
        <w:jc w:val="both"/>
        <w:rPr>
          <w:rFonts w:ascii="Times New Roman" w:eastAsia="Times New Roman" w:hAnsi="Times New Roman" w:cs="Times New Roman"/>
          <w:sz w:val="22"/>
          <w:szCs w:val="22"/>
        </w:rPr>
      </w:pPr>
      <w:r w:rsidRPr="006028FF">
        <w:rPr>
          <w:rFonts w:ascii="Times New Roman" w:eastAsia="Times New Roman" w:hAnsi="Times New Roman" w:cs="Times New Roman"/>
          <w:sz w:val="22"/>
          <w:szCs w:val="22"/>
        </w:rPr>
        <w:t>Sew lithotripsy equipment</w:t>
      </w:r>
    </w:p>
    <w:p w:rsidR="00B129F9" w:rsidRPr="006028FF" w:rsidRDefault="00B129F9" w:rsidP="00B129F9">
      <w:pPr>
        <w:rPr>
          <w:rFonts w:ascii="Times New Roman" w:hAnsi="Times New Roman" w:cs="Times New Roman"/>
          <w:sz w:val="22"/>
          <w:szCs w:val="22"/>
        </w:rPr>
      </w:pPr>
      <w:r w:rsidRPr="006028FF">
        <w:rPr>
          <w:rFonts w:ascii="Times New Roman" w:hAnsi="Times New Roman" w:cs="Times New Roman"/>
          <w:sz w:val="22"/>
          <w:szCs w:val="22"/>
          <w:lang w:bidi="hi-IN"/>
        </w:rPr>
        <w:br w:type="page"/>
      </w:r>
      <w:bookmarkStart w:id="379" w:name="_Toc485721738"/>
      <w:bookmarkStart w:id="380" w:name="_Toc511405219"/>
      <w:bookmarkStart w:id="381" w:name="_Toc512000348"/>
    </w:p>
    <w:p w:rsidR="00B129F9" w:rsidRPr="006028FF" w:rsidRDefault="00B129F9" w:rsidP="00B129F9">
      <w:pPr>
        <w:rPr>
          <w:rFonts w:ascii="Times New Roman" w:hAnsi="Times New Roman" w:cs="Times New Roman"/>
          <w:sz w:val="22"/>
          <w:szCs w:val="22"/>
        </w:rPr>
      </w:pPr>
      <w:r w:rsidRPr="006028FF">
        <w:rPr>
          <w:rFonts w:ascii="Times New Roman" w:hAnsi="Times New Roman" w:cs="Times New Roman"/>
          <w:sz w:val="22"/>
          <w:szCs w:val="22"/>
        </w:rPr>
        <w:lastRenderedPageBreak/>
        <w:t>Annex 2</w:t>
      </w:r>
      <w:bookmarkEnd w:id="379"/>
      <w:r w:rsidRPr="006028FF">
        <w:rPr>
          <w:rFonts w:ascii="Times New Roman" w:hAnsi="Times New Roman" w:cs="Times New Roman"/>
          <w:sz w:val="22"/>
          <w:szCs w:val="22"/>
        </w:rPr>
        <w:t xml:space="preserve">: Process Flow for the Empanelment </w:t>
      </w:r>
      <w:bookmarkEnd w:id="380"/>
      <w:bookmarkEnd w:id="381"/>
    </w:p>
    <w:p w:rsidR="00B129F9" w:rsidRPr="006028FF" w:rsidRDefault="00B575CE" w:rsidP="00B129F9">
      <w:pPr>
        <w:rPr>
          <w:rFonts w:ascii="Times New Roman" w:hAnsi="Times New Roman" w:cs="Times New Roman"/>
          <w:sz w:val="22"/>
          <w:szCs w:val="22"/>
        </w:rPr>
      </w:pPr>
      <w:r w:rsidRPr="006028FF">
        <w:rPr>
          <w:rFonts w:ascii="Times New Roman" w:hAnsi="Times New Roman" w:cs="Times New Roman"/>
          <w:noProof/>
          <w:sz w:val="22"/>
          <w:szCs w:val="22"/>
        </w:rPr>
        <w:drawing>
          <wp:inline distT="0" distB="0" distL="0" distR="0">
            <wp:extent cx="5734050" cy="5975350"/>
            <wp:effectExtent l="19050" t="0" r="0" b="0"/>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srcRect/>
                    <a:stretch>
                      <a:fillRect/>
                    </a:stretch>
                  </pic:blipFill>
                  <pic:spPr bwMode="auto">
                    <a:xfrm>
                      <a:off x="0" y="0"/>
                      <a:ext cx="5734050" cy="5975350"/>
                    </a:xfrm>
                    <a:prstGeom prst="rect">
                      <a:avLst/>
                    </a:prstGeom>
                    <a:noFill/>
                    <a:ln w="9525">
                      <a:noFill/>
                      <a:miter lim="800000"/>
                      <a:headEnd/>
                      <a:tailEnd/>
                    </a:ln>
                  </pic:spPr>
                </pic:pic>
              </a:graphicData>
            </a:graphic>
          </wp:inline>
        </w:drawing>
      </w:r>
    </w:p>
    <w:p w:rsidR="00B129F9" w:rsidRPr="006028FF" w:rsidRDefault="00B129F9" w:rsidP="00B129F9">
      <w:pPr>
        <w:rPr>
          <w:rFonts w:ascii="Times New Roman" w:hAnsi="Times New Roman" w:cs="Times New Roman"/>
          <w:sz w:val="22"/>
          <w:szCs w:val="22"/>
        </w:rPr>
      </w:pPr>
      <w:bookmarkStart w:id="382" w:name="_Toc485721739"/>
      <w:r w:rsidRPr="006028FF">
        <w:rPr>
          <w:rFonts w:ascii="Times New Roman" w:hAnsi="Times New Roman" w:cs="Times New Roman"/>
          <w:b/>
          <w:bCs/>
          <w:noProof/>
          <w:kern w:val="32"/>
          <w:sz w:val="22"/>
          <w:szCs w:val="22"/>
          <w:lang w:eastAsia="en-IN"/>
        </w:rPr>
        <w:t xml:space="preserve">                          </w:t>
      </w:r>
      <w:bookmarkStart w:id="383" w:name="_Annexure_1:_Empanelment"/>
      <w:bookmarkEnd w:id="382"/>
      <w:bookmarkEnd w:id="383"/>
    </w:p>
    <w:p w:rsidR="00B129F9" w:rsidRPr="006028FF" w:rsidRDefault="00B129F9" w:rsidP="00B129F9">
      <w:pPr>
        <w:jc w:val="center"/>
        <w:rPr>
          <w:rFonts w:ascii="Times New Roman" w:hAnsi="Times New Roman" w:cs="Times New Roman"/>
          <w:b/>
          <w:sz w:val="22"/>
          <w:szCs w:val="22"/>
        </w:rPr>
      </w:pPr>
      <w:r w:rsidRPr="006028FF">
        <w:rPr>
          <w:rFonts w:ascii="Times New Roman" w:hAnsi="Times New Roman" w:cs="Times New Roman"/>
          <w:b/>
          <w:sz w:val="22"/>
          <w:szCs w:val="22"/>
        </w:rPr>
        <w:t xml:space="preserve"> </w:t>
      </w:r>
    </w:p>
    <w:p w:rsidR="0093742F" w:rsidRPr="006028FF" w:rsidRDefault="00B129F9" w:rsidP="00B129F9">
      <w:pPr>
        <w:widowControl w:val="0"/>
        <w:spacing w:before="120" w:line="276" w:lineRule="auto"/>
        <w:ind w:right="29"/>
        <w:jc w:val="both"/>
        <w:rPr>
          <w:rFonts w:ascii="Times New Roman" w:hAnsi="Times New Roman" w:cs="Times New Roman"/>
          <w:sz w:val="22"/>
          <w:szCs w:val="22"/>
        </w:rPr>
      </w:pPr>
      <w:r w:rsidRPr="006028FF">
        <w:rPr>
          <w:rFonts w:ascii="Times New Roman" w:hAnsi="Times New Roman" w:cs="Times New Roman"/>
          <w:sz w:val="22"/>
          <w:szCs w:val="22"/>
        </w:rPr>
        <w:br w:type="page"/>
      </w:r>
    </w:p>
    <w:p w:rsidR="0093742F" w:rsidRPr="006028FF" w:rsidRDefault="0093742F" w:rsidP="0093742F">
      <w:pPr>
        <w:pStyle w:val="Heading1"/>
        <w:jc w:val="both"/>
        <w:rPr>
          <w:rFonts w:ascii="Times New Roman" w:hAnsi="Times New Roman" w:cs="Times New Roman"/>
          <w:sz w:val="22"/>
          <w:szCs w:val="22"/>
        </w:rPr>
      </w:pPr>
      <w:bookmarkStart w:id="384" w:name="_Toc26354990"/>
      <w:bookmarkEnd w:id="348"/>
      <w:r w:rsidRPr="006028FF">
        <w:rPr>
          <w:rFonts w:ascii="Times New Roman" w:hAnsi="Times New Roman" w:cs="Times New Roman"/>
          <w:sz w:val="22"/>
          <w:szCs w:val="22"/>
        </w:rPr>
        <w:lastRenderedPageBreak/>
        <w:t>Schedule 6: Service Agreement with Empaneled Health Care Providers</w:t>
      </w:r>
      <w:bookmarkEnd w:id="384"/>
    </w:p>
    <w:p w:rsidR="00222B44" w:rsidRPr="006028FF" w:rsidRDefault="00222B44" w:rsidP="00782643">
      <w:pPr>
        <w:rPr>
          <w:rFonts w:ascii="Times New Roman" w:hAnsi="Times New Roman" w:cs="Times New Roman"/>
          <w:sz w:val="22"/>
          <w:szCs w:val="22"/>
        </w:rPr>
      </w:pPr>
    </w:p>
    <w:p w:rsidR="00782643" w:rsidRPr="006028FF" w:rsidRDefault="00782643" w:rsidP="00782643">
      <w:pPr>
        <w:jc w:val="both"/>
        <w:rPr>
          <w:rFonts w:ascii="Times New Roman" w:hAnsi="Times New Roman" w:cs="Times New Roman"/>
          <w:i/>
          <w:sz w:val="22"/>
          <w:szCs w:val="22"/>
          <w:lang w:val="en-IN"/>
        </w:rPr>
      </w:pPr>
      <w:r w:rsidRPr="006028FF">
        <w:rPr>
          <w:rFonts w:ascii="Times New Roman" w:hAnsi="Times New Roman" w:cs="Times New Roman"/>
          <w:i/>
          <w:sz w:val="22"/>
          <w:szCs w:val="22"/>
          <w:lang w:val="en-IN"/>
        </w:rPr>
        <w:t>To be provided</w:t>
      </w:r>
      <w:r w:rsidR="009B1601" w:rsidRPr="006028FF">
        <w:rPr>
          <w:rFonts w:ascii="Times New Roman" w:hAnsi="Times New Roman" w:cs="Times New Roman"/>
          <w:i/>
          <w:sz w:val="22"/>
          <w:szCs w:val="22"/>
          <w:lang w:val="en-IN"/>
        </w:rPr>
        <w:t xml:space="preserve"> *As per model service agreement provided by NHA*</w:t>
      </w:r>
    </w:p>
    <w:p w:rsidR="00A02684" w:rsidRPr="006028FF" w:rsidRDefault="0093742F" w:rsidP="0093742F">
      <w:pPr>
        <w:pStyle w:val="Heading1"/>
        <w:rPr>
          <w:rFonts w:ascii="Times New Roman" w:hAnsi="Times New Roman" w:cs="Times New Roman"/>
          <w:sz w:val="22"/>
          <w:szCs w:val="22"/>
        </w:rPr>
      </w:pPr>
      <w:r w:rsidRPr="006028FF">
        <w:rPr>
          <w:rFonts w:ascii="Times New Roman" w:hAnsi="Times New Roman" w:cs="Times New Roman"/>
          <w:sz w:val="22"/>
          <w:szCs w:val="22"/>
        </w:rPr>
        <w:br w:type="page"/>
      </w:r>
      <w:bookmarkStart w:id="385" w:name="_Toc26354991"/>
      <w:r w:rsidR="00463860" w:rsidRPr="006028FF">
        <w:rPr>
          <w:rFonts w:ascii="Times New Roman" w:hAnsi="Times New Roman" w:cs="Times New Roman"/>
          <w:sz w:val="22"/>
          <w:szCs w:val="22"/>
        </w:rPr>
        <w:lastRenderedPageBreak/>
        <w:t>Schedule 7</w:t>
      </w:r>
      <w:r w:rsidR="005A59A5" w:rsidRPr="006028FF">
        <w:rPr>
          <w:rFonts w:ascii="Times New Roman" w:hAnsi="Times New Roman" w:cs="Times New Roman"/>
          <w:sz w:val="22"/>
          <w:szCs w:val="22"/>
        </w:rPr>
        <w:t>: List of Empanelled Health Care Providers under the Scheme</w:t>
      </w:r>
      <w:bookmarkEnd w:id="385"/>
      <w:r w:rsidR="00B97547" w:rsidRPr="006028FF">
        <w:rPr>
          <w:rFonts w:ascii="Times New Roman" w:hAnsi="Times New Roman" w:cs="Times New Roman"/>
          <w:sz w:val="22"/>
          <w:szCs w:val="22"/>
        </w:rPr>
        <w:tab/>
      </w:r>
    </w:p>
    <w:p w:rsidR="005A59A5" w:rsidRPr="006028FF" w:rsidRDefault="005A59A5" w:rsidP="005A59A5">
      <w:pPr>
        <w:rPr>
          <w:rFonts w:ascii="Times New Roman" w:hAnsi="Times New Roman" w:cs="Times New Roman"/>
          <w:sz w:val="22"/>
          <w:szCs w:val="22"/>
          <w:lang w:bidi="hi-IN"/>
        </w:rPr>
      </w:pPr>
    </w:p>
    <w:p w:rsidR="005A59A5" w:rsidRPr="006028FF" w:rsidRDefault="005A59A5" w:rsidP="005A59A5">
      <w:pPr>
        <w:rPr>
          <w:rFonts w:ascii="Times New Roman" w:hAnsi="Times New Roman" w:cs="Times New Roman"/>
          <w:sz w:val="22"/>
          <w:szCs w:val="22"/>
          <w:lang w:bidi="hi-IN"/>
        </w:rPr>
      </w:pPr>
    </w:p>
    <w:p w:rsidR="005A59A5" w:rsidRPr="006028FF" w:rsidRDefault="009B1601" w:rsidP="005A59A5">
      <w:pPr>
        <w:jc w:val="both"/>
        <w:rPr>
          <w:rFonts w:ascii="Times New Roman" w:hAnsi="Times New Roman" w:cs="Times New Roman"/>
          <w:i/>
          <w:sz w:val="22"/>
          <w:szCs w:val="22"/>
          <w:lang w:val="en-IN"/>
        </w:rPr>
      </w:pPr>
      <w:r w:rsidRPr="006028FF">
        <w:rPr>
          <w:rFonts w:ascii="Times New Roman" w:hAnsi="Times New Roman" w:cs="Times New Roman"/>
          <w:sz w:val="22"/>
          <w:szCs w:val="22"/>
          <w:lang w:bidi="hi-IN"/>
        </w:rPr>
        <w:t>*available at pmjay.gov.in*</w:t>
      </w:r>
    </w:p>
    <w:p w:rsidR="005A59A5" w:rsidRPr="006028FF" w:rsidRDefault="005A59A5" w:rsidP="005A59A5">
      <w:pPr>
        <w:rPr>
          <w:rFonts w:ascii="Times New Roman" w:hAnsi="Times New Roman" w:cs="Times New Roman"/>
          <w:sz w:val="22"/>
          <w:szCs w:val="22"/>
          <w:lang w:bidi="hi-IN"/>
        </w:rPr>
        <w:sectPr w:rsidR="005A59A5" w:rsidRPr="006028FF" w:rsidSect="00751888">
          <w:headerReference w:type="even" r:id="rId24"/>
          <w:headerReference w:type="default" r:id="rId25"/>
          <w:footerReference w:type="even" r:id="rId26"/>
          <w:footerReference w:type="default" r:id="rId27"/>
          <w:headerReference w:type="first" r:id="rId28"/>
          <w:footerReference w:type="first" r:id="rId29"/>
          <w:pgSz w:w="11906" w:h="16838"/>
          <w:pgMar w:top="1440" w:right="1276" w:bottom="1440" w:left="1440" w:header="706" w:footer="168" w:gutter="0"/>
          <w:cols w:space="708"/>
          <w:docGrid w:linePitch="360"/>
        </w:sectPr>
      </w:pPr>
    </w:p>
    <w:p w:rsidR="007D2CAB" w:rsidRPr="006028FF" w:rsidRDefault="001F6397" w:rsidP="00360E83">
      <w:pPr>
        <w:pStyle w:val="Heading1"/>
        <w:rPr>
          <w:rFonts w:ascii="Times New Roman" w:hAnsi="Times New Roman" w:cs="Times New Roman"/>
          <w:sz w:val="22"/>
          <w:szCs w:val="22"/>
        </w:rPr>
      </w:pPr>
      <w:bookmarkStart w:id="386" w:name="_Toc26354992"/>
      <w:r w:rsidRPr="006028FF">
        <w:rPr>
          <w:rFonts w:ascii="Times New Roman" w:hAnsi="Times New Roman" w:cs="Times New Roman"/>
          <w:sz w:val="22"/>
          <w:szCs w:val="22"/>
        </w:rPr>
        <w:lastRenderedPageBreak/>
        <w:t xml:space="preserve">Schedule 8: </w:t>
      </w:r>
      <w:r w:rsidR="007D2CAB" w:rsidRPr="006028FF">
        <w:rPr>
          <w:rFonts w:ascii="Times New Roman" w:hAnsi="Times New Roman" w:cs="Times New Roman"/>
          <w:sz w:val="22"/>
          <w:szCs w:val="22"/>
        </w:rPr>
        <w:t>Premium Payment Guidelines</w:t>
      </w:r>
      <w:bookmarkEnd w:id="386"/>
    </w:p>
    <w:p w:rsidR="007849E1" w:rsidRPr="006028FF" w:rsidRDefault="007849E1" w:rsidP="007D2CAB">
      <w:pPr>
        <w:ind w:left="360"/>
        <w:jc w:val="both"/>
        <w:rPr>
          <w:rFonts w:ascii="Times New Roman" w:hAnsi="Times New Roman" w:cs="Times New Roman"/>
          <w:sz w:val="22"/>
          <w:szCs w:val="22"/>
          <w:lang w:val="en-IN"/>
        </w:rPr>
      </w:pPr>
    </w:p>
    <w:p w:rsidR="007849E1" w:rsidRPr="006028FF" w:rsidRDefault="007849E1" w:rsidP="008504D6">
      <w:pPr>
        <w:pStyle w:val="ListParagraph"/>
        <w:numPr>
          <w:ilvl w:val="0"/>
          <w:numId w:val="98"/>
        </w:numPr>
        <w:spacing w:after="160" w:line="276" w:lineRule="auto"/>
        <w:jc w:val="both"/>
        <w:rPr>
          <w:rFonts w:ascii="Times New Roman" w:hAnsi="Times New Roman"/>
          <w:sz w:val="22"/>
          <w:szCs w:val="22"/>
        </w:rPr>
      </w:pPr>
      <w:r w:rsidRPr="006028FF">
        <w:rPr>
          <w:rFonts w:ascii="Times New Roman" w:hAnsi="Times New Roman"/>
          <w:sz w:val="22"/>
          <w:szCs w:val="22"/>
        </w:rPr>
        <w:t>Release of Grant-in-Aid/Premium Payment</w:t>
      </w:r>
    </w:p>
    <w:p w:rsidR="007849E1" w:rsidRPr="006028FF" w:rsidRDefault="007849E1" w:rsidP="007849E1">
      <w:pPr>
        <w:pStyle w:val="ListParagraph"/>
        <w:spacing w:line="276" w:lineRule="auto"/>
        <w:ind w:left="851" w:hanging="709"/>
        <w:rPr>
          <w:rFonts w:ascii="Times New Roman" w:hAnsi="Times New Roman"/>
          <w:sz w:val="22"/>
          <w:szCs w:val="22"/>
        </w:rPr>
      </w:pPr>
    </w:p>
    <w:p w:rsidR="007849E1" w:rsidRPr="006028FF" w:rsidRDefault="007849E1" w:rsidP="008504D6">
      <w:pPr>
        <w:pStyle w:val="ListParagraph"/>
        <w:numPr>
          <w:ilvl w:val="1"/>
          <w:numId w:val="96"/>
        </w:numPr>
        <w:spacing w:line="276" w:lineRule="auto"/>
        <w:ind w:left="709"/>
        <w:jc w:val="both"/>
        <w:rPr>
          <w:rFonts w:ascii="Times New Roman" w:hAnsi="Times New Roman"/>
          <w:sz w:val="22"/>
          <w:szCs w:val="22"/>
        </w:rPr>
      </w:pPr>
      <w:r w:rsidRPr="006028FF">
        <w:rPr>
          <w:rFonts w:ascii="Times New Roman" w:hAnsi="Times New Roman"/>
          <w:sz w:val="22"/>
          <w:szCs w:val="22"/>
        </w:rPr>
        <w:t xml:space="preserve">A flat premium per family, irrespective of the number of members under </w:t>
      </w:r>
      <w:r w:rsidR="009B1601" w:rsidRPr="006028FF">
        <w:rPr>
          <w:rFonts w:ascii="Times New Roman" w:hAnsi="Times New Roman"/>
          <w:sz w:val="22"/>
          <w:szCs w:val="22"/>
        </w:rPr>
        <w:t>AB-PMJAY</w:t>
      </w:r>
      <w:r w:rsidRPr="006028FF">
        <w:rPr>
          <w:rFonts w:ascii="Times New Roman" w:hAnsi="Times New Roman"/>
          <w:sz w:val="22"/>
          <w:szCs w:val="22"/>
        </w:rPr>
        <w:t xml:space="preserve"> in that family, will be determined through open tendering process.</w:t>
      </w:r>
    </w:p>
    <w:p w:rsidR="007849E1" w:rsidRPr="006028FF" w:rsidRDefault="007849E1" w:rsidP="007849E1">
      <w:pPr>
        <w:pStyle w:val="ListParagraph"/>
        <w:spacing w:line="276" w:lineRule="auto"/>
        <w:ind w:left="709"/>
        <w:rPr>
          <w:rFonts w:ascii="Times New Roman" w:hAnsi="Times New Roman"/>
          <w:sz w:val="22"/>
          <w:szCs w:val="22"/>
        </w:rPr>
      </w:pPr>
    </w:p>
    <w:p w:rsidR="007849E1" w:rsidRPr="006028FF" w:rsidRDefault="007849E1" w:rsidP="008504D6">
      <w:pPr>
        <w:pStyle w:val="ListParagraph"/>
        <w:numPr>
          <w:ilvl w:val="1"/>
          <w:numId w:val="96"/>
        </w:numPr>
        <w:spacing w:line="276" w:lineRule="auto"/>
        <w:ind w:left="709"/>
        <w:jc w:val="both"/>
        <w:rPr>
          <w:rFonts w:ascii="Times New Roman" w:hAnsi="Times New Roman"/>
          <w:sz w:val="22"/>
          <w:szCs w:val="22"/>
        </w:rPr>
      </w:pPr>
      <w:r w:rsidRPr="006028FF">
        <w:rPr>
          <w:rFonts w:ascii="Times New Roman" w:hAnsi="Times New Roman"/>
          <w:sz w:val="22"/>
          <w:szCs w:val="22"/>
        </w:rPr>
        <w:t xml:space="preserve">The State Government/Union Territories shall upfront release the grant-in-aid / premium for the implementation of </w:t>
      </w:r>
      <w:r w:rsidR="009B1601" w:rsidRPr="006028FF">
        <w:rPr>
          <w:rFonts w:ascii="Times New Roman" w:hAnsi="Times New Roman"/>
          <w:sz w:val="22"/>
          <w:szCs w:val="22"/>
        </w:rPr>
        <w:t>AB-PMJAY</w:t>
      </w:r>
      <w:r w:rsidRPr="006028FF">
        <w:rPr>
          <w:rFonts w:ascii="Times New Roman" w:hAnsi="Times New Roman"/>
          <w:sz w:val="22"/>
          <w:szCs w:val="22"/>
        </w:rPr>
        <w:t xml:space="preserve"> into the designated escrow account, from where it shall be paid by the SHA to the Insurance companies on a per family basis.</w:t>
      </w:r>
    </w:p>
    <w:p w:rsidR="007849E1" w:rsidRPr="006028FF" w:rsidRDefault="007849E1" w:rsidP="007849E1">
      <w:pPr>
        <w:pStyle w:val="ListParagraph"/>
        <w:spacing w:line="276" w:lineRule="auto"/>
        <w:ind w:left="709"/>
        <w:rPr>
          <w:rFonts w:ascii="Times New Roman" w:hAnsi="Times New Roman"/>
          <w:sz w:val="22"/>
          <w:szCs w:val="22"/>
        </w:rPr>
      </w:pPr>
    </w:p>
    <w:p w:rsidR="007849E1" w:rsidRPr="006028FF" w:rsidRDefault="007849E1" w:rsidP="008504D6">
      <w:pPr>
        <w:pStyle w:val="ListParagraph"/>
        <w:numPr>
          <w:ilvl w:val="1"/>
          <w:numId w:val="96"/>
        </w:numPr>
        <w:spacing w:line="276" w:lineRule="auto"/>
        <w:ind w:left="709"/>
        <w:jc w:val="both"/>
        <w:rPr>
          <w:rFonts w:ascii="Times New Roman" w:hAnsi="Times New Roman"/>
          <w:sz w:val="22"/>
          <w:szCs w:val="22"/>
        </w:rPr>
      </w:pPr>
      <w:r w:rsidRPr="006028FF">
        <w:rPr>
          <w:rFonts w:ascii="Times New Roman" w:hAnsi="Times New Roman"/>
          <w:sz w:val="22"/>
          <w:szCs w:val="22"/>
        </w:rPr>
        <w:t xml:space="preserve">The modalities that will be adhered for release of premium for the implementation of </w:t>
      </w:r>
      <w:r w:rsidR="009B1601" w:rsidRPr="006028FF">
        <w:rPr>
          <w:rFonts w:ascii="Times New Roman" w:hAnsi="Times New Roman"/>
          <w:sz w:val="22"/>
          <w:szCs w:val="22"/>
        </w:rPr>
        <w:t>AB-PMJAY</w:t>
      </w:r>
      <w:r w:rsidRPr="006028FF">
        <w:rPr>
          <w:rFonts w:ascii="Times New Roman" w:hAnsi="Times New Roman"/>
          <w:sz w:val="22"/>
          <w:szCs w:val="22"/>
        </w:rPr>
        <w:t xml:space="preserve"> will that the premium for the targeted beneficiary families as per the eligibility criteria of </w:t>
      </w:r>
      <w:r w:rsidR="009B1601" w:rsidRPr="006028FF">
        <w:rPr>
          <w:rFonts w:ascii="Times New Roman" w:hAnsi="Times New Roman"/>
          <w:sz w:val="22"/>
          <w:szCs w:val="22"/>
        </w:rPr>
        <w:t>AB-PMJAY</w:t>
      </w:r>
      <w:r w:rsidRPr="006028FF">
        <w:rPr>
          <w:rFonts w:ascii="Times New Roman" w:hAnsi="Times New Roman"/>
          <w:sz w:val="22"/>
          <w:szCs w:val="22"/>
        </w:rPr>
        <w:t xml:space="preserve"> or the number of beneficiary families mapped with the SECC Database (in case a different database, other than SECC Database is used by the States/UTs), as the case may be.</w:t>
      </w:r>
    </w:p>
    <w:p w:rsidR="007849E1" w:rsidRPr="006028FF" w:rsidRDefault="007849E1" w:rsidP="007849E1">
      <w:pPr>
        <w:pStyle w:val="ListParagraph"/>
        <w:spacing w:line="276" w:lineRule="auto"/>
        <w:ind w:left="360"/>
        <w:rPr>
          <w:rFonts w:ascii="Times New Roman" w:hAnsi="Times New Roman"/>
          <w:sz w:val="22"/>
          <w:szCs w:val="22"/>
        </w:rPr>
      </w:pPr>
    </w:p>
    <w:p w:rsidR="007849E1" w:rsidRPr="006028FF" w:rsidRDefault="007849E1" w:rsidP="008504D6">
      <w:pPr>
        <w:pStyle w:val="ListParagraph"/>
        <w:numPr>
          <w:ilvl w:val="0"/>
          <w:numId w:val="98"/>
        </w:numPr>
        <w:spacing w:line="276" w:lineRule="auto"/>
        <w:ind w:left="714" w:hanging="357"/>
        <w:jc w:val="both"/>
        <w:rPr>
          <w:rFonts w:ascii="Times New Roman" w:hAnsi="Times New Roman"/>
          <w:b/>
          <w:bCs/>
          <w:sz w:val="22"/>
          <w:szCs w:val="22"/>
        </w:rPr>
      </w:pPr>
      <w:r w:rsidRPr="006028FF">
        <w:rPr>
          <w:rFonts w:ascii="Times New Roman" w:hAnsi="Times New Roman"/>
          <w:sz w:val="22"/>
          <w:szCs w:val="22"/>
        </w:rPr>
        <w:t>Stage of Release of Premium</w:t>
      </w:r>
      <w:r w:rsidRPr="006028FF">
        <w:rPr>
          <w:rFonts w:ascii="Times New Roman" w:hAnsi="Times New Roman"/>
          <w:b/>
          <w:bCs/>
          <w:sz w:val="22"/>
          <w:szCs w:val="22"/>
        </w:rPr>
        <w:t>:</w:t>
      </w:r>
    </w:p>
    <w:p w:rsidR="007849E1" w:rsidRPr="006028FF" w:rsidRDefault="007849E1" w:rsidP="00360E83">
      <w:pPr>
        <w:spacing w:line="276" w:lineRule="auto"/>
        <w:ind w:left="357"/>
        <w:jc w:val="both"/>
        <w:rPr>
          <w:rFonts w:ascii="Times New Roman" w:hAnsi="Times New Roman" w:cs="Times New Roman"/>
          <w:sz w:val="22"/>
          <w:szCs w:val="22"/>
        </w:rPr>
      </w:pPr>
      <w:r w:rsidRPr="006028FF">
        <w:rPr>
          <w:rFonts w:ascii="Times New Roman" w:hAnsi="Times New Roman" w:cs="Times New Roman"/>
          <w:sz w:val="22"/>
          <w:szCs w:val="22"/>
        </w:rPr>
        <w:t>State Health Agency (SHA) will, on behalf of the Beneficiary Family Units that are targeted/identified by the SHA and covered by the Insurer, pay the Premium for the Cover to the Insurer in accordance with the following schedule:</w:t>
      </w:r>
    </w:p>
    <w:p w:rsidR="007849E1" w:rsidRPr="006028FF" w:rsidRDefault="007849E1" w:rsidP="007849E1">
      <w:pPr>
        <w:spacing w:line="276" w:lineRule="auto"/>
        <w:rPr>
          <w:rFonts w:ascii="Times New Roman" w:hAnsi="Times New Roman" w:cs="Times New Roman"/>
          <w:sz w:val="22"/>
          <w:szCs w:val="22"/>
        </w:rPr>
      </w:pPr>
    </w:p>
    <w:p w:rsidR="007849E1" w:rsidRPr="006028FF" w:rsidRDefault="007849E1" w:rsidP="008504D6">
      <w:pPr>
        <w:pStyle w:val="ListParagraph"/>
        <w:numPr>
          <w:ilvl w:val="0"/>
          <w:numId w:val="97"/>
        </w:numPr>
        <w:spacing w:line="276" w:lineRule="auto"/>
        <w:ind w:left="851"/>
        <w:jc w:val="both"/>
        <w:rPr>
          <w:rFonts w:ascii="Times New Roman" w:hAnsi="Times New Roman"/>
          <w:sz w:val="22"/>
          <w:szCs w:val="22"/>
        </w:rPr>
      </w:pPr>
      <w:r w:rsidRPr="006028FF">
        <w:rPr>
          <w:rFonts w:ascii="Times New Roman" w:hAnsi="Times New Roman"/>
          <w:sz w:val="22"/>
          <w:szCs w:val="22"/>
        </w:rPr>
        <w:t>First instalment of Premium for all States and UTs-</w:t>
      </w:r>
    </w:p>
    <w:p w:rsidR="007849E1" w:rsidRPr="006028FF" w:rsidRDefault="007849E1" w:rsidP="00360E83">
      <w:pPr>
        <w:spacing w:line="276" w:lineRule="auto"/>
        <w:ind w:left="491"/>
        <w:jc w:val="both"/>
        <w:rPr>
          <w:rFonts w:ascii="Times New Roman" w:hAnsi="Times New Roman" w:cs="Times New Roman"/>
          <w:sz w:val="22"/>
          <w:szCs w:val="22"/>
        </w:rPr>
      </w:pPr>
      <w:r w:rsidRPr="006028FF">
        <w:rPr>
          <w:rFonts w:ascii="Times New Roman" w:hAnsi="Times New Roman" w:cs="Times New Roman"/>
          <w:sz w:val="22"/>
          <w:szCs w:val="22"/>
        </w:rPr>
        <w:t xml:space="preserve">The Insurer, upon the issue of policy, shall raise an invoice for the first instalment of the Premium payable for the Beneficiary Family Units that are targeted or identified by the SHA. Thereupon, the State / UT shall upfront release 45% of their respective share viz. (out of 10% / 40%), depending upon category of State/UT based on the number of eligible families that have been targeted / identified by the SHA and the data for whom has been shared with Insurance Company along with their respective administrative expense share into the designated escrow account opened by the States / UTs for the implementation of </w:t>
      </w:r>
      <w:r w:rsidR="009B1601" w:rsidRPr="006028FF">
        <w:rPr>
          <w:rFonts w:ascii="Times New Roman" w:hAnsi="Times New Roman" w:cs="Times New Roman"/>
          <w:sz w:val="22"/>
          <w:szCs w:val="22"/>
        </w:rPr>
        <w:t>AB-PMJAY</w:t>
      </w:r>
      <w:r w:rsidRPr="006028FF">
        <w:rPr>
          <w:rFonts w:ascii="Times New Roman" w:hAnsi="Times New Roman" w:cs="Times New Roman"/>
          <w:sz w:val="22"/>
          <w:szCs w:val="22"/>
        </w:rPr>
        <w:t>.</w:t>
      </w:r>
    </w:p>
    <w:p w:rsidR="00BF7E17" w:rsidRPr="006028FF" w:rsidRDefault="00BF7E17" w:rsidP="00360E83">
      <w:pPr>
        <w:spacing w:line="276" w:lineRule="auto"/>
        <w:ind w:left="491"/>
        <w:jc w:val="both"/>
        <w:rPr>
          <w:rFonts w:ascii="Times New Roman" w:hAnsi="Times New Roman" w:cs="Times New Roman"/>
          <w:sz w:val="22"/>
          <w:szCs w:val="22"/>
        </w:rPr>
      </w:pPr>
    </w:p>
    <w:p w:rsidR="007849E1" w:rsidRPr="006028FF" w:rsidRDefault="007849E1" w:rsidP="00360E83">
      <w:pPr>
        <w:spacing w:line="276" w:lineRule="auto"/>
        <w:ind w:left="491"/>
        <w:jc w:val="both"/>
        <w:rPr>
          <w:rFonts w:ascii="Times New Roman" w:hAnsi="Times New Roman" w:cs="Times New Roman"/>
          <w:sz w:val="22"/>
          <w:szCs w:val="22"/>
        </w:rPr>
      </w:pPr>
      <w:r w:rsidRPr="006028FF">
        <w:rPr>
          <w:rFonts w:ascii="Times New Roman" w:hAnsi="Times New Roman" w:cs="Times New Roman"/>
          <w:sz w:val="22"/>
          <w:szCs w:val="22"/>
        </w:rPr>
        <w:t xml:space="preserve">However, in case of Union Territories without legislation, where the Central Government shall pay 45% of its respective share of premium (viz. out of 90% / 60% as the case may be] through the designated escrow account into the designated Escrow Account of the State / UT within 21 days from the receipt of duly completed proposal. </w:t>
      </w:r>
    </w:p>
    <w:p w:rsidR="007849E1" w:rsidRPr="006028FF" w:rsidRDefault="007849E1" w:rsidP="00360E83">
      <w:pPr>
        <w:spacing w:line="276" w:lineRule="auto"/>
        <w:ind w:left="491"/>
        <w:jc w:val="both"/>
        <w:rPr>
          <w:rFonts w:ascii="Times New Roman" w:hAnsi="Times New Roman" w:cs="Times New Roman"/>
          <w:sz w:val="22"/>
          <w:szCs w:val="22"/>
        </w:rPr>
      </w:pPr>
      <w:r w:rsidRPr="006028FF">
        <w:rPr>
          <w:rFonts w:ascii="Times New Roman" w:hAnsi="Times New Roman" w:cs="Times New Roman"/>
          <w:sz w:val="22"/>
          <w:szCs w:val="22"/>
        </w:rPr>
        <w:t>Thereafter, within 15 days from the release of their respective share, the State/UT shall raise the proposal for release of proportionate share of Central Government’s Share of Premium along with the proposal and requisite documentary evidences and compliance of applicable financial provisions. The Central Government will release 45% of its respective share depending upon category of State/UT based on the number of eligible families that have been targeted / identified by the SHA within 21 days from the receipt of proposal from the State / UT.</w:t>
      </w:r>
    </w:p>
    <w:p w:rsidR="00BF7E17" w:rsidRPr="006028FF" w:rsidRDefault="00BF7E17" w:rsidP="00360E83">
      <w:pPr>
        <w:spacing w:line="276" w:lineRule="auto"/>
        <w:ind w:left="491"/>
        <w:jc w:val="both"/>
        <w:rPr>
          <w:rFonts w:ascii="Times New Roman" w:hAnsi="Times New Roman" w:cs="Times New Roman"/>
          <w:sz w:val="22"/>
          <w:szCs w:val="22"/>
        </w:rPr>
      </w:pPr>
    </w:p>
    <w:p w:rsidR="007849E1" w:rsidRPr="006028FF" w:rsidRDefault="007849E1" w:rsidP="00360E83">
      <w:pPr>
        <w:spacing w:line="276" w:lineRule="auto"/>
        <w:ind w:left="491"/>
        <w:jc w:val="both"/>
        <w:rPr>
          <w:rFonts w:ascii="Times New Roman" w:hAnsi="Times New Roman" w:cs="Times New Roman"/>
          <w:sz w:val="22"/>
          <w:szCs w:val="22"/>
        </w:rPr>
      </w:pPr>
      <w:r w:rsidRPr="006028FF">
        <w:rPr>
          <w:rFonts w:ascii="Times New Roman" w:hAnsi="Times New Roman" w:cs="Times New Roman"/>
          <w:sz w:val="22"/>
          <w:szCs w:val="22"/>
        </w:rPr>
        <w:t xml:space="preserve">Thereafter, upon the receipt of Central Government’s Share of Premium, the State /UT shall release the first instalment of premium within 7 days through the designated Escrow Account to the Insurance Company under intimation to the Central Government. </w:t>
      </w:r>
    </w:p>
    <w:p w:rsidR="00BF7E17" w:rsidRPr="006028FF" w:rsidRDefault="00BF7E17" w:rsidP="00360E83">
      <w:pPr>
        <w:spacing w:line="276" w:lineRule="auto"/>
        <w:ind w:left="491"/>
        <w:jc w:val="both"/>
        <w:rPr>
          <w:rFonts w:ascii="Times New Roman" w:hAnsi="Times New Roman" w:cs="Times New Roman"/>
          <w:sz w:val="22"/>
          <w:szCs w:val="22"/>
        </w:rPr>
      </w:pPr>
    </w:p>
    <w:p w:rsidR="007849E1" w:rsidRPr="006028FF" w:rsidRDefault="007849E1" w:rsidP="008504D6">
      <w:pPr>
        <w:pStyle w:val="ListParagraph"/>
        <w:numPr>
          <w:ilvl w:val="0"/>
          <w:numId w:val="97"/>
        </w:numPr>
        <w:spacing w:after="160" w:line="276" w:lineRule="auto"/>
        <w:ind w:left="851"/>
        <w:jc w:val="both"/>
        <w:rPr>
          <w:rFonts w:ascii="Times New Roman" w:hAnsi="Times New Roman"/>
          <w:sz w:val="22"/>
          <w:szCs w:val="22"/>
        </w:rPr>
      </w:pPr>
      <w:r w:rsidRPr="006028FF">
        <w:rPr>
          <w:rFonts w:ascii="Times New Roman" w:hAnsi="Times New Roman"/>
          <w:bCs/>
          <w:sz w:val="22"/>
          <w:szCs w:val="22"/>
        </w:rPr>
        <w:lastRenderedPageBreak/>
        <w:t>Second instalment for all States and UTs:</w:t>
      </w:r>
      <w:r w:rsidRPr="006028FF">
        <w:rPr>
          <w:rFonts w:ascii="Times New Roman" w:hAnsi="Times New Roman"/>
          <w:sz w:val="22"/>
          <w:szCs w:val="22"/>
        </w:rPr>
        <w:t xml:space="preserve">  </w:t>
      </w:r>
    </w:p>
    <w:p w:rsidR="007849E1" w:rsidRPr="006028FF" w:rsidRDefault="007849E1" w:rsidP="00360E83">
      <w:pPr>
        <w:spacing w:line="276" w:lineRule="auto"/>
        <w:ind w:left="426"/>
        <w:jc w:val="both"/>
        <w:rPr>
          <w:rFonts w:ascii="Times New Roman" w:hAnsi="Times New Roman" w:cs="Times New Roman"/>
          <w:sz w:val="22"/>
          <w:szCs w:val="22"/>
        </w:rPr>
      </w:pPr>
      <w:r w:rsidRPr="006028FF">
        <w:rPr>
          <w:rFonts w:ascii="Times New Roman" w:hAnsi="Times New Roman" w:cs="Times New Roman"/>
          <w:sz w:val="22"/>
          <w:szCs w:val="22"/>
        </w:rPr>
        <w:t>The Insurer upon the completion of 2</w:t>
      </w:r>
      <w:r w:rsidRPr="006028FF">
        <w:rPr>
          <w:rFonts w:ascii="Times New Roman" w:hAnsi="Times New Roman" w:cs="Times New Roman"/>
          <w:sz w:val="22"/>
          <w:szCs w:val="22"/>
          <w:vertAlign w:val="superscript"/>
        </w:rPr>
        <w:t>nd</w:t>
      </w:r>
      <w:r w:rsidRPr="006028FF">
        <w:rPr>
          <w:rFonts w:ascii="Times New Roman" w:hAnsi="Times New Roman" w:cs="Times New Roman"/>
          <w:sz w:val="22"/>
          <w:szCs w:val="22"/>
        </w:rPr>
        <w:t xml:space="preserve"> quarter shall raise an invoice for the second instalment of the Premium payable for the Beneficiary Family Units that are targeted or identified by the SHA. The State /UT (with Legislature), within 15 days upon the receipt of invoice from the insurance company, shall release their 2</w:t>
      </w:r>
      <w:r w:rsidRPr="006028FF">
        <w:rPr>
          <w:rFonts w:ascii="Times New Roman" w:hAnsi="Times New Roman" w:cs="Times New Roman"/>
          <w:sz w:val="22"/>
          <w:szCs w:val="22"/>
          <w:vertAlign w:val="superscript"/>
        </w:rPr>
        <w:t>nd</w:t>
      </w:r>
      <w:r w:rsidRPr="006028FF">
        <w:rPr>
          <w:rFonts w:ascii="Times New Roman" w:hAnsi="Times New Roman" w:cs="Times New Roman"/>
          <w:sz w:val="22"/>
          <w:szCs w:val="22"/>
        </w:rPr>
        <w:t xml:space="preserve"> instalment of premium i.e. 45% of their respective share viz. (out of 10% / 40%) into the designated escrow account.  Thereafter, within 15 days from the release of their respective share, the State / UT shall raise the proposal for release of proportionate share of Central Government’s Share of Premium along with the proposal and requisite documentary evidences and compliance of applicable financial provisions. The Central Government will release 45% of its respective share depending upon category of State/UT based on the number of eligible families that have been targeted / identified by the SHA within 21 days from the receipt of proposal from the State / UT.</w:t>
      </w:r>
    </w:p>
    <w:p w:rsidR="00BF7E17" w:rsidRPr="006028FF" w:rsidRDefault="00BF7E17" w:rsidP="00360E83">
      <w:pPr>
        <w:spacing w:line="276" w:lineRule="auto"/>
        <w:ind w:left="426"/>
        <w:jc w:val="both"/>
        <w:rPr>
          <w:rFonts w:ascii="Times New Roman" w:hAnsi="Times New Roman" w:cs="Times New Roman"/>
          <w:sz w:val="22"/>
          <w:szCs w:val="22"/>
        </w:rPr>
      </w:pPr>
    </w:p>
    <w:p w:rsidR="007849E1" w:rsidRPr="006028FF" w:rsidRDefault="007849E1" w:rsidP="00360E83">
      <w:pPr>
        <w:spacing w:line="276" w:lineRule="auto"/>
        <w:ind w:left="426"/>
        <w:rPr>
          <w:rFonts w:ascii="Times New Roman" w:hAnsi="Times New Roman" w:cs="Times New Roman"/>
          <w:sz w:val="22"/>
          <w:szCs w:val="22"/>
        </w:rPr>
      </w:pPr>
      <w:r w:rsidRPr="006028FF">
        <w:rPr>
          <w:rFonts w:ascii="Times New Roman" w:hAnsi="Times New Roman" w:cs="Times New Roman"/>
          <w:sz w:val="22"/>
          <w:szCs w:val="22"/>
        </w:rPr>
        <w:t xml:space="preserve">Thereupon, the receipt of Central Government’s Share of Premium, the State / UT shall release the second instalment of premium within 7 days through the designated Escrow Account to the Insurance Company under intimation to the Central Government. </w:t>
      </w:r>
    </w:p>
    <w:p w:rsidR="00BF7E17" w:rsidRPr="006028FF" w:rsidRDefault="00BF7E17" w:rsidP="00360E83">
      <w:pPr>
        <w:spacing w:line="276" w:lineRule="auto"/>
        <w:ind w:left="426"/>
        <w:rPr>
          <w:rFonts w:ascii="Times New Roman" w:hAnsi="Times New Roman" w:cs="Times New Roman"/>
          <w:sz w:val="22"/>
          <w:szCs w:val="22"/>
        </w:rPr>
      </w:pPr>
    </w:p>
    <w:p w:rsidR="007849E1" w:rsidRPr="006028FF" w:rsidRDefault="007849E1" w:rsidP="008504D6">
      <w:pPr>
        <w:pStyle w:val="ListParagraph"/>
        <w:numPr>
          <w:ilvl w:val="0"/>
          <w:numId w:val="97"/>
        </w:numPr>
        <w:spacing w:after="160" w:line="276" w:lineRule="auto"/>
        <w:ind w:left="851"/>
        <w:jc w:val="both"/>
        <w:rPr>
          <w:rFonts w:ascii="Times New Roman" w:hAnsi="Times New Roman"/>
          <w:sz w:val="22"/>
          <w:szCs w:val="22"/>
        </w:rPr>
      </w:pPr>
      <w:r w:rsidRPr="006028FF">
        <w:rPr>
          <w:rFonts w:ascii="Times New Roman" w:hAnsi="Times New Roman"/>
          <w:sz w:val="22"/>
          <w:szCs w:val="22"/>
        </w:rPr>
        <w:t>Third Instalment for all States and UTs:</w:t>
      </w:r>
      <w:r w:rsidRPr="006028FF">
        <w:rPr>
          <w:rFonts w:ascii="Times New Roman" w:hAnsi="Times New Roman"/>
          <w:b/>
          <w:sz w:val="22"/>
          <w:szCs w:val="22"/>
        </w:rPr>
        <w:t xml:space="preserve"> </w:t>
      </w:r>
    </w:p>
    <w:p w:rsidR="007849E1" w:rsidRPr="006028FF" w:rsidRDefault="007849E1" w:rsidP="00360E83">
      <w:pPr>
        <w:spacing w:line="276" w:lineRule="auto"/>
        <w:ind w:left="360"/>
        <w:jc w:val="both"/>
        <w:rPr>
          <w:rFonts w:ascii="Times New Roman" w:hAnsi="Times New Roman" w:cs="Times New Roman"/>
          <w:bCs/>
          <w:sz w:val="22"/>
          <w:szCs w:val="22"/>
        </w:rPr>
      </w:pPr>
      <w:r w:rsidRPr="006028FF">
        <w:rPr>
          <w:rFonts w:ascii="Times New Roman" w:hAnsi="Times New Roman" w:cs="Times New Roman"/>
          <w:bCs/>
          <w:sz w:val="22"/>
          <w:szCs w:val="22"/>
        </w:rPr>
        <w:t>Upon completion of 10 Months of Policy, t</w:t>
      </w:r>
      <w:r w:rsidRPr="006028FF">
        <w:rPr>
          <w:rFonts w:ascii="Times New Roman" w:hAnsi="Times New Roman" w:cs="Times New Roman"/>
          <w:sz w:val="22"/>
          <w:szCs w:val="22"/>
        </w:rPr>
        <w:t xml:space="preserve">he Insurer shall submit the Claim Settlement Report along with the invoice for the last instalment of the Premium payable for the Beneficiary Family Units that are targeted or identified by the SHA, if applicable. </w:t>
      </w:r>
      <w:r w:rsidRPr="006028FF">
        <w:rPr>
          <w:rFonts w:ascii="Times New Roman" w:hAnsi="Times New Roman" w:cs="Times New Roman"/>
          <w:bCs/>
          <w:sz w:val="22"/>
          <w:szCs w:val="22"/>
        </w:rPr>
        <w:t xml:space="preserve">The State / UT (with Legislative) Government shall, upon receipt of the Claim Settlement report from the Insurance Company / Real Time Data available with States / UTs and upon due satisfaction of permissible claim settlement ratio, release the remaining due premium of </w:t>
      </w:r>
      <w:r w:rsidR="00DE20A5" w:rsidRPr="006028FF">
        <w:rPr>
          <w:rFonts w:ascii="Times New Roman" w:hAnsi="Times New Roman" w:cs="Times New Roman"/>
          <w:bCs/>
          <w:sz w:val="22"/>
          <w:szCs w:val="22"/>
        </w:rPr>
        <w:t>10</w:t>
      </w:r>
      <w:r w:rsidRPr="006028FF">
        <w:rPr>
          <w:rFonts w:ascii="Times New Roman" w:hAnsi="Times New Roman" w:cs="Times New Roman"/>
          <w:bCs/>
          <w:sz w:val="22"/>
          <w:szCs w:val="22"/>
        </w:rPr>
        <w:t xml:space="preserve">% or the proportionate premium based upon the claim settlement scenario, as the case may be into the escrow account. Thereupon, within 15 days of their release of premium, shall raise the proposal to the Central Government for the release of </w:t>
      </w:r>
      <w:r w:rsidR="00DE20A5" w:rsidRPr="006028FF">
        <w:rPr>
          <w:rFonts w:ascii="Times New Roman" w:hAnsi="Times New Roman" w:cs="Times New Roman"/>
          <w:bCs/>
          <w:sz w:val="22"/>
          <w:szCs w:val="22"/>
        </w:rPr>
        <w:t>10</w:t>
      </w:r>
      <w:r w:rsidRPr="006028FF">
        <w:rPr>
          <w:rFonts w:ascii="Times New Roman" w:hAnsi="Times New Roman" w:cs="Times New Roman"/>
          <w:bCs/>
          <w:sz w:val="22"/>
          <w:szCs w:val="22"/>
        </w:rPr>
        <w:t xml:space="preserve">% of Premium or the proportionate premium based upon the claim settlement scenario, as the case may be into the escrow account as last tranche of premium to the Insurance Company.  </w:t>
      </w:r>
    </w:p>
    <w:p w:rsidR="00BF7E17" w:rsidRPr="006028FF" w:rsidRDefault="00BF7E17" w:rsidP="00360E83">
      <w:pPr>
        <w:spacing w:line="276" w:lineRule="auto"/>
        <w:ind w:left="360"/>
        <w:jc w:val="both"/>
        <w:rPr>
          <w:rFonts w:ascii="Times New Roman" w:hAnsi="Times New Roman" w:cs="Times New Roman"/>
          <w:bCs/>
          <w:sz w:val="22"/>
          <w:szCs w:val="22"/>
        </w:rPr>
      </w:pPr>
    </w:p>
    <w:p w:rsidR="007849E1" w:rsidRPr="006028FF" w:rsidRDefault="007849E1" w:rsidP="00360E83">
      <w:pPr>
        <w:spacing w:line="276" w:lineRule="auto"/>
        <w:ind w:left="284"/>
        <w:jc w:val="both"/>
        <w:rPr>
          <w:rFonts w:ascii="Times New Roman" w:hAnsi="Times New Roman" w:cs="Times New Roman"/>
          <w:sz w:val="22"/>
          <w:szCs w:val="22"/>
        </w:rPr>
      </w:pPr>
      <w:r w:rsidRPr="006028FF">
        <w:rPr>
          <w:rFonts w:ascii="Times New Roman" w:hAnsi="Times New Roman" w:cs="Times New Roman"/>
          <w:sz w:val="22"/>
          <w:szCs w:val="22"/>
        </w:rPr>
        <w:t xml:space="preserve">Thereafter, upon the receipt of Central Government’s Share of Premium, the State / UT shall release the second instalment of premium within 7 days through the designated Escrow Account to the Insurance Company under intimation to the Central Government. </w:t>
      </w:r>
    </w:p>
    <w:p w:rsidR="00BF7E17" w:rsidRPr="006028FF" w:rsidRDefault="00BF7E17" w:rsidP="00360E83">
      <w:pPr>
        <w:spacing w:line="276" w:lineRule="auto"/>
        <w:jc w:val="both"/>
        <w:rPr>
          <w:rFonts w:ascii="Times New Roman" w:hAnsi="Times New Roman" w:cs="Times New Roman"/>
          <w:sz w:val="22"/>
          <w:szCs w:val="22"/>
        </w:rPr>
      </w:pPr>
    </w:p>
    <w:p w:rsidR="007849E1" w:rsidRPr="006028FF" w:rsidRDefault="007849E1" w:rsidP="008504D6">
      <w:pPr>
        <w:pStyle w:val="ListParagraph"/>
        <w:numPr>
          <w:ilvl w:val="0"/>
          <w:numId w:val="95"/>
        </w:numPr>
        <w:spacing w:after="160" w:line="276" w:lineRule="auto"/>
        <w:jc w:val="both"/>
        <w:rPr>
          <w:rFonts w:ascii="Times New Roman" w:hAnsi="Times New Roman"/>
          <w:sz w:val="22"/>
          <w:szCs w:val="22"/>
        </w:rPr>
      </w:pPr>
      <w:r w:rsidRPr="006028FF">
        <w:rPr>
          <w:rFonts w:ascii="Times New Roman" w:hAnsi="Times New Roman"/>
          <w:bCs/>
          <w:sz w:val="22"/>
          <w:szCs w:val="22"/>
        </w:rPr>
        <w:t>Penalty Provision on Delay of Premium</w:t>
      </w:r>
    </w:p>
    <w:p w:rsidR="007849E1" w:rsidRPr="006028FF" w:rsidRDefault="007849E1" w:rsidP="00360E83">
      <w:pPr>
        <w:spacing w:line="276" w:lineRule="auto"/>
        <w:ind w:left="360"/>
        <w:jc w:val="both"/>
        <w:rPr>
          <w:rFonts w:ascii="Times New Roman" w:hAnsi="Times New Roman" w:cs="Times New Roman"/>
          <w:sz w:val="22"/>
          <w:szCs w:val="22"/>
        </w:rPr>
      </w:pPr>
      <w:r w:rsidRPr="006028FF">
        <w:rPr>
          <w:rFonts w:ascii="Times New Roman" w:hAnsi="Times New Roman" w:cs="Times New Roman"/>
          <w:sz w:val="22"/>
          <w:szCs w:val="22"/>
        </w:rPr>
        <w:t xml:space="preserve">If in case, the State / UT has not deposited its due share of premium into the escrow account, then a penal interest would be levied @ 1% per week for the number of week delay and part thereof on the State / UT. </w:t>
      </w:r>
    </w:p>
    <w:p w:rsidR="00BF7E17" w:rsidRPr="006028FF" w:rsidRDefault="00BF7E17" w:rsidP="00360E83">
      <w:pPr>
        <w:spacing w:line="276" w:lineRule="auto"/>
        <w:ind w:left="360"/>
        <w:jc w:val="both"/>
        <w:rPr>
          <w:rFonts w:ascii="Times New Roman" w:hAnsi="Times New Roman" w:cs="Times New Roman"/>
          <w:sz w:val="22"/>
          <w:szCs w:val="22"/>
        </w:rPr>
      </w:pPr>
    </w:p>
    <w:p w:rsidR="007849E1" w:rsidRPr="006028FF" w:rsidRDefault="007849E1" w:rsidP="00360E83">
      <w:pPr>
        <w:spacing w:line="276" w:lineRule="auto"/>
        <w:ind w:left="360"/>
        <w:jc w:val="both"/>
        <w:rPr>
          <w:rFonts w:ascii="Times New Roman" w:hAnsi="Times New Roman" w:cs="Times New Roman"/>
          <w:sz w:val="22"/>
          <w:szCs w:val="22"/>
        </w:rPr>
      </w:pPr>
      <w:r w:rsidRPr="006028FF">
        <w:rPr>
          <w:rFonts w:ascii="Times New Roman" w:hAnsi="Times New Roman" w:cs="Times New Roman"/>
          <w:sz w:val="22"/>
          <w:szCs w:val="22"/>
        </w:rPr>
        <w:t>Similarly, penal interest provision shall also be applicable on the Central Government. The concerned Government viz. State or Central / UT shall have the right to own such penal interest amount for adjusting in their future payable respective share of premium.</w:t>
      </w:r>
    </w:p>
    <w:p w:rsidR="00BF7E17" w:rsidRPr="006028FF" w:rsidRDefault="00BF7E17" w:rsidP="00360E83">
      <w:pPr>
        <w:spacing w:line="276" w:lineRule="auto"/>
        <w:ind w:left="360"/>
        <w:jc w:val="both"/>
        <w:rPr>
          <w:rFonts w:ascii="Times New Roman" w:hAnsi="Times New Roman" w:cs="Times New Roman"/>
          <w:sz w:val="22"/>
          <w:szCs w:val="22"/>
        </w:rPr>
      </w:pPr>
    </w:p>
    <w:p w:rsidR="007849E1" w:rsidRPr="006028FF" w:rsidRDefault="007849E1" w:rsidP="008504D6">
      <w:pPr>
        <w:pStyle w:val="ListParagraph"/>
        <w:numPr>
          <w:ilvl w:val="0"/>
          <w:numId w:val="95"/>
        </w:numPr>
        <w:spacing w:after="160" w:line="276" w:lineRule="auto"/>
        <w:jc w:val="both"/>
        <w:rPr>
          <w:rFonts w:ascii="Times New Roman" w:hAnsi="Times New Roman"/>
          <w:sz w:val="22"/>
          <w:szCs w:val="22"/>
        </w:rPr>
      </w:pPr>
      <w:r w:rsidRPr="006028FF">
        <w:rPr>
          <w:rFonts w:ascii="Times New Roman" w:hAnsi="Times New Roman"/>
          <w:sz w:val="22"/>
          <w:szCs w:val="22"/>
        </w:rPr>
        <w:t>Interest Earned in Escrow Account</w:t>
      </w:r>
    </w:p>
    <w:p w:rsidR="007849E1" w:rsidRPr="006028FF" w:rsidRDefault="007849E1" w:rsidP="00360E83">
      <w:pPr>
        <w:spacing w:line="276" w:lineRule="auto"/>
        <w:ind w:left="360"/>
        <w:jc w:val="both"/>
        <w:rPr>
          <w:rFonts w:ascii="Times New Roman" w:hAnsi="Times New Roman" w:cs="Times New Roman"/>
          <w:sz w:val="22"/>
          <w:szCs w:val="22"/>
        </w:rPr>
      </w:pPr>
      <w:r w:rsidRPr="006028FF">
        <w:rPr>
          <w:rFonts w:ascii="Times New Roman" w:hAnsi="Times New Roman" w:cs="Times New Roman"/>
          <w:sz w:val="22"/>
          <w:szCs w:val="22"/>
        </w:rPr>
        <w:lastRenderedPageBreak/>
        <w:t>Any interest earned by SHA on Central Government’s Share of Premium released into the Escrow account, the Central Government shall have the first right of claim on such interest earned amount and shall have to be transferred back to the Central Government / adjusted in future payment of the Central Government, as the case may be. Similarly, interest provision shall also be applicable for the State Government too.</w:t>
      </w:r>
    </w:p>
    <w:p w:rsidR="00BF7E17" w:rsidRPr="006028FF" w:rsidRDefault="00BF7E17" w:rsidP="00360E83">
      <w:pPr>
        <w:spacing w:line="276" w:lineRule="auto"/>
        <w:ind w:left="360"/>
        <w:jc w:val="both"/>
        <w:rPr>
          <w:rFonts w:ascii="Times New Roman" w:hAnsi="Times New Roman" w:cs="Times New Roman"/>
          <w:sz w:val="22"/>
          <w:szCs w:val="22"/>
        </w:rPr>
      </w:pPr>
    </w:p>
    <w:p w:rsidR="007849E1" w:rsidRPr="006028FF" w:rsidRDefault="007849E1" w:rsidP="00360E83">
      <w:pPr>
        <w:spacing w:line="276" w:lineRule="auto"/>
        <w:ind w:left="360"/>
        <w:jc w:val="both"/>
        <w:rPr>
          <w:rFonts w:ascii="Times New Roman" w:hAnsi="Times New Roman" w:cs="Times New Roman"/>
          <w:sz w:val="22"/>
          <w:szCs w:val="22"/>
        </w:rPr>
      </w:pPr>
      <w:r w:rsidRPr="006028FF">
        <w:rPr>
          <w:rFonts w:ascii="Times New Roman" w:hAnsi="Times New Roman" w:cs="Times New Roman"/>
          <w:sz w:val="22"/>
          <w:szCs w:val="22"/>
        </w:rPr>
        <w:t xml:space="preserve">The State Health Agency shall send the proposal to the Central Government for the release of Central Government’s Share of Premium within 15 (Fifteen) days of receipt of the Insurer’s invoice along &amp; release of their share of premium, along with requisite documents (viz. Details of Eligible Identified Beneficiary Families, Documentary Proof for release of State Government’s Share, etc] and compliance of Applicable Financial Rules. </w:t>
      </w:r>
    </w:p>
    <w:p w:rsidR="007849E1" w:rsidRPr="006028FF" w:rsidRDefault="007849E1" w:rsidP="00360E83">
      <w:pPr>
        <w:spacing w:line="276" w:lineRule="auto"/>
        <w:ind w:left="360"/>
        <w:jc w:val="both"/>
        <w:rPr>
          <w:rFonts w:ascii="Times New Roman" w:hAnsi="Times New Roman" w:cs="Times New Roman"/>
          <w:sz w:val="22"/>
          <w:szCs w:val="22"/>
        </w:rPr>
      </w:pPr>
      <w:r w:rsidRPr="006028FF">
        <w:rPr>
          <w:rFonts w:ascii="Times New Roman" w:hAnsi="Times New Roman" w:cs="Times New Roman"/>
          <w:sz w:val="22"/>
          <w:szCs w:val="22"/>
        </w:rPr>
        <w:t xml:space="preserve">In case the insurance company is not paid the premium from the escrow account within the stipulated time of 7 (seven) Business Days, then for such unwarranted delay, the States / UTs shall be solely liable to pay a penal interest of 1% per month to the Insurance Company starting from after one month beyond the mutually agreed date as decided between the SHA and Insurance Company.  </w:t>
      </w:r>
    </w:p>
    <w:p w:rsidR="00BF7E17" w:rsidRPr="006028FF" w:rsidRDefault="00BF7E17" w:rsidP="00360E83">
      <w:pPr>
        <w:spacing w:line="276" w:lineRule="auto"/>
        <w:ind w:left="360"/>
        <w:jc w:val="both"/>
        <w:rPr>
          <w:rFonts w:ascii="Times New Roman" w:hAnsi="Times New Roman" w:cs="Times New Roman"/>
          <w:sz w:val="22"/>
          <w:szCs w:val="22"/>
        </w:rPr>
      </w:pPr>
    </w:p>
    <w:p w:rsidR="007849E1" w:rsidRPr="006028FF" w:rsidRDefault="007849E1" w:rsidP="008504D6">
      <w:pPr>
        <w:pStyle w:val="ListParagraph"/>
        <w:numPr>
          <w:ilvl w:val="0"/>
          <w:numId w:val="95"/>
        </w:numPr>
        <w:spacing w:after="160" w:line="276" w:lineRule="auto"/>
        <w:jc w:val="both"/>
        <w:rPr>
          <w:rFonts w:ascii="Times New Roman" w:hAnsi="Times New Roman"/>
          <w:sz w:val="22"/>
          <w:szCs w:val="22"/>
        </w:rPr>
      </w:pPr>
      <w:r w:rsidRPr="006028FF">
        <w:rPr>
          <w:rFonts w:ascii="Times New Roman" w:hAnsi="Times New Roman"/>
          <w:sz w:val="22"/>
          <w:szCs w:val="22"/>
        </w:rPr>
        <w:t>Submission and Approval of Proposal</w:t>
      </w:r>
    </w:p>
    <w:p w:rsidR="007849E1" w:rsidRPr="006028FF" w:rsidRDefault="007849E1" w:rsidP="00360E83">
      <w:pPr>
        <w:spacing w:line="276" w:lineRule="auto"/>
        <w:ind w:left="360"/>
        <w:jc w:val="both"/>
        <w:rPr>
          <w:rFonts w:ascii="Times New Roman" w:hAnsi="Times New Roman" w:cs="Times New Roman"/>
          <w:sz w:val="22"/>
          <w:szCs w:val="22"/>
        </w:rPr>
      </w:pPr>
      <w:r w:rsidRPr="006028FF">
        <w:rPr>
          <w:rFonts w:ascii="Times New Roman" w:hAnsi="Times New Roman" w:cs="Times New Roman"/>
          <w:sz w:val="22"/>
          <w:szCs w:val="22"/>
        </w:rPr>
        <w:t>Before the start of i</w:t>
      </w:r>
      <w:r w:rsidR="001F6397" w:rsidRPr="006028FF">
        <w:rPr>
          <w:rFonts w:ascii="Times New Roman" w:hAnsi="Times New Roman" w:cs="Times New Roman"/>
          <w:sz w:val="22"/>
          <w:szCs w:val="22"/>
        </w:rPr>
        <w:t xml:space="preserve">mplementation of </w:t>
      </w:r>
      <w:r w:rsidR="009B1601" w:rsidRPr="006028FF">
        <w:rPr>
          <w:rFonts w:ascii="Times New Roman" w:hAnsi="Times New Roman" w:cs="Times New Roman"/>
          <w:sz w:val="22"/>
          <w:szCs w:val="22"/>
        </w:rPr>
        <w:t>AB-PMJAY</w:t>
      </w:r>
      <w:r w:rsidRPr="006028FF">
        <w:rPr>
          <w:rFonts w:ascii="Times New Roman" w:hAnsi="Times New Roman" w:cs="Times New Roman"/>
          <w:sz w:val="22"/>
          <w:szCs w:val="22"/>
        </w:rPr>
        <w:t>, the States / UTS will have will have to send their proposal to the Central Government and execute the Memorandum of Understanding with the Central Government indicating their modus operandi</w:t>
      </w:r>
      <w:r w:rsidR="001F6397" w:rsidRPr="006028FF">
        <w:rPr>
          <w:rFonts w:ascii="Times New Roman" w:hAnsi="Times New Roman" w:cs="Times New Roman"/>
          <w:sz w:val="22"/>
          <w:szCs w:val="22"/>
        </w:rPr>
        <w:t xml:space="preserve"> for the implementation of </w:t>
      </w:r>
      <w:r w:rsidR="009B1601" w:rsidRPr="006028FF">
        <w:rPr>
          <w:rFonts w:ascii="Times New Roman" w:hAnsi="Times New Roman" w:cs="Times New Roman"/>
          <w:sz w:val="22"/>
          <w:szCs w:val="22"/>
        </w:rPr>
        <w:t>AB-PMJAY</w:t>
      </w:r>
      <w:r w:rsidRPr="006028FF">
        <w:rPr>
          <w:rFonts w:ascii="Times New Roman" w:hAnsi="Times New Roman" w:cs="Times New Roman"/>
          <w:sz w:val="22"/>
          <w:szCs w:val="22"/>
        </w:rPr>
        <w:t xml:space="preserve">. Further, for States / UTs, who are implementing through Insurance Mode, shall also upon the completion of the tendering process, send their proposal for the approval of Central Government in order to enable them to execute the insurance contract with the selected insurance company.  </w:t>
      </w:r>
    </w:p>
    <w:p w:rsidR="00BF7E17" w:rsidRPr="006028FF" w:rsidRDefault="00BF7E17" w:rsidP="00360E83">
      <w:pPr>
        <w:spacing w:line="276" w:lineRule="auto"/>
        <w:ind w:left="360"/>
        <w:jc w:val="both"/>
        <w:rPr>
          <w:rFonts w:ascii="Times New Roman" w:hAnsi="Times New Roman" w:cs="Times New Roman"/>
          <w:sz w:val="22"/>
          <w:szCs w:val="22"/>
        </w:rPr>
      </w:pPr>
    </w:p>
    <w:p w:rsidR="007849E1" w:rsidRPr="006028FF" w:rsidRDefault="007849E1" w:rsidP="008504D6">
      <w:pPr>
        <w:pStyle w:val="ListParagraph"/>
        <w:numPr>
          <w:ilvl w:val="0"/>
          <w:numId w:val="95"/>
        </w:numPr>
        <w:spacing w:after="160" w:line="276" w:lineRule="auto"/>
        <w:jc w:val="both"/>
        <w:rPr>
          <w:rFonts w:ascii="Times New Roman" w:hAnsi="Times New Roman"/>
          <w:sz w:val="22"/>
          <w:szCs w:val="22"/>
        </w:rPr>
      </w:pPr>
      <w:r w:rsidRPr="006028FF">
        <w:rPr>
          <w:rFonts w:ascii="Times New Roman" w:hAnsi="Times New Roman"/>
          <w:sz w:val="22"/>
          <w:szCs w:val="22"/>
        </w:rPr>
        <w:t>No Separate Fees, Charges or Premium</w:t>
      </w:r>
    </w:p>
    <w:p w:rsidR="007849E1" w:rsidRPr="006028FF" w:rsidRDefault="007849E1" w:rsidP="00360E83">
      <w:pPr>
        <w:spacing w:line="276" w:lineRule="auto"/>
        <w:ind w:left="360"/>
        <w:jc w:val="both"/>
        <w:rPr>
          <w:rFonts w:ascii="Times New Roman" w:hAnsi="Times New Roman" w:cs="Times New Roman"/>
          <w:sz w:val="22"/>
          <w:szCs w:val="22"/>
        </w:rPr>
      </w:pPr>
      <w:r w:rsidRPr="006028FF">
        <w:rPr>
          <w:rFonts w:ascii="Times New Roman" w:hAnsi="Times New Roman" w:cs="Times New Roman"/>
          <w:sz w:val="22"/>
          <w:szCs w:val="22"/>
        </w:rPr>
        <w:t>The Insurer shall not charge any Beneficiary Family Unit or any of the Beneficiaries any separate fees, charges, commission or premium, by whatever name called, for providing the benefits. However, the aforesaid provision shall not be applicable, if in case, the beneficiary is required to take treatment above the amount of benefit cover of Rs. 5,00,000.</w:t>
      </w:r>
    </w:p>
    <w:p w:rsidR="007D2CAB" w:rsidRPr="006028FF" w:rsidRDefault="007D2CAB" w:rsidP="00360E83">
      <w:pPr>
        <w:spacing w:line="276" w:lineRule="auto"/>
        <w:ind w:left="360"/>
        <w:jc w:val="both"/>
        <w:rPr>
          <w:rFonts w:ascii="Times New Roman" w:hAnsi="Times New Roman" w:cs="Times New Roman"/>
          <w:sz w:val="22"/>
          <w:szCs w:val="22"/>
          <w:lang w:val="en-IN"/>
        </w:rPr>
      </w:pPr>
    </w:p>
    <w:p w:rsidR="004B651D" w:rsidRPr="006028FF" w:rsidRDefault="00790358" w:rsidP="00360E83">
      <w:pPr>
        <w:pStyle w:val="Heading1"/>
        <w:spacing w:line="276" w:lineRule="auto"/>
        <w:rPr>
          <w:rFonts w:ascii="Times New Roman" w:hAnsi="Times New Roman" w:cs="Times New Roman"/>
          <w:sz w:val="22"/>
          <w:szCs w:val="22"/>
          <w:lang w:val="en-IN"/>
        </w:rPr>
      </w:pPr>
      <w:r w:rsidRPr="006028FF">
        <w:rPr>
          <w:rFonts w:ascii="Times New Roman" w:hAnsi="Times New Roman" w:cs="Times New Roman"/>
          <w:sz w:val="22"/>
          <w:szCs w:val="22"/>
          <w:lang w:val="en-IN"/>
        </w:rPr>
        <w:br w:type="page"/>
      </w:r>
      <w:bookmarkStart w:id="387" w:name="_Toc26354993"/>
      <w:r w:rsidR="001F6397" w:rsidRPr="006028FF">
        <w:rPr>
          <w:rFonts w:ascii="Times New Roman" w:hAnsi="Times New Roman" w:cs="Times New Roman"/>
          <w:sz w:val="22"/>
          <w:szCs w:val="22"/>
          <w:lang w:val="en-IN"/>
        </w:rPr>
        <w:lastRenderedPageBreak/>
        <w:t>Schedule 9:</w:t>
      </w:r>
      <w:r w:rsidR="00894E8D" w:rsidRPr="006028FF">
        <w:rPr>
          <w:rFonts w:ascii="Times New Roman" w:hAnsi="Times New Roman" w:cs="Times New Roman"/>
          <w:sz w:val="22"/>
          <w:szCs w:val="22"/>
          <w:lang w:val="en-IN"/>
        </w:rPr>
        <w:t xml:space="preserve"> </w:t>
      </w:r>
      <w:r w:rsidR="004B651D" w:rsidRPr="006028FF">
        <w:rPr>
          <w:rFonts w:ascii="Times New Roman" w:hAnsi="Times New Roman" w:cs="Times New Roman"/>
          <w:sz w:val="22"/>
          <w:szCs w:val="22"/>
          <w:lang w:val="en-IN"/>
        </w:rPr>
        <w:t>Claims Management Guidelines</w:t>
      </w:r>
      <w:r w:rsidR="001279A0" w:rsidRPr="006028FF">
        <w:rPr>
          <w:rFonts w:ascii="Times New Roman" w:hAnsi="Times New Roman" w:cs="Times New Roman"/>
          <w:sz w:val="22"/>
          <w:szCs w:val="22"/>
          <w:lang w:val="en-IN"/>
        </w:rPr>
        <w:t xml:space="preserve"> including Portability</w:t>
      </w:r>
      <w:bookmarkEnd w:id="387"/>
    </w:p>
    <w:p w:rsidR="004B651D" w:rsidRPr="006028FF" w:rsidRDefault="004B651D" w:rsidP="00360E83">
      <w:pPr>
        <w:spacing w:line="276" w:lineRule="auto"/>
        <w:rPr>
          <w:rFonts w:ascii="Times New Roman" w:hAnsi="Times New Roman" w:cs="Times New Roman"/>
          <w:sz w:val="22"/>
          <w:szCs w:val="22"/>
          <w:lang w:val="en-IN"/>
        </w:rPr>
      </w:pPr>
    </w:p>
    <w:p w:rsidR="00BF7E17" w:rsidRPr="006028FF" w:rsidRDefault="00BF7E17" w:rsidP="00360E83">
      <w:pPr>
        <w:spacing w:line="276" w:lineRule="auto"/>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All Empanelled Health Care Providers (EHCP) will make use of IT system of </w:t>
      </w:r>
      <w:r w:rsidR="009B1601" w:rsidRPr="006028FF">
        <w:rPr>
          <w:rFonts w:ascii="Times New Roman" w:hAnsi="Times New Roman" w:cs="Times New Roman"/>
          <w:sz w:val="22"/>
          <w:szCs w:val="22"/>
          <w:lang w:val="en-IN"/>
        </w:rPr>
        <w:t>AB-PMJAY</w:t>
      </w:r>
      <w:r w:rsidRPr="006028FF">
        <w:rPr>
          <w:rFonts w:ascii="Times New Roman" w:hAnsi="Times New Roman" w:cs="Times New Roman"/>
          <w:sz w:val="22"/>
          <w:szCs w:val="22"/>
          <w:lang w:val="en-IN"/>
        </w:rPr>
        <w:t xml:space="preserve"> to manage the claims related transactions. IT system of </w:t>
      </w:r>
      <w:r w:rsidR="009B1601" w:rsidRPr="006028FF">
        <w:rPr>
          <w:rFonts w:ascii="Times New Roman" w:hAnsi="Times New Roman" w:cs="Times New Roman"/>
          <w:sz w:val="22"/>
          <w:szCs w:val="22"/>
          <w:lang w:val="en-IN"/>
        </w:rPr>
        <w:t>AB-PMJAY</w:t>
      </w:r>
      <w:r w:rsidRPr="006028FF">
        <w:rPr>
          <w:rFonts w:ascii="Times New Roman" w:hAnsi="Times New Roman" w:cs="Times New Roman"/>
          <w:sz w:val="22"/>
          <w:szCs w:val="22"/>
          <w:lang w:val="en-IN"/>
        </w:rPr>
        <w:t xml:space="preserve"> has been developed for online transactions and all stakeholders are advised to maintain online transactions preferably to ensure the claim reporting in real time. However, keeping in mind the connectivity constraints faced by some districts an offline arrangement has also been included in the IT system that has to be used only when absolute. The </w:t>
      </w:r>
      <w:r w:rsidR="009B1601" w:rsidRPr="006028FF">
        <w:rPr>
          <w:rFonts w:ascii="Times New Roman" w:hAnsi="Times New Roman" w:cs="Times New Roman"/>
          <w:sz w:val="22"/>
          <w:szCs w:val="22"/>
          <w:lang w:val="en-IN"/>
        </w:rPr>
        <w:t>AB-PMJAY</w:t>
      </w:r>
      <w:r w:rsidRPr="006028FF">
        <w:rPr>
          <w:rFonts w:ascii="Times New Roman" w:hAnsi="Times New Roman" w:cs="Times New Roman"/>
          <w:sz w:val="22"/>
          <w:szCs w:val="22"/>
          <w:lang w:val="en-IN"/>
        </w:rPr>
        <w:t xml:space="preserve"> strives to make the entire claim management paperless that is at any stage of claim registration, intimation, payment, investigation by EHCP or by the Insurer the need of submission of a physical paper shall not be required. This mean that this claim data will be sent electronically through IT system to the Central/ State server. The NHA, SHA, Insurer (if applicable), and EHCP shall be able to access this data with respect to their respective transaction data only. </w:t>
      </w:r>
    </w:p>
    <w:p w:rsidR="00BF7E17" w:rsidRPr="006028FF" w:rsidRDefault="00BF7E17" w:rsidP="00360E83">
      <w:pPr>
        <w:spacing w:line="276" w:lineRule="auto"/>
        <w:jc w:val="both"/>
        <w:rPr>
          <w:rFonts w:ascii="Times New Roman" w:hAnsi="Times New Roman" w:cs="Times New Roman"/>
          <w:sz w:val="22"/>
          <w:szCs w:val="22"/>
          <w:lang w:val="en-IN"/>
        </w:rPr>
      </w:pPr>
    </w:p>
    <w:p w:rsidR="00BF7E17" w:rsidRPr="006028FF" w:rsidRDefault="00BF7E17" w:rsidP="00360E83">
      <w:pPr>
        <w:spacing w:line="276" w:lineRule="auto"/>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Once a claim has been raised (has hit the Central/State server), the following will need to be adhered to by the Insurance Companies regarding claim settlement:</w:t>
      </w:r>
    </w:p>
    <w:p w:rsidR="00EA5896" w:rsidRPr="006028FF" w:rsidRDefault="00EA5896" w:rsidP="00360E83">
      <w:pPr>
        <w:spacing w:line="276" w:lineRule="auto"/>
        <w:jc w:val="both"/>
        <w:rPr>
          <w:rFonts w:ascii="Times New Roman" w:hAnsi="Times New Roman" w:cs="Times New Roman"/>
          <w:sz w:val="22"/>
          <w:szCs w:val="22"/>
          <w:lang w:val="en-IN"/>
        </w:rPr>
      </w:pPr>
    </w:p>
    <w:p w:rsidR="00BF7E17" w:rsidRPr="006028FF" w:rsidRDefault="00BF7E17" w:rsidP="008504D6">
      <w:pPr>
        <w:numPr>
          <w:ilvl w:val="1"/>
          <w:numId w:val="106"/>
        </w:numPr>
        <w:spacing w:line="276" w:lineRule="auto"/>
        <w:jc w:val="both"/>
        <w:rPr>
          <w:rFonts w:ascii="Times New Roman" w:hAnsi="Times New Roman" w:cs="Times New Roman"/>
          <w:b/>
          <w:sz w:val="22"/>
          <w:szCs w:val="22"/>
          <w:lang w:val="en-IN"/>
        </w:rPr>
      </w:pPr>
      <w:r w:rsidRPr="006028FF">
        <w:rPr>
          <w:rFonts w:ascii="Times New Roman" w:hAnsi="Times New Roman" w:cs="Times New Roman"/>
          <w:b/>
          <w:sz w:val="22"/>
          <w:szCs w:val="22"/>
          <w:lang w:val="en-IN"/>
        </w:rPr>
        <w:t>Claim Payments and Turn-around Time</w:t>
      </w:r>
    </w:p>
    <w:p w:rsidR="00BF7E17" w:rsidRPr="006028FF" w:rsidRDefault="00BF7E17" w:rsidP="00360E83">
      <w:pPr>
        <w:spacing w:line="276" w:lineRule="auto"/>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Insurer shall follow the following process regarding the processing of claims received from the EHCP: </w:t>
      </w:r>
    </w:p>
    <w:p w:rsidR="00BF7E17" w:rsidRPr="006028FF" w:rsidRDefault="00BF7E17" w:rsidP="008504D6">
      <w:pPr>
        <w:numPr>
          <w:ilvl w:val="0"/>
          <w:numId w:val="103"/>
        </w:numPr>
        <w:spacing w:line="276" w:lineRule="auto"/>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Insurer or the agency (IRDAI compliant only) appointed by it shall decide on the acceptance or rejection of any claim received from an EHCP. Any rejection notice issued by the Insurer or the agency to EHCP shall clearly state that rejection is subject to the EHCP’s right to appeal against rejection of the claim.</w:t>
      </w:r>
    </w:p>
    <w:p w:rsidR="00BF7E17" w:rsidRPr="006028FF" w:rsidRDefault="00BF7E17" w:rsidP="00360E83">
      <w:pPr>
        <w:spacing w:line="276" w:lineRule="auto"/>
        <w:jc w:val="both"/>
        <w:rPr>
          <w:rFonts w:ascii="Times New Roman" w:hAnsi="Times New Roman" w:cs="Times New Roman"/>
          <w:sz w:val="22"/>
          <w:szCs w:val="22"/>
          <w:lang w:val="en-IN"/>
        </w:rPr>
      </w:pPr>
    </w:p>
    <w:p w:rsidR="00BF7E17" w:rsidRPr="006028FF" w:rsidRDefault="00BF7E17" w:rsidP="008504D6">
      <w:pPr>
        <w:numPr>
          <w:ilvl w:val="0"/>
          <w:numId w:val="103"/>
        </w:numPr>
        <w:spacing w:line="276" w:lineRule="auto"/>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If a claim is not rejected, the Insurer shall either make the payment (based on the applicable package rate) or shall conduct further investigation into the claim received from EHCP. </w:t>
      </w:r>
    </w:p>
    <w:p w:rsidR="00BF7E17" w:rsidRPr="006028FF" w:rsidRDefault="00BF7E17" w:rsidP="00360E83">
      <w:pPr>
        <w:spacing w:line="276" w:lineRule="auto"/>
        <w:jc w:val="both"/>
        <w:rPr>
          <w:rFonts w:ascii="Times New Roman" w:hAnsi="Times New Roman" w:cs="Times New Roman"/>
          <w:sz w:val="22"/>
          <w:szCs w:val="22"/>
          <w:lang w:val="en-IN"/>
        </w:rPr>
      </w:pPr>
    </w:p>
    <w:p w:rsidR="00BF7E17" w:rsidRPr="006028FF" w:rsidRDefault="00463860" w:rsidP="008504D6">
      <w:pPr>
        <w:numPr>
          <w:ilvl w:val="0"/>
          <w:numId w:val="103"/>
        </w:numPr>
        <w:spacing w:line="276" w:lineRule="auto"/>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process specified in C</w:t>
      </w:r>
      <w:r w:rsidR="00BF7E17" w:rsidRPr="006028FF">
        <w:rPr>
          <w:rFonts w:ascii="Times New Roman" w:hAnsi="Times New Roman" w:cs="Times New Roman"/>
          <w:sz w:val="22"/>
          <w:szCs w:val="22"/>
          <w:lang w:val="en-IN"/>
        </w:rPr>
        <w:t>lause A an</w:t>
      </w:r>
      <w:r w:rsidR="001F6397" w:rsidRPr="006028FF">
        <w:rPr>
          <w:rFonts w:ascii="Times New Roman" w:hAnsi="Times New Roman" w:cs="Times New Roman"/>
          <w:sz w:val="22"/>
          <w:szCs w:val="22"/>
          <w:lang w:val="en-IN"/>
        </w:rPr>
        <w:t xml:space="preserve">d B above (rejection or payment including </w:t>
      </w:r>
      <w:r w:rsidR="00BF7E17" w:rsidRPr="006028FF">
        <w:rPr>
          <w:rFonts w:ascii="Times New Roman" w:hAnsi="Times New Roman" w:cs="Times New Roman"/>
          <w:sz w:val="22"/>
          <w:szCs w:val="22"/>
          <w:lang w:val="en-IN"/>
        </w:rPr>
        <w:t>investigation) in relation to claim shall be carried out in such a manner that it is completed (Turn-around Time, TAT) shall be no longer t</w:t>
      </w:r>
      <w:r w:rsidR="002F043E" w:rsidRPr="006028FF">
        <w:rPr>
          <w:rFonts w:ascii="Times New Roman" w:hAnsi="Times New Roman" w:cs="Times New Roman"/>
          <w:sz w:val="22"/>
          <w:szCs w:val="22"/>
          <w:lang w:val="en-IN"/>
        </w:rPr>
        <w:t xml:space="preserve">han </w:t>
      </w:r>
      <w:r w:rsidR="00EA5896" w:rsidRPr="006028FF">
        <w:rPr>
          <w:rFonts w:ascii="Times New Roman" w:hAnsi="Times New Roman" w:cs="Times New Roman"/>
          <w:sz w:val="22"/>
          <w:szCs w:val="22"/>
          <w:lang w:val="en-IN"/>
        </w:rPr>
        <w:t>15</w:t>
      </w:r>
      <w:r w:rsidR="00BF7E17" w:rsidRPr="006028FF">
        <w:rPr>
          <w:rFonts w:ascii="Times New Roman" w:hAnsi="Times New Roman" w:cs="Times New Roman"/>
          <w:sz w:val="22"/>
          <w:szCs w:val="22"/>
          <w:lang w:val="en-IN"/>
        </w:rPr>
        <w:t xml:space="preserve"> calendar days (irrespective of the number of working days).  </w:t>
      </w:r>
    </w:p>
    <w:p w:rsidR="00BF7E17" w:rsidRPr="006028FF" w:rsidRDefault="00BF7E17" w:rsidP="00360E83">
      <w:pPr>
        <w:spacing w:line="276" w:lineRule="auto"/>
        <w:jc w:val="both"/>
        <w:rPr>
          <w:rFonts w:ascii="Times New Roman" w:hAnsi="Times New Roman" w:cs="Times New Roman"/>
          <w:sz w:val="22"/>
          <w:szCs w:val="22"/>
          <w:lang w:val="en-IN"/>
        </w:rPr>
      </w:pPr>
    </w:p>
    <w:p w:rsidR="00BF7E17" w:rsidRPr="006028FF" w:rsidRDefault="00BF7E17" w:rsidP="008504D6">
      <w:pPr>
        <w:numPr>
          <w:ilvl w:val="0"/>
          <w:numId w:val="103"/>
        </w:numPr>
        <w:spacing w:line="276" w:lineRule="auto"/>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EHCP is expected to upload all claim related documents within 24 hours of discharge of the beneficiary.</w:t>
      </w:r>
    </w:p>
    <w:p w:rsidR="00BF7E17" w:rsidRPr="006028FF" w:rsidRDefault="00BF7E17" w:rsidP="00360E83">
      <w:pPr>
        <w:spacing w:line="276" w:lineRule="auto"/>
        <w:jc w:val="both"/>
        <w:rPr>
          <w:rFonts w:ascii="Times New Roman" w:hAnsi="Times New Roman" w:cs="Times New Roman"/>
          <w:sz w:val="22"/>
          <w:szCs w:val="22"/>
          <w:lang w:val="en-IN"/>
        </w:rPr>
      </w:pPr>
    </w:p>
    <w:p w:rsidR="00BF7E17" w:rsidRPr="006028FF" w:rsidRDefault="00BF7E17" w:rsidP="008504D6">
      <w:pPr>
        <w:numPr>
          <w:ilvl w:val="0"/>
          <w:numId w:val="103"/>
        </w:numPr>
        <w:spacing w:line="276" w:lineRule="auto"/>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counting of days for TAT shall start from the date on which all the claim documents are accessible by the Insurer or its agency.</w:t>
      </w:r>
    </w:p>
    <w:p w:rsidR="00BF7E17" w:rsidRPr="006028FF" w:rsidRDefault="00BF7E17" w:rsidP="00360E83">
      <w:pPr>
        <w:spacing w:line="276" w:lineRule="auto"/>
        <w:jc w:val="both"/>
        <w:rPr>
          <w:rFonts w:ascii="Times New Roman" w:hAnsi="Times New Roman" w:cs="Times New Roman"/>
          <w:sz w:val="22"/>
          <w:szCs w:val="22"/>
          <w:lang w:val="en-IN"/>
        </w:rPr>
      </w:pPr>
    </w:p>
    <w:p w:rsidR="00BF7E17" w:rsidRPr="006028FF" w:rsidRDefault="00BF7E17" w:rsidP="008504D6">
      <w:pPr>
        <w:numPr>
          <w:ilvl w:val="0"/>
          <w:numId w:val="103"/>
        </w:numPr>
        <w:spacing w:line="276" w:lineRule="auto"/>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Insurer shall make claim payments to each EHCP against payable claims on a weekly basis through electronic transfer to such EHCP’s designated bank account. Insurer is then also required to provide the details of such payments against each paid claim on the online portal (IT System of </w:t>
      </w:r>
      <w:r w:rsidR="009B1601" w:rsidRPr="006028FF">
        <w:rPr>
          <w:rFonts w:ascii="Times New Roman" w:hAnsi="Times New Roman" w:cs="Times New Roman"/>
          <w:sz w:val="22"/>
          <w:szCs w:val="22"/>
          <w:lang w:val="en-IN"/>
        </w:rPr>
        <w:t>AB-PMJAY</w:t>
      </w:r>
      <w:r w:rsidRPr="006028FF">
        <w:rPr>
          <w:rFonts w:ascii="Times New Roman" w:hAnsi="Times New Roman" w:cs="Times New Roman"/>
          <w:sz w:val="22"/>
          <w:szCs w:val="22"/>
          <w:lang w:val="en-IN"/>
        </w:rPr>
        <w:t xml:space="preserve">). </w:t>
      </w:r>
    </w:p>
    <w:p w:rsidR="00BF7E17" w:rsidRPr="006028FF" w:rsidRDefault="00BF7E17" w:rsidP="00360E83">
      <w:pPr>
        <w:spacing w:line="276" w:lineRule="auto"/>
        <w:jc w:val="both"/>
        <w:rPr>
          <w:rFonts w:ascii="Times New Roman" w:hAnsi="Times New Roman" w:cs="Times New Roman"/>
          <w:sz w:val="22"/>
          <w:szCs w:val="22"/>
          <w:lang w:val="en-IN"/>
        </w:rPr>
      </w:pPr>
    </w:p>
    <w:p w:rsidR="00BF7E17" w:rsidRPr="006028FF" w:rsidRDefault="00BF7E17" w:rsidP="008504D6">
      <w:pPr>
        <w:numPr>
          <w:ilvl w:val="0"/>
          <w:numId w:val="103"/>
        </w:numPr>
        <w:spacing w:line="276" w:lineRule="auto"/>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All claims investigations shall be undertaken by a qualified and experienced medical staff/team, with at least one MBBS degree holder, appointed by the Insurer or its representative, to </w:t>
      </w:r>
      <w:r w:rsidRPr="006028FF">
        <w:rPr>
          <w:rFonts w:ascii="Times New Roman" w:hAnsi="Times New Roman" w:cs="Times New Roman"/>
          <w:sz w:val="22"/>
          <w:szCs w:val="22"/>
          <w:lang w:val="en-IN"/>
        </w:rPr>
        <w:lastRenderedPageBreak/>
        <w:t xml:space="preserve">ascertain the nature of the disease, illness or accident and to verify the eligibility thereof for availing the benefits under this Agreement and relevant Cover Policy. The Insurer’s </w:t>
      </w:r>
      <w:bookmarkStart w:id="388" w:name="Pg26"/>
      <w:bookmarkEnd w:id="388"/>
      <w:r w:rsidRPr="006028FF">
        <w:rPr>
          <w:rFonts w:ascii="Times New Roman" w:hAnsi="Times New Roman" w:cs="Times New Roman"/>
          <w:sz w:val="22"/>
          <w:szCs w:val="22"/>
          <w:lang w:val="en-IN"/>
        </w:rPr>
        <w:t>medical staff shall not impart any advice on any treatment or medical procedures or provide any guidance related to cure or other care aspects. However, the Insurance Company can ensure that the treatment was in conformity to the Standard Treatment Guidelines, if implemented.</w:t>
      </w:r>
    </w:p>
    <w:p w:rsidR="00BF7E17" w:rsidRPr="006028FF" w:rsidRDefault="00BF7E17" w:rsidP="00360E83">
      <w:pPr>
        <w:spacing w:line="276" w:lineRule="auto"/>
        <w:jc w:val="both"/>
        <w:rPr>
          <w:rFonts w:ascii="Times New Roman" w:hAnsi="Times New Roman" w:cs="Times New Roman"/>
          <w:sz w:val="22"/>
          <w:szCs w:val="22"/>
          <w:lang w:val="en-IN"/>
        </w:rPr>
      </w:pPr>
    </w:p>
    <w:p w:rsidR="00BF7E17" w:rsidRPr="006028FF" w:rsidRDefault="00BF7E17" w:rsidP="008504D6">
      <w:pPr>
        <w:numPr>
          <w:ilvl w:val="0"/>
          <w:numId w:val="103"/>
        </w:numPr>
        <w:spacing w:line="276" w:lineRule="auto"/>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 Insurer will need to update the details on online portal (IT system of </w:t>
      </w:r>
      <w:r w:rsidR="009B1601" w:rsidRPr="006028FF">
        <w:rPr>
          <w:rFonts w:ascii="Times New Roman" w:hAnsi="Times New Roman" w:cs="Times New Roman"/>
          <w:sz w:val="22"/>
          <w:szCs w:val="22"/>
          <w:lang w:val="en-IN"/>
        </w:rPr>
        <w:t>AB-PMJAY</w:t>
      </w:r>
      <w:r w:rsidRPr="006028FF">
        <w:rPr>
          <w:rFonts w:ascii="Times New Roman" w:hAnsi="Times New Roman" w:cs="Times New Roman"/>
          <w:sz w:val="22"/>
          <w:szCs w:val="22"/>
          <w:lang w:val="en-IN"/>
        </w:rPr>
        <w:t>) of:</w:t>
      </w:r>
    </w:p>
    <w:p w:rsidR="00BF7E17" w:rsidRPr="006028FF" w:rsidRDefault="00BF7E17" w:rsidP="00360E83">
      <w:pPr>
        <w:spacing w:line="276" w:lineRule="auto"/>
        <w:jc w:val="both"/>
        <w:rPr>
          <w:rFonts w:ascii="Times New Roman" w:hAnsi="Times New Roman" w:cs="Times New Roman"/>
          <w:sz w:val="22"/>
          <w:szCs w:val="22"/>
          <w:lang w:val="en-IN"/>
        </w:rPr>
      </w:pPr>
    </w:p>
    <w:p w:rsidR="00BF7E17" w:rsidRPr="006028FF" w:rsidRDefault="00BF7E17" w:rsidP="008504D6">
      <w:pPr>
        <w:numPr>
          <w:ilvl w:val="2"/>
          <w:numId w:val="104"/>
        </w:numPr>
        <w:spacing w:line="276" w:lineRule="auto"/>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All claims that are under investigation on a fortnightly basis for review; and</w:t>
      </w:r>
    </w:p>
    <w:p w:rsidR="00BF7E17" w:rsidRPr="006028FF" w:rsidRDefault="00BF7E17" w:rsidP="008504D6">
      <w:pPr>
        <w:numPr>
          <w:ilvl w:val="2"/>
          <w:numId w:val="104"/>
        </w:numPr>
        <w:spacing w:line="276" w:lineRule="auto"/>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Every</w:t>
      </w:r>
      <w:r w:rsidR="002F043E" w:rsidRPr="006028FF">
        <w:rPr>
          <w:rFonts w:ascii="Times New Roman" w:hAnsi="Times New Roman" w:cs="Times New Roman"/>
          <w:sz w:val="22"/>
          <w:szCs w:val="22"/>
          <w:lang w:val="en-IN"/>
        </w:rPr>
        <w:t xml:space="preserve"> claim that is pending beyond </w:t>
      </w:r>
      <w:r w:rsidR="00EA5896" w:rsidRPr="006028FF">
        <w:rPr>
          <w:rFonts w:ascii="Times New Roman" w:hAnsi="Times New Roman" w:cs="Times New Roman"/>
          <w:sz w:val="22"/>
          <w:szCs w:val="22"/>
          <w:lang w:val="en-IN"/>
        </w:rPr>
        <w:t>15</w:t>
      </w:r>
      <w:r w:rsidRPr="006028FF">
        <w:rPr>
          <w:rFonts w:ascii="Times New Roman" w:hAnsi="Times New Roman" w:cs="Times New Roman"/>
          <w:sz w:val="22"/>
          <w:szCs w:val="22"/>
          <w:lang w:val="en-IN"/>
        </w:rPr>
        <w:t xml:space="preserve"> days, along with its reasons for delay in processing such Claim.</w:t>
      </w:r>
    </w:p>
    <w:p w:rsidR="00BF7E17" w:rsidRPr="006028FF" w:rsidRDefault="00BF7E17" w:rsidP="008504D6">
      <w:pPr>
        <w:numPr>
          <w:ilvl w:val="2"/>
          <w:numId w:val="104"/>
        </w:numPr>
        <w:spacing w:line="276" w:lineRule="auto"/>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Insurer may collect at its own cost, complete Claim papers (including diagnostic reports) from the EHCP, if required for audit purposes for claims under investigation. This shall not have any bearing on the Claim Payments to the Empanelled Health Care Provider.</w:t>
      </w:r>
    </w:p>
    <w:p w:rsidR="00BF7E17" w:rsidRPr="006028FF" w:rsidRDefault="00BF7E17" w:rsidP="00360E83">
      <w:pPr>
        <w:spacing w:line="276" w:lineRule="auto"/>
        <w:jc w:val="both"/>
        <w:rPr>
          <w:rFonts w:ascii="Times New Roman" w:hAnsi="Times New Roman" w:cs="Times New Roman"/>
          <w:sz w:val="22"/>
          <w:szCs w:val="22"/>
          <w:lang w:val="en-IN"/>
        </w:rPr>
      </w:pPr>
    </w:p>
    <w:p w:rsidR="00BF7E17" w:rsidRPr="006028FF" w:rsidRDefault="00BF7E17" w:rsidP="008504D6">
      <w:pPr>
        <w:numPr>
          <w:ilvl w:val="1"/>
          <w:numId w:val="106"/>
        </w:numPr>
        <w:spacing w:line="276" w:lineRule="auto"/>
        <w:jc w:val="both"/>
        <w:rPr>
          <w:rFonts w:ascii="Times New Roman" w:hAnsi="Times New Roman" w:cs="Times New Roman"/>
          <w:b/>
          <w:sz w:val="22"/>
          <w:szCs w:val="22"/>
          <w:lang w:val="en-IN"/>
        </w:rPr>
      </w:pPr>
      <w:r w:rsidRPr="006028FF">
        <w:rPr>
          <w:rFonts w:ascii="Times New Roman" w:hAnsi="Times New Roman" w:cs="Times New Roman"/>
          <w:b/>
          <w:sz w:val="22"/>
          <w:szCs w:val="22"/>
          <w:lang w:val="en-IN"/>
        </w:rPr>
        <w:t>Penalty on Delay in Settlement of Claims</w:t>
      </w:r>
    </w:p>
    <w:p w:rsidR="00BF7E17" w:rsidRPr="006028FF" w:rsidRDefault="00BF7E17" w:rsidP="00360E83">
      <w:pPr>
        <w:spacing w:line="276" w:lineRule="auto"/>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There will be a penalty for delay in settlement of claims by the Insurance Companies </w:t>
      </w:r>
      <w:r w:rsidR="002F043E" w:rsidRPr="006028FF">
        <w:rPr>
          <w:rFonts w:ascii="Times New Roman" w:hAnsi="Times New Roman" w:cs="Times New Roman"/>
          <w:sz w:val="22"/>
          <w:szCs w:val="22"/>
          <w:lang w:val="en-IN"/>
        </w:rPr>
        <w:t xml:space="preserve">beyond the turnaround time of </w:t>
      </w:r>
      <w:r w:rsidR="00EA5896" w:rsidRPr="006028FF">
        <w:rPr>
          <w:rFonts w:ascii="Times New Roman" w:hAnsi="Times New Roman" w:cs="Times New Roman"/>
          <w:sz w:val="22"/>
          <w:szCs w:val="22"/>
          <w:lang w:val="en-IN"/>
        </w:rPr>
        <w:t>15</w:t>
      </w:r>
      <w:r w:rsidRPr="006028FF">
        <w:rPr>
          <w:rFonts w:ascii="Times New Roman" w:hAnsi="Times New Roman" w:cs="Times New Roman"/>
          <w:sz w:val="22"/>
          <w:szCs w:val="22"/>
          <w:lang w:val="en-IN"/>
        </w:rPr>
        <w:t xml:space="preserve"> days. A penalty of 1% of claimed amo</w:t>
      </w:r>
      <w:r w:rsidR="002F043E" w:rsidRPr="006028FF">
        <w:rPr>
          <w:rFonts w:ascii="Times New Roman" w:hAnsi="Times New Roman" w:cs="Times New Roman"/>
          <w:sz w:val="22"/>
          <w:szCs w:val="22"/>
          <w:lang w:val="en-IN"/>
        </w:rPr>
        <w:t xml:space="preserve">unt per week for delay beyond </w:t>
      </w:r>
      <w:r w:rsidR="00EA5896" w:rsidRPr="006028FF">
        <w:rPr>
          <w:rFonts w:ascii="Times New Roman" w:hAnsi="Times New Roman" w:cs="Times New Roman"/>
          <w:sz w:val="22"/>
          <w:szCs w:val="22"/>
          <w:lang w:val="en-IN"/>
        </w:rPr>
        <w:t>15</w:t>
      </w:r>
      <w:r w:rsidRPr="006028FF">
        <w:rPr>
          <w:rFonts w:ascii="Times New Roman" w:hAnsi="Times New Roman" w:cs="Times New Roman"/>
          <w:sz w:val="22"/>
          <w:szCs w:val="22"/>
          <w:lang w:val="en-IN"/>
        </w:rPr>
        <w:t xml:space="preserve"> days to be paid directly to the hospitals by the Insurance Companies.</w:t>
      </w:r>
      <w:r w:rsidR="002F043E" w:rsidRPr="006028FF">
        <w:rPr>
          <w:rFonts w:ascii="Times New Roman" w:hAnsi="Times New Roman" w:cs="Times New Roman"/>
          <w:sz w:val="22"/>
          <w:szCs w:val="22"/>
          <w:lang w:val="en-IN"/>
        </w:rPr>
        <w:t xml:space="preserve"> This penalty will become due after 30 days in case of Inter-State claims or portability of benefits</w:t>
      </w:r>
    </w:p>
    <w:p w:rsidR="002F043E" w:rsidRPr="006028FF" w:rsidRDefault="002F043E" w:rsidP="00360E83">
      <w:pPr>
        <w:spacing w:line="276" w:lineRule="auto"/>
        <w:jc w:val="both"/>
        <w:rPr>
          <w:rFonts w:ascii="Times New Roman" w:hAnsi="Times New Roman" w:cs="Times New Roman"/>
          <w:sz w:val="22"/>
          <w:szCs w:val="22"/>
          <w:lang w:val="en-IN"/>
        </w:rPr>
      </w:pPr>
    </w:p>
    <w:p w:rsidR="00BF7E17" w:rsidRPr="006028FF" w:rsidRDefault="00BF7E17" w:rsidP="008504D6">
      <w:pPr>
        <w:numPr>
          <w:ilvl w:val="1"/>
          <w:numId w:val="106"/>
        </w:numPr>
        <w:spacing w:line="276" w:lineRule="auto"/>
        <w:jc w:val="both"/>
        <w:rPr>
          <w:rFonts w:ascii="Times New Roman" w:hAnsi="Times New Roman" w:cs="Times New Roman"/>
          <w:b/>
          <w:sz w:val="22"/>
          <w:szCs w:val="22"/>
          <w:lang w:val="en-IN"/>
        </w:rPr>
      </w:pPr>
      <w:r w:rsidRPr="006028FF">
        <w:rPr>
          <w:rFonts w:ascii="Times New Roman" w:hAnsi="Times New Roman" w:cs="Times New Roman"/>
          <w:b/>
          <w:sz w:val="22"/>
          <w:szCs w:val="22"/>
          <w:lang w:val="en-IN"/>
        </w:rPr>
        <w:t>Update of Claim Settlement</w:t>
      </w:r>
    </w:p>
    <w:p w:rsidR="00BF7E17" w:rsidRPr="006028FF" w:rsidRDefault="00BF7E17" w:rsidP="00360E83">
      <w:pPr>
        <w:spacing w:line="276" w:lineRule="auto"/>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Insurance Company will need to update the claim settlement data on the portal on a daily basis and this data will need to be updated within 24 hours of claims payment. Any claim payment which has not been updated shall be deemed to have been unpaid and the interest, as applicable, shall be charged thereon.</w:t>
      </w:r>
    </w:p>
    <w:p w:rsidR="00EA5896" w:rsidRPr="006028FF" w:rsidRDefault="00EA5896" w:rsidP="00360E83">
      <w:pPr>
        <w:spacing w:line="276" w:lineRule="auto"/>
        <w:jc w:val="both"/>
        <w:rPr>
          <w:rFonts w:ascii="Times New Roman" w:hAnsi="Times New Roman" w:cs="Times New Roman"/>
          <w:sz w:val="22"/>
          <w:szCs w:val="22"/>
          <w:lang w:val="en-IN"/>
        </w:rPr>
      </w:pPr>
    </w:p>
    <w:p w:rsidR="00BF7E17" w:rsidRPr="006028FF" w:rsidRDefault="00BF7E17" w:rsidP="008504D6">
      <w:pPr>
        <w:numPr>
          <w:ilvl w:val="1"/>
          <w:numId w:val="106"/>
        </w:numPr>
        <w:spacing w:line="276" w:lineRule="auto"/>
        <w:jc w:val="both"/>
        <w:rPr>
          <w:rFonts w:ascii="Times New Roman" w:hAnsi="Times New Roman" w:cs="Times New Roman"/>
          <w:b/>
          <w:sz w:val="22"/>
          <w:szCs w:val="22"/>
          <w:lang w:val="en-IN"/>
        </w:rPr>
      </w:pPr>
      <w:r w:rsidRPr="006028FF">
        <w:rPr>
          <w:rFonts w:ascii="Times New Roman" w:hAnsi="Times New Roman" w:cs="Times New Roman"/>
          <w:b/>
          <w:sz w:val="22"/>
          <w:szCs w:val="22"/>
          <w:lang w:val="en-IN"/>
        </w:rPr>
        <w:t>Right of Appeal and Reopening of Claims</w:t>
      </w:r>
    </w:p>
    <w:p w:rsidR="00BF7E17" w:rsidRPr="006028FF" w:rsidRDefault="00BF7E17" w:rsidP="008504D6">
      <w:pPr>
        <w:numPr>
          <w:ilvl w:val="0"/>
          <w:numId w:val="105"/>
        </w:numPr>
        <w:spacing w:line="276" w:lineRule="auto"/>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Empanelled Health Care Provider shall have a right of appeal against a rejection of a Claim by the Insurer, if the Empaneled Health Care Provider feels that the Claim is payable. An appeal may be made within thirty (30) days of the said rejection being intimated to the hospital to the District-level Grievance Committee (DGC).</w:t>
      </w:r>
    </w:p>
    <w:p w:rsidR="00BF7E17" w:rsidRPr="006028FF" w:rsidRDefault="00BF7E17" w:rsidP="00360E83">
      <w:pPr>
        <w:spacing w:line="276" w:lineRule="auto"/>
        <w:jc w:val="both"/>
        <w:rPr>
          <w:rFonts w:ascii="Times New Roman" w:hAnsi="Times New Roman" w:cs="Times New Roman"/>
          <w:sz w:val="22"/>
          <w:szCs w:val="22"/>
          <w:lang w:val="en-IN"/>
        </w:rPr>
      </w:pPr>
    </w:p>
    <w:p w:rsidR="00BF7E17" w:rsidRPr="006028FF" w:rsidRDefault="00BF7E17" w:rsidP="008504D6">
      <w:pPr>
        <w:numPr>
          <w:ilvl w:val="0"/>
          <w:numId w:val="105"/>
        </w:numPr>
        <w:spacing w:line="276" w:lineRule="auto"/>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Insurer and/or the DGC can re-open the Claim, if the Empaneled Health Care Provider submits the proper and relevant Claim documents that are required by the Insurer.</w:t>
      </w:r>
    </w:p>
    <w:p w:rsidR="00BF7E17" w:rsidRPr="006028FF" w:rsidRDefault="00BF7E17" w:rsidP="00360E83">
      <w:pPr>
        <w:spacing w:line="276" w:lineRule="auto"/>
        <w:jc w:val="both"/>
        <w:rPr>
          <w:rFonts w:ascii="Times New Roman" w:hAnsi="Times New Roman" w:cs="Times New Roman"/>
          <w:sz w:val="22"/>
          <w:szCs w:val="22"/>
          <w:lang w:val="en-IN"/>
        </w:rPr>
      </w:pPr>
    </w:p>
    <w:p w:rsidR="00BF7E17" w:rsidRPr="006028FF" w:rsidRDefault="00BF7E17" w:rsidP="008504D6">
      <w:pPr>
        <w:numPr>
          <w:ilvl w:val="0"/>
          <w:numId w:val="105"/>
        </w:numPr>
        <w:spacing w:line="276" w:lineRule="auto"/>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DGC may suo moto review any claim and direct either or both the Insurer and the health care provider to produce any records or make any deposition as it deems fit.</w:t>
      </w:r>
    </w:p>
    <w:p w:rsidR="00BF7E17" w:rsidRPr="006028FF" w:rsidRDefault="00BF7E17" w:rsidP="00360E83">
      <w:pPr>
        <w:spacing w:line="276" w:lineRule="auto"/>
        <w:jc w:val="both"/>
        <w:rPr>
          <w:rFonts w:ascii="Times New Roman" w:hAnsi="Times New Roman" w:cs="Times New Roman"/>
          <w:sz w:val="22"/>
          <w:szCs w:val="22"/>
          <w:lang w:val="en-IN"/>
        </w:rPr>
      </w:pPr>
    </w:p>
    <w:p w:rsidR="00BF7E17" w:rsidRPr="006028FF" w:rsidRDefault="00BF7E17" w:rsidP="008504D6">
      <w:pPr>
        <w:numPr>
          <w:ilvl w:val="0"/>
          <w:numId w:val="105"/>
        </w:numPr>
        <w:spacing w:line="276" w:lineRule="auto"/>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Insurer or the health care provider may refer an appeal with the State-level Grievance Committee (SGC) on the decision of the DGC within thirty days (30) failing which the decision shall be final and binding. The decision of the SGC on such appeal is final and binding.</w:t>
      </w:r>
    </w:p>
    <w:p w:rsidR="00BF7E17" w:rsidRPr="006028FF" w:rsidRDefault="00BF7E17" w:rsidP="00360E83">
      <w:pPr>
        <w:jc w:val="both"/>
        <w:rPr>
          <w:rFonts w:ascii="Times New Roman" w:hAnsi="Times New Roman" w:cs="Times New Roman"/>
          <w:sz w:val="22"/>
          <w:szCs w:val="22"/>
          <w:lang w:val="en-IN"/>
        </w:rPr>
      </w:pPr>
    </w:p>
    <w:p w:rsidR="00BF7E17" w:rsidRPr="006028FF" w:rsidRDefault="00BF7E17" w:rsidP="008504D6">
      <w:pPr>
        <w:numPr>
          <w:ilvl w:val="0"/>
          <w:numId w:val="105"/>
        </w:num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lastRenderedPageBreak/>
        <w:t>The decisions of the DGC and SGC shall be a speaking order stating the reasons for the decision</w:t>
      </w:r>
    </w:p>
    <w:p w:rsidR="00BF7E17" w:rsidRPr="006028FF" w:rsidRDefault="00BF7E17" w:rsidP="00360E83">
      <w:pPr>
        <w:jc w:val="both"/>
        <w:rPr>
          <w:rFonts w:ascii="Times New Roman" w:hAnsi="Times New Roman" w:cs="Times New Roman"/>
          <w:sz w:val="22"/>
          <w:szCs w:val="22"/>
          <w:lang w:val="en-IN"/>
        </w:rPr>
      </w:pPr>
    </w:p>
    <w:p w:rsidR="00BF7E17" w:rsidRPr="006028FF" w:rsidRDefault="00BF7E17" w:rsidP="008504D6">
      <w:pPr>
        <w:numPr>
          <w:ilvl w:val="0"/>
          <w:numId w:val="105"/>
        </w:num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If the DGC (if there is no appeal) or SGC directs the Insurer to pay a claim amount, the Insurer shall pay the amount within 15 days. Any failure to pay the amount shall attract an interest on the delayed payment @ 1% for every week or part thereof. If the Insurer does not pay the amount within 2 months they shall pay a fine of Rs. 25,000/- for each decision of DGC not carried out and Rs. 50,000 for each non-compliance of decision of SGC. This amount shall be remitted to the State Health Agency. </w:t>
      </w:r>
    </w:p>
    <w:p w:rsidR="00BF7E17" w:rsidRPr="006028FF" w:rsidRDefault="00BF7E17" w:rsidP="00360E83">
      <w:pPr>
        <w:jc w:val="both"/>
        <w:rPr>
          <w:rFonts w:ascii="Times New Roman" w:hAnsi="Times New Roman" w:cs="Times New Roman"/>
          <w:sz w:val="22"/>
          <w:szCs w:val="22"/>
          <w:lang w:val="en-IN"/>
        </w:rPr>
      </w:pPr>
    </w:p>
    <w:p w:rsidR="00CD31CE" w:rsidRPr="006028FF" w:rsidRDefault="00CD31CE" w:rsidP="008504D6">
      <w:pPr>
        <w:numPr>
          <w:ilvl w:val="1"/>
          <w:numId w:val="106"/>
        </w:numPr>
        <w:jc w:val="both"/>
        <w:rPr>
          <w:rFonts w:ascii="Times New Roman" w:hAnsi="Times New Roman" w:cs="Times New Roman"/>
          <w:b/>
          <w:sz w:val="22"/>
          <w:szCs w:val="22"/>
          <w:lang w:val="en-IN"/>
        </w:rPr>
      </w:pPr>
      <w:r w:rsidRPr="006028FF">
        <w:rPr>
          <w:rFonts w:ascii="Times New Roman" w:hAnsi="Times New Roman" w:cs="Times New Roman"/>
          <w:b/>
          <w:sz w:val="22"/>
          <w:szCs w:val="22"/>
          <w:lang w:val="en-IN"/>
        </w:rPr>
        <w:t>Guidelines for Portability</w:t>
      </w:r>
    </w:p>
    <w:p w:rsidR="002F043E" w:rsidRPr="006028FF" w:rsidRDefault="002F043E" w:rsidP="00CD31CE">
      <w:pPr>
        <w:jc w:val="both"/>
        <w:rPr>
          <w:rFonts w:ascii="Times New Roman" w:hAnsi="Times New Roman" w:cs="Times New Roman"/>
          <w:sz w:val="22"/>
          <w:szCs w:val="22"/>
          <w:lang w:val="en-IN"/>
        </w:rPr>
      </w:pPr>
    </w:p>
    <w:p w:rsidR="003D1BFB" w:rsidRPr="006028FF" w:rsidRDefault="003D1BFB" w:rsidP="003D1BFB">
      <w:pPr>
        <w:autoSpaceDE w:val="0"/>
        <w:autoSpaceDN w:val="0"/>
        <w:adjustRightInd w:val="0"/>
        <w:spacing w:line="360" w:lineRule="auto"/>
        <w:rPr>
          <w:rFonts w:ascii="Times New Roman" w:hAnsi="Times New Roman" w:cs="Times New Roman"/>
          <w:sz w:val="22"/>
          <w:szCs w:val="22"/>
        </w:rPr>
      </w:pPr>
      <w:r w:rsidRPr="006028FF">
        <w:rPr>
          <w:rFonts w:ascii="Times New Roman" w:hAnsi="Times New Roman" w:cs="Times New Roman"/>
          <w:sz w:val="22"/>
          <w:szCs w:val="22"/>
        </w:rPr>
        <w:t>An Empanelled Health Care Provider (EHCP) under AB-</w:t>
      </w:r>
      <w:r w:rsidR="00E3130B" w:rsidRPr="006028FF">
        <w:rPr>
          <w:rFonts w:ascii="Times New Roman" w:hAnsi="Times New Roman" w:cs="Times New Roman"/>
          <w:sz w:val="22"/>
          <w:szCs w:val="22"/>
        </w:rPr>
        <w:t>PMJAY</w:t>
      </w:r>
      <w:r w:rsidRPr="006028FF">
        <w:rPr>
          <w:rFonts w:ascii="Times New Roman" w:hAnsi="Times New Roman" w:cs="Times New Roman"/>
          <w:sz w:val="22"/>
          <w:szCs w:val="22"/>
        </w:rPr>
        <w:t xml:space="preserve"> in any state should provide services as per AB-</w:t>
      </w:r>
      <w:r w:rsidR="00E3130B" w:rsidRPr="006028FF">
        <w:rPr>
          <w:rFonts w:ascii="Times New Roman" w:hAnsi="Times New Roman" w:cs="Times New Roman"/>
          <w:sz w:val="22"/>
          <w:szCs w:val="22"/>
        </w:rPr>
        <w:t>PMJAY</w:t>
      </w:r>
      <w:r w:rsidRPr="006028FF">
        <w:rPr>
          <w:rFonts w:ascii="Times New Roman" w:hAnsi="Times New Roman" w:cs="Times New Roman"/>
          <w:sz w:val="22"/>
          <w:szCs w:val="22"/>
        </w:rPr>
        <w:t xml:space="preserve"> guidelines to beneficiaries from any other state also participating in AB-</w:t>
      </w:r>
      <w:r w:rsidR="00E3130B" w:rsidRPr="006028FF">
        <w:rPr>
          <w:rFonts w:ascii="Times New Roman" w:hAnsi="Times New Roman" w:cs="Times New Roman"/>
          <w:sz w:val="22"/>
          <w:szCs w:val="22"/>
        </w:rPr>
        <w:t>PMJAY</w:t>
      </w:r>
      <w:r w:rsidRPr="006028FF">
        <w:rPr>
          <w:rFonts w:ascii="Times New Roman" w:hAnsi="Times New Roman" w:cs="Times New Roman"/>
          <w:sz w:val="22"/>
          <w:szCs w:val="22"/>
        </w:rPr>
        <w:t xml:space="preserve">.  </w:t>
      </w:r>
      <w:r w:rsidRPr="006028FF">
        <w:rPr>
          <w:rFonts w:ascii="Times New Roman" w:hAnsi="Times New Roman" w:cs="Times New Roman"/>
          <w:color w:val="000000"/>
          <w:sz w:val="22"/>
          <w:szCs w:val="22"/>
        </w:rPr>
        <w:t>This means that a beneficiary will be able to get treatment outside the EHCP network of his/her Home State.</w:t>
      </w:r>
    </w:p>
    <w:p w:rsidR="003D1BFB" w:rsidRPr="006028FF" w:rsidRDefault="003D1BFB" w:rsidP="003D1BFB">
      <w:pPr>
        <w:autoSpaceDE w:val="0"/>
        <w:autoSpaceDN w:val="0"/>
        <w:adjustRightInd w:val="0"/>
        <w:spacing w:line="360" w:lineRule="auto"/>
        <w:rPr>
          <w:rFonts w:ascii="Times New Roman" w:hAnsi="Times New Roman" w:cs="Times New Roman"/>
          <w:sz w:val="22"/>
          <w:szCs w:val="22"/>
        </w:rPr>
      </w:pPr>
      <w:r w:rsidRPr="006028FF">
        <w:rPr>
          <w:rFonts w:ascii="Times New Roman" w:hAnsi="Times New Roman" w:cs="Times New Roman"/>
          <w:sz w:val="22"/>
          <w:szCs w:val="22"/>
        </w:rPr>
        <w:t>Any empanelled hospital under AB-</w:t>
      </w:r>
      <w:r w:rsidR="00E3130B" w:rsidRPr="006028FF">
        <w:rPr>
          <w:rFonts w:ascii="Times New Roman" w:hAnsi="Times New Roman" w:cs="Times New Roman"/>
          <w:sz w:val="22"/>
          <w:szCs w:val="22"/>
        </w:rPr>
        <w:t>PMJAY</w:t>
      </w:r>
      <w:r w:rsidRPr="006028FF">
        <w:rPr>
          <w:rFonts w:ascii="Times New Roman" w:hAnsi="Times New Roman" w:cs="Times New Roman"/>
          <w:sz w:val="22"/>
          <w:szCs w:val="22"/>
        </w:rPr>
        <w:t xml:space="preserve"> will not be allowed</w:t>
      </w:r>
      <w:r w:rsidRPr="006028FF">
        <w:rPr>
          <w:rFonts w:ascii="Times New Roman" w:hAnsi="Times New Roman" w:cs="Times New Roman"/>
          <w:color w:val="000000"/>
          <w:sz w:val="22"/>
          <w:szCs w:val="22"/>
        </w:rPr>
        <w:t xml:space="preserve"> </w:t>
      </w:r>
      <w:r w:rsidRPr="006028FF">
        <w:rPr>
          <w:rFonts w:ascii="Times New Roman" w:hAnsi="Times New Roman" w:cs="Times New Roman"/>
          <w:sz w:val="22"/>
          <w:szCs w:val="22"/>
        </w:rPr>
        <w:t>to deny services to any AB-</w:t>
      </w:r>
      <w:r w:rsidR="00E3130B" w:rsidRPr="006028FF">
        <w:rPr>
          <w:rFonts w:ascii="Times New Roman" w:hAnsi="Times New Roman" w:cs="Times New Roman"/>
          <w:sz w:val="22"/>
          <w:szCs w:val="22"/>
        </w:rPr>
        <w:t>PMJAY</w:t>
      </w:r>
      <w:r w:rsidRPr="006028FF">
        <w:rPr>
          <w:rFonts w:ascii="Times New Roman" w:hAnsi="Times New Roman" w:cs="Times New Roman"/>
          <w:sz w:val="22"/>
          <w:szCs w:val="22"/>
        </w:rPr>
        <w:t xml:space="preserve"> beneficiary. All interoperability cases shall be mandatorily under pre-authorisation mode and pre-authorisation guidelines of the treatment delivery state in case of AB-</w:t>
      </w:r>
      <w:r w:rsidR="00E3130B" w:rsidRPr="006028FF">
        <w:rPr>
          <w:rFonts w:ascii="Times New Roman" w:hAnsi="Times New Roman" w:cs="Times New Roman"/>
          <w:sz w:val="22"/>
          <w:szCs w:val="22"/>
        </w:rPr>
        <w:t>PMJAY</w:t>
      </w:r>
      <w:r w:rsidRPr="006028FF">
        <w:rPr>
          <w:rFonts w:ascii="Times New Roman" w:hAnsi="Times New Roman" w:cs="Times New Roman"/>
          <w:sz w:val="22"/>
          <w:szCs w:val="22"/>
        </w:rPr>
        <w:t xml:space="preserve"> implementing States / UTs or indicative pre-authorisation guidelines as issued by NHA, shall be applicable. </w:t>
      </w:r>
    </w:p>
    <w:p w:rsidR="003D1BFB" w:rsidRPr="006028FF" w:rsidRDefault="003D1BFB" w:rsidP="003D1BFB">
      <w:pPr>
        <w:pStyle w:val="ListParagraph"/>
        <w:spacing w:after="200" w:line="276" w:lineRule="auto"/>
        <w:ind w:left="0"/>
        <w:jc w:val="both"/>
        <w:rPr>
          <w:rFonts w:ascii="Times New Roman" w:hAnsi="Times New Roman"/>
          <w:sz w:val="22"/>
          <w:szCs w:val="22"/>
        </w:rPr>
      </w:pPr>
    </w:p>
    <w:p w:rsidR="003D1BFB" w:rsidRPr="006028FF" w:rsidRDefault="003D1BFB" w:rsidP="003D1BFB">
      <w:pPr>
        <w:pStyle w:val="ListParagraph"/>
        <w:spacing w:after="200" w:line="276" w:lineRule="auto"/>
        <w:ind w:left="0"/>
        <w:jc w:val="both"/>
        <w:rPr>
          <w:rFonts w:ascii="Times New Roman" w:hAnsi="Times New Roman"/>
          <w:b/>
          <w:sz w:val="22"/>
          <w:szCs w:val="22"/>
          <w:u w:val="single"/>
        </w:rPr>
      </w:pPr>
      <w:r w:rsidRPr="006028FF">
        <w:rPr>
          <w:rFonts w:ascii="Times New Roman" w:hAnsi="Times New Roman"/>
          <w:b/>
          <w:sz w:val="22"/>
          <w:szCs w:val="22"/>
          <w:u w:val="single"/>
        </w:rPr>
        <w:t>Enabling Portability</w:t>
      </w:r>
    </w:p>
    <w:p w:rsidR="003D1BFB" w:rsidRPr="006028FF" w:rsidRDefault="003D1BFB" w:rsidP="003D1BFB">
      <w:pPr>
        <w:pStyle w:val="NoSpacing"/>
        <w:spacing w:line="360" w:lineRule="auto"/>
        <w:rPr>
          <w:rFonts w:ascii="Times New Roman" w:hAnsi="Times New Roman"/>
          <w:sz w:val="22"/>
          <w:szCs w:val="22"/>
        </w:rPr>
      </w:pPr>
      <w:r w:rsidRPr="006028FF">
        <w:rPr>
          <w:rFonts w:ascii="Times New Roman" w:hAnsi="Times New Roman"/>
          <w:sz w:val="22"/>
          <w:szCs w:val="22"/>
        </w:rPr>
        <w:t>To enable portability under the scheme, the stakeholders need to be prepared with the following:</w:t>
      </w:r>
    </w:p>
    <w:p w:rsidR="003D1BFB" w:rsidRPr="006028FF" w:rsidRDefault="003D1BFB" w:rsidP="008504D6">
      <w:pPr>
        <w:pStyle w:val="NoSpacing"/>
        <w:numPr>
          <w:ilvl w:val="0"/>
          <w:numId w:val="182"/>
        </w:numPr>
        <w:spacing w:line="360" w:lineRule="auto"/>
        <w:jc w:val="both"/>
        <w:rPr>
          <w:rFonts w:ascii="Times New Roman" w:hAnsi="Times New Roman"/>
          <w:sz w:val="22"/>
          <w:szCs w:val="22"/>
        </w:rPr>
      </w:pPr>
      <w:r w:rsidRPr="006028FF">
        <w:rPr>
          <w:rFonts w:ascii="Times New Roman" w:hAnsi="Times New Roman"/>
          <w:b/>
          <w:sz w:val="22"/>
          <w:szCs w:val="22"/>
        </w:rPr>
        <w:t>States</w:t>
      </w:r>
      <w:r w:rsidRPr="006028FF">
        <w:rPr>
          <w:rFonts w:ascii="Times New Roman" w:hAnsi="Times New Roman"/>
          <w:sz w:val="22"/>
          <w:szCs w:val="22"/>
        </w:rPr>
        <w:t>: Each of the States participating in AB-</w:t>
      </w:r>
      <w:r w:rsidR="00E3130B" w:rsidRPr="006028FF">
        <w:rPr>
          <w:rFonts w:ascii="Times New Roman" w:hAnsi="Times New Roman"/>
          <w:sz w:val="22"/>
          <w:szCs w:val="22"/>
        </w:rPr>
        <w:t>PMJAY</w:t>
      </w:r>
      <w:r w:rsidRPr="006028FF">
        <w:rPr>
          <w:rFonts w:ascii="Times New Roman" w:hAnsi="Times New Roman"/>
          <w:sz w:val="22"/>
          <w:szCs w:val="22"/>
        </w:rPr>
        <w:t xml:space="preserve"> will sign MoU with Central Government which will allow all any the hospital empanelled hospitals by that state under AB-</w:t>
      </w:r>
      <w:r w:rsidR="00E3130B" w:rsidRPr="006028FF">
        <w:rPr>
          <w:rFonts w:ascii="Times New Roman" w:hAnsi="Times New Roman"/>
          <w:sz w:val="22"/>
          <w:szCs w:val="22"/>
        </w:rPr>
        <w:t>PMJAY</w:t>
      </w:r>
      <w:r w:rsidRPr="006028FF">
        <w:rPr>
          <w:rFonts w:ascii="Times New Roman" w:hAnsi="Times New Roman"/>
          <w:sz w:val="22"/>
          <w:szCs w:val="22"/>
        </w:rPr>
        <w:t xml:space="preserve"> to provide services to eligible beneficiaries of other States from across the country. Moreover, the state shall also be assured that its AB-</w:t>
      </w:r>
      <w:r w:rsidR="00E3130B" w:rsidRPr="006028FF">
        <w:rPr>
          <w:rFonts w:ascii="Times New Roman" w:hAnsi="Times New Roman"/>
          <w:sz w:val="22"/>
          <w:szCs w:val="22"/>
        </w:rPr>
        <w:t>PMJAY</w:t>
      </w:r>
      <w:r w:rsidRPr="006028FF">
        <w:rPr>
          <w:rFonts w:ascii="Times New Roman" w:hAnsi="Times New Roman"/>
          <w:sz w:val="22"/>
          <w:szCs w:val="22"/>
        </w:rPr>
        <w:t xml:space="preserve"> beneficiaries will be able to access services at all AB-</w:t>
      </w:r>
      <w:r w:rsidR="00E3130B" w:rsidRPr="006028FF">
        <w:rPr>
          <w:rFonts w:ascii="Times New Roman" w:hAnsi="Times New Roman"/>
          <w:sz w:val="22"/>
          <w:szCs w:val="22"/>
        </w:rPr>
        <w:t>PMJAY</w:t>
      </w:r>
      <w:r w:rsidRPr="006028FF">
        <w:rPr>
          <w:rFonts w:ascii="Times New Roman" w:hAnsi="Times New Roman"/>
          <w:sz w:val="22"/>
          <w:szCs w:val="22"/>
        </w:rPr>
        <w:t xml:space="preserve"> empanelled hospitals seamlessly in other states across India.</w:t>
      </w:r>
    </w:p>
    <w:p w:rsidR="003D1BFB" w:rsidRPr="006028FF" w:rsidRDefault="003D1BFB" w:rsidP="008504D6">
      <w:pPr>
        <w:pStyle w:val="NoSpacing"/>
        <w:numPr>
          <w:ilvl w:val="0"/>
          <w:numId w:val="182"/>
        </w:numPr>
        <w:spacing w:line="360" w:lineRule="auto"/>
        <w:jc w:val="both"/>
        <w:rPr>
          <w:rFonts w:ascii="Times New Roman" w:hAnsi="Times New Roman"/>
          <w:sz w:val="22"/>
          <w:szCs w:val="22"/>
        </w:rPr>
      </w:pPr>
      <w:r w:rsidRPr="006028FF">
        <w:rPr>
          <w:rFonts w:ascii="Times New Roman" w:hAnsi="Times New Roman"/>
          <w:b/>
          <w:sz w:val="22"/>
          <w:szCs w:val="22"/>
        </w:rPr>
        <w:t>Empanelled hospitals</w:t>
      </w:r>
      <w:r w:rsidRPr="006028FF">
        <w:rPr>
          <w:rFonts w:ascii="Times New Roman" w:hAnsi="Times New Roman"/>
          <w:sz w:val="22"/>
          <w:szCs w:val="22"/>
        </w:rPr>
        <w:t>: The Empanelled Hospital shall have to sign a tripartite contract with its insurance company and State Health Agency (in case of Insurance Model) or with the Trust which explicitly agrees to provide AB-</w:t>
      </w:r>
      <w:r w:rsidR="00E3130B" w:rsidRPr="006028FF">
        <w:rPr>
          <w:rFonts w:ascii="Times New Roman" w:hAnsi="Times New Roman"/>
          <w:sz w:val="22"/>
          <w:szCs w:val="22"/>
        </w:rPr>
        <w:t>PMJAY</w:t>
      </w:r>
      <w:r w:rsidRPr="006028FF">
        <w:rPr>
          <w:rFonts w:ascii="Times New Roman" w:hAnsi="Times New Roman"/>
          <w:sz w:val="22"/>
          <w:szCs w:val="22"/>
        </w:rPr>
        <w:t xml:space="preserve"> services to AB-</w:t>
      </w:r>
      <w:r w:rsidR="00E3130B" w:rsidRPr="006028FF">
        <w:rPr>
          <w:rFonts w:ascii="Times New Roman" w:hAnsi="Times New Roman"/>
          <w:sz w:val="22"/>
          <w:szCs w:val="22"/>
        </w:rPr>
        <w:t>PMJAY</w:t>
      </w:r>
      <w:r w:rsidRPr="006028FF">
        <w:rPr>
          <w:rFonts w:ascii="Times New Roman" w:hAnsi="Times New Roman"/>
          <w:sz w:val="22"/>
          <w:szCs w:val="22"/>
        </w:rPr>
        <w:t xml:space="preserve"> beneficiaries from both inside and outside the state and the Insurance Company/Trust agrees to pay to the EHCP through the inter-agency claim settlement process, the claims raised for AB-</w:t>
      </w:r>
      <w:r w:rsidR="00E3130B" w:rsidRPr="006028FF">
        <w:rPr>
          <w:rFonts w:ascii="Times New Roman" w:hAnsi="Times New Roman"/>
          <w:sz w:val="22"/>
          <w:szCs w:val="22"/>
        </w:rPr>
        <w:t>PMJAY</w:t>
      </w:r>
      <w:r w:rsidRPr="006028FF">
        <w:rPr>
          <w:rFonts w:ascii="Times New Roman" w:hAnsi="Times New Roman"/>
          <w:sz w:val="22"/>
          <w:szCs w:val="22"/>
        </w:rPr>
        <w:t xml:space="preserve"> beneficiaries that access care outside the state in AB-</w:t>
      </w:r>
      <w:r w:rsidR="00E3130B" w:rsidRPr="006028FF">
        <w:rPr>
          <w:rFonts w:ascii="Times New Roman" w:hAnsi="Times New Roman"/>
          <w:sz w:val="22"/>
          <w:szCs w:val="22"/>
        </w:rPr>
        <w:t>PMJAY</w:t>
      </w:r>
      <w:r w:rsidRPr="006028FF">
        <w:rPr>
          <w:rFonts w:ascii="Times New Roman" w:hAnsi="Times New Roman"/>
          <w:sz w:val="22"/>
          <w:szCs w:val="22"/>
        </w:rPr>
        <w:t xml:space="preserve"> empanelled healthcare provider network.</w:t>
      </w:r>
    </w:p>
    <w:p w:rsidR="003D1BFB" w:rsidRPr="006028FF" w:rsidRDefault="003D1BFB" w:rsidP="008504D6">
      <w:pPr>
        <w:pStyle w:val="NoSpacing"/>
        <w:numPr>
          <w:ilvl w:val="0"/>
          <w:numId w:val="182"/>
        </w:numPr>
        <w:spacing w:line="360" w:lineRule="auto"/>
        <w:jc w:val="both"/>
        <w:rPr>
          <w:rFonts w:ascii="Times New Roman" w:hAnsi="Times New Roman"/>
          <w:sz w:val="22"/>
          <w:szCs w:val="22"/>
        </w:rPr>
      </w:pPr>
      <w:r w:rsidRPr="006028FF">
        <w:rPr>
          <w:rFonts w:ascii="Times New Roman" w:hAnsi="Times New Roman"/>
          <w:b/>
          <w:sz w:val="22"/>
          <w:szCs w:val="22"/>
        </w:rPr>
        <w:t>Insurance companies/Trusts</w:t>
      </w:r>
      <w:r w:rsidRPr="006028FF">
        <w:rPr>
          <w:rFonts w:ascii="Times New Roman" w:hAnsi="Times New Roman"/>
          <w:sz w:val="22"/>
          <w:szCs w:val="22"/>
        </w:rPr>
        <w:t>: The Insurance Company (IC) signs a contract with all other IC’s and Trusts in the States / UTs under AB-</w:t>
      </w:r>
      <w:r w:rsidR="00E3130B" w:rsidRPr="006028FF">
        <w:rPr>
          <w:rFonts w:ascii="Times New Roman" w:hAnsi="Times New Roman"/>
          <w:sz w:val="22"/>
          <w:szCs w:val="22"/>
        </w:rPr>
        <w:t>PMJAY</w:t>
      </w:r>
      <w:r w:rsidRPr="006028FF">
        <w:rPr>
          <w:rFonts w:ascii="Times New Roman" w:hAnsi="Times New Roman"/>
          <w:sz w:val="22"/>
          <w:szCs w:val="22"/>
        </w:rPr>
        <w:t xml:space="preserve"> to settle down the interoperability related claims within 30 days settlement so that the final payment is made for a beneficiary by the Insurance Company or Trust of his/her home state.</w:t>
      </w:r>
    </w:p>
    <w:p w:rsidR="003D1BFB" w:rsidRPr="006028FF" w:rsidRDefault="003D1BFB" w:rsidP="008504D6">
      <w:pPr>
        <w:pStyle w:val="ListParagraph"/>
        <w:numPr>
          <w:ilvl w:val="0"/>
          <w:numId w:val="182"/>
        </w:numPr>
        <w:spacing w:after="200" w:line="360" w:lineRule="auto"/>
        <w:jc w:val="both"/>
        <w:rPr>
          <w:rFonts w:ascii="Times New Roman" w:hAnsi="Times New Roman"/>
          <w:sz w:val="22"/>
          <w:szCs w:val="22"/>
        </w:rPr>
      </w:pPr>
      <w:r w:rsidRPr="006028FF">
        <w:rPr>
          <w:rFonts w:ascii="Times New Roman" w:hAnsi="Times New Roman"/>
          <w:b/>
          <w:sz w:val="22"/>
          <w:szCs w:val="22"/>
        </w:rPr>
        <w:lastRenderedPageBreak/>
        <w:t xml:space="preserve">IT systems: </w:t>
      </w:r>
      <w:r w:rsidRPr="006028FF">
        <w:rPr>
          <w:rFonts w:ascii="Times New Roman" w:hAnsi="Times New Roman"/>
          <w:sz w:val="22"/>
          <w:szCs w:val="22"/>
        </w:rPr>
        <w:t>The IT System will provide a central clearinghouse module where all inter-insurance, inter trust and trust-insurance claims shall be settled on a monthly/bi-monthly basis. The IT System will also maintain a Balance Check Module that will have data pushed on it in real time from all participating entities. The central database shall also be able to raise alerts/triggers based on suspicious activity with respect to the beneficiary medical claim history based on which the treatment state shall take necessary action without delay.</w:t>
      </w:r>
    </w:p>
    <w:p w:rsidR="003D1BFB" w:rsidRPr="006028FF" w:rsidRDefault="003D1BFB" w:rsidP="008504D6">
      <w:pPr>
        <w:pStyle w:val="NoSpacing"/>
        <w:numPr>
          <w:ilvl w:val="0"/>
          <w:numId w:val="182"/>
        </w:numPr>
        <w:spacing w:line="360" w:lineRule="auto"/>
        <w:jc w:val="both"/>
        <w:rPr>
          <w:rFonts w:ascii="Times New Roman" w:hAnsi="Times New Roman"/>
          <w:sz w:val="22"/>
          <w:szCs w:val="22"/>
        </w:rPr>
      </w:pPr>
      <w:r w:rsidRPr="006028FF">
        <w:rPr>
          <w:rFonts w:ascii="Times New Roman" w:hAnsi="Times New Roman"/>
          <w:b/>
          <w:sz w:val="22"/>
          <w:szCs w:val="22"/>
        </w:rPr>
        <w:t xml:space="preserve">Grievance Redressal: </w:t>
      </w:r>
      <w:r w:rsidRPr="006028FF">
        <w:rPr>
          <w:rFonts w:ascii="Times New Roman" w:hAnsi="Times New Roman"/>
          <w:sz w:val="22"/>
          <w:szCs w:val="22"/>
        </w:rPr>
        <w:t xml:space="preserve"> The Grievance Redressal Mechanism will operate as in normal cases except for disputes between Beneficiary of Home State and EHCP or IC of Treatment State and between Insurance Companies/Trusts of the Home State and Treatment State. In case of dispute between Beneficiary and EHCP or IC, the matter shall be placed before the SHA of the treatment state. In cases of disputes between IC/Trust of the two states, the matter</w:t>
      </w:r>
      <w:r w:rsidRPr="006028FF">
        <w:rPr>
          <w:rFonts w:ascii="Times New Roman" w:hAnsi="Times New Roman"/>
          <w:b/>
          <w:sz w:val="22"/>
          <w:szCs w:val="22"/>
        </w:rPr>
        <w:t xml:space="preserve"> </w:t>
      </w:r>
      <w:r w:rsidRPr="006028FF">
        <w:rPr>
          <w:rFonts w:ascii="Times New Roman" w:hAnsi="Times New Roman"/>
          <w:sz w:val="22"/>
          <w:szCs w:val="22"/>
        </w:rPr>
        <w:t>should be taken up by bilateral discussions between the SHAs and in case of non-resolution, brought to the NHA for mediation. The IC/Trusts of Home State should be able to raise real time flags for suspect activities with the Beneficiary State and the Beneficiary State shall be obligated to conduct a basic set of checks as requested by t</w:t>
      </w:r>
      <w:r w:rsidRPr="006028FF">
        <w:rPr>
          <w:rFonts w:ascii="Times New Roman" w:hAnsi="Times New Roman"/>
          <w:sz w:val="22"/>
          <w:szCs w:val="22"/>
        </w:rPr>
        <w:noBreakHyphen/>
        <w:t>he Home State IC/Trust. These clauses have to be built in into the agreement between the ICs and the Trusts. The NHA shall hold monthly mediation meetings for sorting out intra-agency issues as well as sharing portability related data analytics.</w:t>
      </w:r>
    </w:p>
    <w:p w:rsidR="003D1BFB" w:rsidRPr="006028FF" w:rsidRDefault="003D1BFB" w:rsidP="008504D6">
      <w:pPr>
        <w:pStyle w:val="NoSpacing"/>
        <w:numPr>
          <w:ilvl w:val="0"/>
          <w:numId w:val="182"/>
        </w:numPr>
        <w:spacing w:line="360" w:lineRule="auto"/>
        <w:jc w:val="both"/>
        <w:rPr>
          <w:rFonts w:ascii="Times New Roman" w:hAnsi="Times New Roman"/>
          <w:sz w:val="22"/>
          <w:szCs w:val="22"/>
        </w:rPr>
      </w:pPr>
      <w:r w:rsidRPr="006028FF">
        <w:rPr>
          <w:rFonts w:ascii="Times New Roman" w:hAnsi="Times New Roman"/>
          <w:b/>
          <w:bCs/>
          <w:sz w:val="22"/>
          <w:szCs w:val="22"/>
        </w:rPr>
        <w:t>Fraud Detection:</w:t>
      </w:r>
      <w:r w:rsidRPr="006028FF">
        <w:rPr>
          <w:rFonts w:ascii="Times New Roman" w:hAnsi="Times New Roman"/>
          <w:sz w:val="22"/>
          <w:szCs w:val="22"/>
        </w:rPr>
        <w:t xml:space="preserve"> Portability related cases will be scrutinized separately by the NHA for suspicious transactions, fraud and misuse. Data for the same shall be shared with the respective agencies for necessary action. The SHAs, on their part, must have a dedicated team for conducting real time checks and audits on such flagged cases with due diligence. The IC working in the State where benefits are delivered shall also be responsible for fraud prevention and investigation. </w:t>
      </w:r>
    </w:p>
    <w:p w:rsidR="003D1BFB" w:rsidRPr="006028FF" w:rsidRDefault="003D1BFB" w:rsidP="003D1BFB">
      <w:pPr>
        <w:pStyle w:val="NoSpacing"/>
        <w:spacing w:line="360" w:lineRule="auto"/>
        <w:ind w:left="360"/>
        <w:rPr>
          <w:rFonts w:ascii="Times New Roman" w:hAnsi="Times New Roman"/>
          <w:b/>
          <w:sz w:val="22"/>
          <w:szCs w:val="22"/>
        </w:rPr>
      </w:pPr>
    </w:p>
    <w:p w:rsidR="003D1BFB" w:rsidRPr="006028FF" w:rsidRDefault="003D1BFB" w:rsidP="003D1BFB">
      <w:pPr>
        <w:pStyle w:val="ListParagraph"/>
        <w:spacing w:after="200" w:line="276" w:lineRule="auto"/>
        <w:ind w:left="0"/>
        <w:jc w:val="both"/>
        <w:rPr>
          <w:rFonts w:ascii="Times New Roman" w:hAnsi="Times New Roman"/>
          <w:b/>
          <w:sz w:val="22"/>
          <w:szCs w:val="22"/>
          <w:u w:val="single"/>
        </w:rPr>
      </w:pPr>
      <w:r w:rsidRPr="006028FF">
        <w:rPr>
          <w:rFonts w:ascii="Times New Roman" w:hAnsi="Times New Roman"/>
          <w:b/>
          <w:sz w:val="22"/>
          <w:szCs w:val="22"/>
          <w:u w:val="single"/>
        </w:rPr>
        <w:t>Implementation Arrangements of Portability</w:t>
      </w:r>
    </w:p>
    <w:p w:rsidR="003D1BFB" w:rsidRPr="006028FF" w:rsidRDefault="003D1BFB" w:rsidP="003D1BFB">
      <w:pPr>
        <w:pStyle w:val="ListParagraph"/>
        <w:autoSpaceDE w:val="0"/>
        <w:autoSpaceDN w:val="0"/>
        <w:adjustRightInd w:val="0"/>
        <w:spacing w:after="120" w:line="360" w:lineRule="auto"/>
        <w:ind w:left="714"/>
        <w:contextualSpacing w:val="0"/>
        <w:rPr>
          <w:rFonts w:ascii="Times New Roman" w:hAnsi="Times New Roman"/>
          <w:b/>
          <w:sz w:val="22"/>
          <w:szCs w:val="22"/>
        </w:rPr>
      </w:pPr>
    </w:p>
    <w:p w:rsidR="003D1BFB" w:rsidRPr="006028FF" w:rsidRDefault="003D1BFB" w:rsidP="008504D6">
      <w:pPr>
        <w:pStyle w:val="ListParagraph"/>
        <w:numPr>
          <w:ilvl w:val="0"/>
          <w:numId w:val="181"/>
        </w:numPr>
        <w:autoSpaceDE w:val="0"/>
        <w:autoSpaceDN w:val="0"/>
        <w:adjustRightInd w:val="0"/>
        <w:spacing w:after="120" w:line="360" w:lineRule="auto"/>
        <w:contextualSpacing w:val="0"/>
        <w:jc w:val="both"/>
        <w:rPr>
          <w:rFonts w:ascii="Times New Roman" w:hAnsi="Times New Roman"/>
          <w:sz w:val="22"/>
          <w:szCs w:val="22"/>
        </w:rPr>
      </w:pPr>
      <w:r w:rsidRPr="006028FF">
        <w:rPr>
          <w:rFonts w:ascii="Times New Roman" w:hAnsi="Times New Roman"/>
          <w:b/>
          <w:sz w:val="22"/>
          <w:szCs w:val="22"/>
        </w:rPr>
        <w:t>Packages and Package Rates</w:t>
      </w:r>
      <w:r w:rsidRPr="006028FF">
        <w:rPr>
          <w:rFonts w:ascii="Times New Roman" w:hAnsi="Times New Roman"/>
          <w:sz w:val="22"/>
          <w:szCs w:val="22"/>
        </w:rPr>
        <w:t>: The Package list for portability will be the list of mandatory AB-</w:t>
      </w:r>
      <w:r w:rsidR="00E3130B" w:rsidRPr="006028FF">
        <w:rPr>
          <w:rFonts w:ascii="Times New Roman" w:hAnsi="Times New Roman"/>
          <w:sz w:val="22"/>
          <w:szCs w:val="22"/>
        </w:rPr>
        <w:t>PMJAY</w:t>
      </w:r>
      <w:r w:rsidRPr="006028FF">
        <w:rPr>
          <w:rFonts w:ascii="Times New Roman" w:hAnsi="Times New Roman"/>
          <w:sz w:val="22"/>
          <w:szCs w:val="22"/>
        </w:rPr>
        <w:t xml:space="preserve"> packages released by the NHA and package rates as applicable and modified by the Treatment State will be applicable. The Clause for honouring these rates by all ICs and Trusts shall have to be built into the agreement.</w:t>
      </w:r>
    </w:p>
    <w:p w:rsidR="003D1BFB" w:rsidRPr="006028FF" w:rsidRDefault="003D1BFB" w:rsidP="008504D6">
      <w:pPr>
        <w:pStyle w:val="ListParagraph"/>
        <w:numPr>
          <w:ilvl w:val="1"/>
          <w:numId w:val="184"/>
        </w:numPr>
        <w:autoSpaceDE w:val="0"/>
        <w:autoSpaceDN w:val="0"/>
        <w:adjustRightInd w:val="0"/>
        <w:spacing w:after="120" w:line="360" w:lineRule="auto"/>
        <w:contextualSpacing w:val="0"/>
        <w:jc w:val="both"/>
        <w:rPr>
          <w:rFonts w:ascii="Times New Roman" w:hAnsi="Times New Roman"/>
          <w:bCs/>
          <w:sz w:val="22"/>
          <w:szCs w:val="22"/>
        </w:rPr>
      </w:pPr>
      <w:r w:rsidRPr="006028FF">
        <w:rPr>
          <w:rFonts w:ascii="Times New Roman" w:hAnsi="Times New Roman"/>
          <w:bCs/>
          <w:sz w:val="22"/>
          <w:szCs w:val="22"/>
        </w:rPr>
        <w:t>Clauses for preauthorization requirements and transaction management system shall be as per the treatment state guidelines.</w:t>
      </w:r>
    </w:p>
    <w:p w:rsidR="003D1BFB" w:rsidRPr="006028FF" w:rsidRDefault="003D1BFB" w:rsidP="008504D6">
      <w:pPr>
        <w:pStyle w:val="ListParagraph"/>
        <w:numPr>
          <w:ilvl w:val="1"/>
          <w:numId w:val="184"/>
        </w:numPr>
        <w:autoSpaceDE w:val="0"/>
        <w:autoSpaceDN w:val="0"/>
        <w:adjustRightInd w:val="0"/>
        <w:spacing w:after="120" w:line="360" w:lineRule="auto"/>
        <w:contextualSpacing w:val="0"/>
        <w:jc w:val="both"/>
        <w:rPr>
          <w:rFonts w:ascii="Times New Roman" w:hAnsi="Times New Roman"/>
          <w:bCs/>
          <w:sz w:val="22"/>
          <w:szCs w:val="22"/>
        </w:rPr>
      </w:pPr>
      <w:r w:rsidRPr="006028FF">
        <w:rPr>
          <w:rFonts w:ascii="Times New Roman" w:hAnsi="Times New Roman"/>
          <w:bCs/>
          <w:sz w:val="22"/>
          <w:szCs w:val="22"/>
        </w:rPr>
        <w:lastRenderedPageBreak/>
        <w:t>The beneficiary balance, reservation of procedures for public hospitals as well as segmentation (into secondary/tertiary care or low cost/high cost procedures) shall be as per the home state guidelines.</w:t>
      </w:r>
    </w:p>
    <w:p w:rsidR="003D1BFB" w:rsidRPr="006028FF" w:rsidRDefault="003D1BFB" w:rsidP="008504D6">
      <w:pPr>
        <w:pStyle w:val="ListParagraph"/>
        <w:numPr>
          <w:ilvl w:val="1"/>
          <w:numId w:val="184"/>
        </w:numPr>
        <w:autoSpaceDE w:val="0"/>
        <w:autoSpaceDN w:val="0"/>
        <w:adjustRightInd w:val="0"/>
        <w:spacing w:after="120" w:line="360" w:lineRule="auto"/>
        <w:contextualSpacing w:val="0"/>
        <w:jc w:val="both"/>
        <w:rPr>
          <w:rFonts w:ascii="Times New Roman" w:hAnsi="Times New Roman"/>
          <w:bCs/>
          <w:sz w:val="22"/>
          <w:szCs w:val="22"/>
        </w:rPr>
      </w:pPr>
      <w:r w:rsidRPr="006028FF">
        <w:rPr>
          <w:rFonts w:ascii="Times New Roman" w:hAnsi="Times New Roman"/>
          <w:bCs/>
          <w:sz w:val="22"/>
          <w:szCs w:val="22"/>
        </w:rPr>
        <w:t>Therefore, for a patient from Rajasthan, taking treatment in Tamil Nadu for CTVS in an EHCP – balance check and reservation of procedure check will be as per Rajasthan rules, but TMS and preauthorization requirements shall be as per TN rules. The hospital claim shall be made as per TN rates for CTVS by the TN SHA (through IC or trust) and the same rate shall be settled at the end of every month by the Rajasthan SHA (through IC or trust).</w:t>
      </w:r>
    </w:p>
    <w:p w:rsidR="003D1BFB" w:rsidRPr="006028FF" w:rsidRDefault="003D1BFB" w:rsidP="008504D6">
      <w:pPr>
        <w:pStyle w:val="ListParagraph"/>
        <w:numPr>
          <w:ilvl w:val="0"/>
          <w:numId w:val="181"/>
        </w:numPr>
        <w:autoSpaceDE w:val="0"/>
        <w:autoSpaceDN w:val="0"/>
        <w:adjustRightInd w:val="0"/>
        <w:spacing w:after="120" w:line="360" w:lineRule="auto"/>
        <w:contextualSpacing w:val="0"/>
        <w:jc w:val="both"/>
        <w:rPr>
          <w:rFonts w:ascii="Times New Roman" w:hAnsi="Times New Roman"/>
          <w:b/>
          <w:sz w:val="22"/>
          <w:szCs w:val="22"/>
        </w:rPr>
      </w:pPr>
      <w:r w:rsidRPr="006028FF">
        <w:rPr>
          <w:rFonts w:ascii="Times New Roman" w:hAnsi="Times New Roman"/>
          <w:b/>
          <w:sz w:val="22"/>
          <w:szCs w:val="22"/>
        </w:rPr>
        <w:t xml:space="preserve">Empanelment of Hospitals: </w:t>
      </w:r>
      <w:r w:rsidRPr="006028FF">
        <w:rPr>
          <w:rFonts w:ascii="Times New Roman" w:hAnsi="Times New Roman"/>
          <w:bCs/>
          <w:sz w:val="22"/>
          <w:szCs w:val="22"/>
        </w:rPr>
        <w:t>The SHA of every state in alliance with AB-</w:t>
      </w:r>
      <w:r w:rsidR="00E3130B" w:rsidRPr="006028FF">
        <w:rPr>
          <w:rFonts w:ascii="Times New Roman" w:hAnsi="Times New Roman"/>
          <w:bCs/>
          <w:sz w:val="22"/>
          <w:szCs w:val="22"/>
        </w:rPr>
        <w:t>PMJAY</w:t>
      </w:r>
      <w:r w:rsidRPr="006028FF">
        <w:rPr>
          <w:rFonts w:ascii="Times New Roman" w:hAnsi="Times New Roman"/>
          <w:bCs/>
          <w:sz w:val="22"/>
          <w:szCs w:val="22"/>
        </w:rPr>
        <w:t xml:space="preserve"> shall be responsible for empanelling hospitals in their territories. This responsibility shall include physical verification of facilities, specialty related empanelment, medical audits, post procedure audits etc.</w:t>
      </w:r>
    </w:p>
    <w:p w:rsidR="003D1BFB" w:rsidRPr="006028FF" w:rsidRDefault="003D1BFB" w:rsidP="008504D6">
      <w:pPr>
        <w:pStyle w:val="ListParagraph"/>
        <w:numPr>
          <w:ilvl w:val="1"/>
          <w:numId w:val="185"/>
        </w:numPr>
        <w:autoSpaceDE w:val="0"/>
        <w:autoSpaceDN w:val="0"/>
        <w:adjustRightInd w:val="0"/>
        <w:spacing w:after="120" w:line="360" w:lineRule="auto"/>
        <w:contextualSpacing w:val="0"/>
        <w:jc w:val="both"/>
        <w:rPr>
          <w:rFonts w:ascii="Times New Roman" w:hAnsi="Times New Roman"/>
          <w:b/>
          <w:sz w:val="22"/>
          <w:szCs w:val="22"/>
        </w:rPr>
      </w:pPr>
      <w:r w:rsidRPr="006028FF">
        <w:rPr>
          <w:rFonts w:ascii="Times New Roman" w:hAnsi="Times New Roman"/>
          <w:bCs/>
          <w:sz w:val="22"/>
          <w:szCs w:val="22"/>
        </w:rPr>
        <w:t>For empanelment of medical facilities that are in a non AB-</w:t>
      </w:r>
      <w:r w:rsidR="00E3130B" w:rsidRPr="006028FF">
        <w:rPr>
          <w:rFonts w:ascii="Times New Roman" w:hAnsi="Times New Roman"/>
          <w:bCs/>
          <w:sz w:val="22"/>
          <w:szCs w:val="22"/>
        </w:rPr>
        <w:t>PMJAY</w:t>
      </w:r>
      <w:r w:rsidRPr="006028FF">
        <w:rPr>
          <w:rFonts w:ascii="Times New Roman" w:hAnsi="Times New Roman"/>
          <w:bCs/>
          <w:sz w:val="22"/>
          <w:szCs w:val="22"/>
        </w:rPr>
        <w:t xml:space="preserve"> state, any AB-</w:t>
      </w:r>
      <w:r w:rsidR="00E3130B" w:rsidRPr="006028FF">
        <w:rPr>
          <w:rFonts w:ascii="Times New Roman" w:hAnsi="Times New Roman"/>
          <w:bCs/>
          <w:sz w:val="22"/>
          <w:szCs w:val="22"/>
        </w:rPr>
        <w:t>PMJAY</w:t>
      </w:r>
      <w:r w:rsidRPr="006028FF">
        <w:rPr>
          <w:rFonts w:ascii="Times New Roman" w:hAnsi="Times New Roman"/>
          <w:bCs/>
          <w:sz w:val="22"/>
          <w:szCs w:val="22"/>
        </w:rPr>
        <w:t xml:space="preserve"> state can separately empanel such facilities. Such EHCP shall become a member of provider network for all AB-</w:t>
      </w:r>
      <w:r w:rsidR="00E3130B" w:rsidRPr="006028FF">
        <w:rPr>
          <w:rFonts w:ascii="Times New Roman" w:hAnsi="Times New Roman"/>
          <w:bCs/>
          <w:sz w:val="22"/>
          <w:szCs w:val="22"/>
        </w:rPr>
        <w:t>PMJAY</w:t>
      </w:r>
      <w:r w:rsidRPr="006028FF">
        <w:rPr>
          <w:rFonts w:ascii="Times New Roman" w:hAnsi="Times New Roman"/>
          <w:bCs/>
          <w:sz w:val="22"/>
          <w:szCs w:val="22"/>
        </w:rPr>
        <w:t xml:space="preserve"> implementing States. NHA can also empanel a CGHS empanelled provider for AB-</w:t>
      </w:r>
      <w:r w:rsidR="00E3130B" w:rsidRPr="006028FF">
        <w:rPr>
          <w:rFonts w:ascii="Times New Roman" w:hAnsi="Times New Roman"/>
          <w:bCs/>
          <w:sz w:val="22"/>
          <w:szCs w:val="22"/>
        </w:rPr>
        <w:t>PMJAY</w:t>
      </w:r>
      <w:r w:rsidRPr="006028FF">
        <w:rPr>
          <w:rFonts w:ascii="Times New Roman" w:hAnsi="Times New Roman"/>
          <w:bCs/>
          <w:sz w:val="22"/>
          <w:szCs w:val="22"/>
        </w:rPr>
        <w:t xml:space="preserve"> in non AB-</w:t>
      </w:r>
      <w:r w:rsidR="00E3130B" w:rsidRPr="006028FF">
        <w:rPr>
          <w:rFonts w:ascii="Times New Roman" w:hAnsi="Times New Roman"/>
          <w:bCs/>
          <w:sz w:val="22"/>
          <w:szCs w:val="22"/>
        </w:rPr>
        <w:t>PMJAY</w:t>
      </w:r>
      <w:r w:rsidRPr="006028FF">
        <w:rPr>
          <w:rFonts w:ascii="Times New Roman" w:hAnsi="Times New Roman"/>
          <w:bCs/>
          <w:sz w:val="22"/>
          <w:szCs w:val="22"/>
        </w:rPr>
        <w:t xml:space="preserve"> state. </w:t>
      </w:r>
    </w:p>
    <w:p w:rsidR="003D1BFB" w:rsidRPr="006028FF" w:rsidRDefault="003D1BFB" w:rsidP="008504D6">
      <w:pPr>
        <w:pStyle w:val="ListParagraph"/>
        <w:numPr>
          <w:ilvl w:val="1"/>
          <w:numId w:val="185"/>
        </w:numPr>
        <w:autoSpaceDE w:val="0"/>
        <w:autoSpaceDN w:val="0"/>
        <w:adjustRightInd w:val="0"/>
        <w:spacing w:after="120" w:line="360" w:lineRule="auto"/>
        <w:contextualSpacing w:val="0"/>
        <w:jc w:val="both"/>
        <w:rPr>
          <w:rFonts w:ascii="Times New Roman" w:hAnsi="Times New Roman"/>
          <w:b/>
          <w:sz w:val="22"/>
          <w:szCs w:val="22"/>
        </w:rPr>
      </w:pPr>
      <w:r w:rsidRPr="006028FF">
        <w:rPr>
          <w:rFonts w:ascii="Times New Roman" w:hAnsi="Times New Roman"/>
          <w:bCs/>
          <w:sz w:val="22"/>
          <w:szCs w:val="22"/>
        </w:rPr>
        <w:t>Each SHA which empanels such a hospital shall be separately and individually responsible for ensuring adherence of all scheme requirements at such a hospital.</w:t>
      </w:r>
    </w:p>
    <w:p w:rsidR="003D1BFB" w:rsidRPr="006028FF" w:rsidRDefault="003D1BFB" w:rsidP="008504D6">
      <w:pPr>
        <w:pStyle w:val="ListParagraph"/>
        <w:numPr>
          <w:ilvl w:val="0"/>
          <w:numId w:val="181"/>
        </w:numPr>
        <w:autoSpaceDE w:val="0"/>
        <w:autoSpaceDN w:val="0"/>
        <w:adjustRightInd w:val="0"/>
        <w:spacing w:line="360" w:lineRule="auto"/>
        <w:jc w:val="both"/>
        <w:rPr>
          <w:rFonts w:ascii="Times New Roman" w:hAnsi="Times New Roman"/>
          <w:b/>
          <w:sz w:val="22"/>
          <w:szCs w:val="22"/>
        </w:rPr>
      </w:pPr>
      <w:r w:rsidRPr="006028FF">
        <w:rPr>
          <w:rFonts w:ascii="Times New Roman" w:hAnsi="Times New Roman"/>
          <w:b/>
          <w:sz w:val="22"/>
          <w:szCs w:val="22"/>
        </w:rPr>
        <w:t xml:space="preserve">Beneficiary Identification: </w:t>
      </w:r>
      <w:r w:rsidRPr="006028FF">
        <w:rPr>
          <w:rFonts w:ascii="Times New Roman" w:hAnsi="Times New Roman"/>
          <w:bCs/>
          <w:sz w:val="22"/>
          <w:szCs w:val="22"/>
        </w:rPr>
        <w:t>In case of beneficiaries that have been verified by the home state, the treatment state EHCP shall only conduct an identity verification and admit the patient as per the case.</w:t>
      </w:r>
    </w:p>
    <w:p w:rsidR="003D1BFB" w:rsidRPr="006028FF" w:rsidRDefault="003D1BFB" w:rsidP="008504D6">
      <w:pPr>
        <w:pStyle w:val="ListParagraph"/>
        <w:numPr>
          <w:ilvl w:val="1"/>
          <w:numId w:val="183"/>
        </w:numPr>
        <w:autoSpaceDE w:val="0"/>
        <w:autoSpaceDN w:val="0"/>
        <w:adjustRightInd w:val="0"/>
        <w:spacing w:line="360" w:lineRule="auto"/>
        <w:jc w:val="both"/>
        <w:rPr>
          <w:rFonts w:ascii="Times New Roman" w:hAnsi="Times New Roman"/>
          <w:bCs/>
          <w:sz w:val="22"/>
          <w:szCs w:val="22"/>
        </w:rPr>
      </w:pPr>
      <w:r w:rsidRPr="006028FF">
        <w:rPr>
          <w:rFonts w:ascii="Times New Roman" w:hAnsi="Times New Roman"/>
          <w:bCs/>
          <w:sz w:val="22"/>
          <w:szCs w:val="22"/>
        </w:rPr>
        <w:t xml:space="preserve">In case of beneficiaries that have not been so verified, the treatment EHCP shall conduct the Beneficiary Identification Search Process and the documentation for family verification (ration card/family card of home state) to the Home State Agency for validation. </w:t>
      </w:r>
    </w:p>
    <w:p w:rsidR="003D1BFB" w:rsidRPr="006028FF" w:rsidRDefault="003D1BFB" w:rsidP="008504D6">
      <w:pPr>
        <w:pStyle w:val="ListParagraph"/>
        <w:numPr>
          <w:ilvl w:val="1"/>
          <w:numId w:val="183"/>
        </w:numPr>
        <w:autoSpaceDE w:val="0"/>
        <w:autoSpaceDN w:val="0"/>
        <w:adjustRightInd w:val="0"/>
        <w:spacing w:line="360" w:lineRule="auto"/>
        <w:jc w:val="both"/>
        <w:rPr>
          <w:rFonts w:ascii="Times New Roman" w:hAnsi="Times New Roman"/>
          <w:bCs/>
          <w:sz w:val="22"/>
          <w:szCs w:val="22"/>
        </w:rPr>
      </w:pPr>
      <w:r w:rsidRPr="006028FF">
        <w:rPr>
          <w:rFonts w:ascii="Times New Roman" w:hAnsi="Times New Roman"/>
          <w:bCs/>
          <w:sz w:val="22"/>
          <w:szCs w:val="22"/>
        </w:rPr>
        <w:t>The Home State Agency shall validate and send back a response in priority with a service turnaround time of 30 minutes. In case the home agency does not send a final response (IC/Trust check), deemed verification of the beneficiary shall be undertaken and the record shall be included in the registry. The home state software will create a balance for such a family entry.</w:t>
      </w:r>
    </w:p>
    <w:p w:rsidR="003D1BFB" w:rsidRPr="006028FF" w:rsidRDefault="003D1BFB" w:rsidP="008504D6">
      <w:pPr>
        <w:pStyle w:val="ListParagraph"/>
        <w:numPr>
          <w:ilvl w:val="1"/>
          <w:numId w:val="183"/>
        </w:numPr>
        <w:autoSpaceDE w:val="0"/>
        <w:autoSpaceDN w:val="0"/>
        <w:adjustRightInd w:val="0"/>
        <w:spacing w:line="360" w:lineRule="auto"/>
        <w:jc w:val="both"/>
        <w:rPr>
          <w:rFonts w:ascii="Times New Roman" w:hAnsi="Times New Roman"/>
          <w:b/>
          <w:sz w:val="22"/>
          <w:szCs w:val="22"/>
        </w:rPr>
      </w:pPr>
      <w:r w:rsidRPr="006028FF">
        <w:rPr>
          <w:rFonts w:ascii="Times New Roman" w:hAnsi="Times New Roman"/>
          <w:sz w:val="22"/>
          <w:szCs w:val="22"/>
        </w:rPr>
        <w:t>The</w:t>
      </w:r>
      <w:r w:rsidRPr="006028FF">
        <w:rPr>
          <w:rFonts w:ascii="Times New Roman" w:hAnsi="Times New Roman"/>
          <w:b/>
          <w:sz w:val="22"/>
          <w:szCs w:val="22"/>
        </w:rPr>
        <w:t xml:space="preserve"> </w:t>
      </w:r>
      <w:r w:rsidRPr="006028FF">
        <w:rPr>
          <w:rFonts w:ascii="Times New Roman" w:hAnsi="Times New Roman"/>
          <w:sz w:val="22"/>
          <w:szCs w:val="22"/>
        </w:rPr>
        <w:t>empanelled hospital will determine beneficiary eligibility and send the linked beneficiary records</w:t>
      </w:r>
      <w:r w:rsidRPr="006028FF">
        <w:rPr>
          <w:rFonts w:ascii="Times New Roman" w:hAnsi="Times New Roman"/>
          <w:b/>
          <w:sz w:val="22"/>
          <w:szCs w:val="22"/>
        </w:rPr>
        <w:t xml:space="preserve"> </w:t>
      </w:r>
      <w:r w:rsidRPr="006028FF">
        <w:rPr>
          <w:rFonts w:ascii="Times New Roman" w:hAnsi="Times New Roman"/>
          <w:sz w:val="22"/>
          <w:szCs w:val="22"/>
        </w:rPr>
        <w:t>for approval</w:t>
      </w:r>
      <w:r w:rsidRPr="006028FF">
        <w:rPr>
          <w:rFonts w:ascii="Times New Roman" w:hAnsi="Times New Roman"/>
          <w:b/>
          <w:sz w:val="22"/>
          <w:szCs w:val="22"/>
        </w:rPr>
        <w:t xml:space="preserve"> </w:t>
      </w:r>
      <w:r w:rsidRPr="006028FF">
        <w:rPr>
          <w:rFonts w:ascii="Times New Roman" w:hAnsi="Times New Roman"/>
          <w:sz w:val="22"/>
          <w:szCs w:val="22"/>
        </w:rPr>
        <w:t xml:space="preserve">to the Insurance company/trust of Treatment State which in turn will send the records to the Insurance company/trust in the home State of </w:t>
      </w:r>
      <w:r w:rsidRPr="006028FF">
        <w:rPr>
          <w:rFonts w:ascii="Times New Roman" w:hAnsi="Times New Roman"/>
          <w:sz w:val="22"/>
          <w:szCs w:val="22"/>
        </w:rPr>
        <w:lastRenderedPageBreak/>
        <w:t>beneficiary. The beneficiary approval team of the Insurance company/trust in the home State of beneficiary will accept/reject the case and convey the same to the Insurance company/trust in the State of hospital which will then inform the same to the hospital. In case the beneficiary has an E-Card (that is, he/she has already undergone identification earlier), after a KYC check, the beneficiary shall be accepted by the EHCP.</w:t>
      </w:r>
    </w:p>
    <w:p w:rsidR="003D1BFB" w:rsidRPr="006028FF" w:rsidRDefault="003D1BFB" w:rsidP="008504D6">
      <w:pPr>
        <w:pStyle w:val="ListParagraph"/>
        <w:numPr>
          <w:ilvl w:val="1"/>
          <w:numId w:val="183"/>
        </w:numPr>
        <w:autoSpaceDE w:val="0"/>
        <w:autoSpaceDN w:val="0"/>
        <w:adjustRightInd w:val="0"/>
        <w:spacing w:line="360" w:lineRule="auto"/>
        <w:jc w:val="both"/>
        <w:rPr>
          <w:rFonts w:ascii="Times New Roman" w:hAnsi="Times New Roman"/>
          <w:b/>
          <w:sz w:val="22"/>
          <w:szCs w:val="22"/>
        </w:rPr>
      </w:pPr>
      <w:r w:rsidRPr="006028FF">
        <w:rPr>
          <w:rFonts w:ascii="Times New Roman" w:hAnsi="Times New Roman"/>
          <w:sz w:val="22"/>
          <w:szCs w:val="22"/>
        </w:rPr>
        <w:t>If the NHA and the SHA agree to provide interoperability benefits to the entire Home State Beneficiary List, the identification module shall also include the Home State Beneficiary Database for validation and identification of eligible beneficiaries.</w:t>
      </w:r>
    </w:p>
    <w:p w:rsidR="003D1BFB" w:rsidRPr="006028FF" w:rsidRDefault="003D1BFB" w:rsidP="003D1BFB">
      <w:pPr>
        <w:autoSpaceDE w:val="0"/>
        <w:autoSpaceDN w:val="0"/>
        <w:adjustRightInd w:val="0"/>
        <w:spacing w:after="120" w:line="360" w:lineRule="auto"/>
        <w:ind w:left="425" w:firstLine="284"/>
        <w:rPr>
          <w:rFonts w:ascii="Times New Roman" w:hAnsi="Times New Roman" w:cs="Times New Roman"/>
          <w:b/>
          <w:sz w:val="22"/>
          <w:szCs w:val="22"/>
        </w:rPr>
      </w:pPr>
    </w:p>
    <w:p w:rsidR="003D1BFB" w:rsidRPr="006028FF" w:rsidRDefault="003D1BFB" w:rsidP="008504D6">
      <w:pPr>
        <w:pStyle w:val="ListParagraph"/>
        <w:numPr>
          <w:ilvl w:val="0"/>
          <w:numId w:val="181"/>
        </w:numPr>
        <w:autoSpaceDE w:val="0"/>
        <w:autoSpaceDN w:val="0"/>
        <w:adjustRightInd w:val="0"/>
        <w:spacing w:line="360" w:lineRule="auto"/>
        <w:jc w:val="both"/>
        <w:rPr>
          <w:rFonts w:ascii="Times New Roman" w:hAnsi="Times New Roman"/>
          <w:b/>
          <w:bCs/>
          <w:sz w:val="22"/>
          <w:szCs w:val="22"/>
        </w:rPr>
      </w:pPr>
      <w:r w:rsidRPr="006028FF">
        <w:rPr>
          <w:rFonts w:ascii="Times New Roman" w:hAnsi="Times New Roman"/>
          <w:b/>
          <w:bCs/>
          <w:sz w:val="22"/>
          <w:szCs w:val="22"/>
        </w:rPr>
        <w:t xml:space="preserve">Balance Check: </w:t>
      </w:r>
      <w:r w:rsidRPr="006028FF">
        <w:rPr>
          <w:rFonts w:ascii="Times New Roman" w:hAnsi="Times New Roman"/>
          <w:sz w:val="22"/>
          <w:szCs w:val="22"/>
        </w:rPr>
        <w:t xml:space="preserve">After identification and validation of the beneficiary, the balance check for the beneficiary will be done from the home state. The balance in the home state shall be blocked through the necessary API and updated once the claim is processed. The NHA may provide a centralised balance check facility. </w:t>
      </w:r>
    </w:p>
    <w:p w:rsidR="003D1BFB" w:rsidRPr="006028FF" w:rsidRDefault="003D1BFB" w:rsidP="008504D6">
      <w:pPr>
        <w:pStyle w:val="ListParagraph"/>
        <w:numPr>
          <w:ilvl w:val="0"/>
          <w:numId w:val="181"/>
        </w:numPr>
        <w:autoSpaceDE w:val="0"/>
        <w:autoSpaceDN w:val="0"/>
        <w:adjustRightInd w:val="0"/>
        <w:spacing w:line="360" w:lineRule="auto"/>
        <w:jc w:val="both"/>
        <w:rPr>
          <w:rFonts w:ascii="Times New Roman" w:hAnsi="Times New Roman"/>
          <w:sz w:val="22"/>
          <w:szCs w:val="22"/>
        </w:rPr>
      </w:pPr>
      <w:r w:rsidRPr="006028FF">
        <w:rPr>
          <w:rFonts w:ascii="Times New Roman" w:hAnsi="Times New Roman"/>
          <w:b/>
          <w:sz w:val="22"/>
          <w:szCs w:val="22"/>
        </w:rPr>
        <w:t>Claim Settlement</w:t>
      </w:r>
      <w:r w:rsidRPr="006028FF">
        <w:rPr>
          <w:rFonts w:ascii="Times New Roman" w:hAnsi="Times New Roman"/>
          <w:sz w:val="22"/>
          <w:szCs w:val="22"/>
        </w:rPr>
        <w:t>: A claim raised by the empanelled hospital will first be received by the Trust/Insurer of the Treatment State which shall decide based on its own internal processes. The approval of the claim shall be shared with the Home State Insurance Company/Trust which can raise an objection on any ground within 3 days. In case the Home State raises no objection, the Treatment State IC/Trust shall settle the claim with the hospital. In case the Home State raises an objection, the Treatment State shall settle the claim as it deems fit.  However, the objection of the Home State shall only be recommendatory in nature and the Home State shall have to honour the decision of the Treatment State during the time of interagency settlement.</w:t>
      </w:r>
    </w:p>
    <w:p w:rsidR="003D1BFB" w:rsidRPr="006028FF" w:rsidRDefault="003D1BFB" w:rsidP="008504D6">
      <w:pPr>
        <w:pStyle w:val="ListParagraph"/>
        <w:numPr>
          <w:ilvl w:val="0"/>
          <w:numId w:val="181"/>
        </w:numPr>
        <w:autoSpaceDE w:val="0"/>
        <w:autoSpaceDN w:val="0"/>
        <w:adjustRightInd w:val="0"/>
        <w:spacing w:after="120" w:line="360" w:lineRule="auto"/>
        <w:ind w:left="714" w:hanging="357"/>
        <w:contextualSpacing w:val="0"/>
        <w:jc w:val="both"/>
        <w:rPr>
          <w:rFonts w:ascii="Times New Roman" w:hAnsi="Times New Roman"/>
          <w:sz w:val="22"/>
          <w:szCs w:val="22"/>
        </w:rPr>
      </w:pPr>
      <w:r w:rsidRPr="006028FF">
        <w:rPr>
          <w:rFonts w:ascii="Times New Roman" w:hAnsi="Times New Roman"/>
          <w:b/>
          <w:sz w:val="22"/>
          <w:szCs w:val="22"/>
        </w:rPr>
        <w:t>Fraud Management</w:t>
      </w:r>
      <w:r w:rsidRPr="006028FF">
        <w:rPr>
          <w:rFonts w:ascii="Times New Roman" w:hAnsi="Times New Roman"/>
          <w:sz w:val="22"/>
          <w:szCs w:val="22"/>
        </w:rPr>
        <w:t>: In case the Trust/Insurer of the home State of beneficiary has identified fraudulent practices by the empanelled hospital, the Trust/Insurer should inform the SHA of the Treatment State of EHCP along with the supporting documents/information. The SHA of the Treatment State shall undertake the necessary action on such issues and resolution of such issues shall be mediated by the NHA during the monthly meetings.</w:t>
      </w:r>
    </w:p>
    <w:p w:rsidR="003D1BFB" w:rsidRPr="006028FF" w:rsidRDefault="003D1BFB" w:rsidP="008504D6">
      <w:pPr>
        <w:pStyle w:val="ListParagraph"/>
        <w:numPr>
          <w:ilvl w:val="0"/>
          <w:numId w:val="181"/>
        </w:numPr>
        <w:autoSpaceDE w:val="0"/>
        <w:autoSpaceDN w:val="0"/>
        <w:adjustRightInd w:val="0"/>
        <w:spacing w:line="360" w:lineRule="auto"/>
        <w:jc w:val="both"/>
        <w:rPr>
          <w:rFonts w:ascii="Times New Roman" w:hAnsi="Times New Roman"/>
          <w:sz w:val="22"/>
          <w:szCs w:val="22"/>
        </w:rPr>
      </w:pPr>
      <w:r w:rsidRPr="006028FF">
        <w:rPr>
          <w:rFonts w:ascii="Times New Roman" w:hAnsi="Times New Roman"/>
          <w:b/>
          <w:bCs/>
          <w:sz w:val="22"/>
          <w:szCs w:val="22"/>
        </w:rPr>
        <w:t xml:space="preserve">Expansion of Beneficiary Set: </w:t>
      </w:r>
      <w:r w:rsidRPr="006028FF">
        <w:rPr>
          <w:rFonts w:ascii="Times New Roman" w:hAnsi="Times New Roman"/>
          <w:sz w:val="22"/>
          <w:szCs w:val="22"/>
        </w:rPr>
        <w:t>In case, there is an alliance between AB-</w:t>
      </w:r>
      <w:r w:rsidR="00E3130B" w:rsidRPr="006028FF">
        <w:rPr>
          <w:rFonts w:ascii="Times New Roman" w:hAnsi="Times New Roman"/>
          <w:sz w:val="22"/>
          <w:szCs w:val="22"/>
        </w:rPr>
        <w:t>PMJAY</w:t>
      </w:r>
      <w:r w:rsidRPr="006028FF">
        <w:rPr>
          <w:rFonts w:ascii="Times New Roman" w:hAnsi="Times New Roman"/>
          <w:sz w:val="22"/>
          <w:szCs w:val="22"/>
        </w:rPr>
        <w:t xml:space="preserve"> and any State Scheme or AB-</w:t>
      </w:r>
      <w:r w:rsidR="00E3130B" w:rsidRPr="006028FF">
        <w:rPr>
          <w:rFonts w:ascii="Times New Roman" w:hAnsi="Times New Roman"/>
          <w:sz w:val="22"/>
          <w:szCs w:val="22"/>
        </w:rPr>
        <w:t>PMJAY</w:t>
      </w:r>
      <w:r w:rsidRPr="006028FF">
        <w:rPr>
          <w:rFonts w:ascii="Times New Roman" w:hAnsi="Times New Roman"/>
          <w:sz w:val="22"/>
          <w:szCs w:val="22"/>
        </w:rPr>
        <w:t xml:space="preserve"> has been expanded in the Home State, the above process for portability may be followed for all beneficiaries of the Home State. </w:t>
      </w:r>
    </w:p>
    <w:p w:rsidR="003D1BFB" w:rsidRPr="006028FF" w:rsidRDefault="003D1BFB" w:rsidP="008504D6">
      <w:pPr>
        <w:pStyle w:val="ListParagraph"/>
        <w:numPr>
          <w:ilvl w:val="0"/>
          <w:numId w:val="181"/>
        </w:numPr>
        <w:autoSpaceDE w:val="0"/>
        <w:autoSpaceDN w:val="0"/>
        <w:adjustRightInd w:val="0"/>
        <w:spacing w:line="360" w:lineRule="auto"/>
        <w:jc w:val="both"/>
        <w:rPr>
          <w:rFonts w:ascii="Times New Roman" w:hAnsi="Times New Roman"/>
          <w:sz w:val="22"/>
          <w:szCs w:val="22"/>
        </w:rPr>
      </w:pPr>
      <w:r w:rsidRPr="006028FF">
        <w:rPr>
          <w:rFonts w:ascii="Times New Roman" w:hAnsi="Times New Roman"/>
          <w:b/>
          <w:bCs/>
          <w:sz w:val="22"/>
          <w:szCs w:val="22"/>
        </w:rPr>
        <w:t>IT Platform:</w:t>
      </w:r>
      <w:r w:rsidRPr="006028FF">
        <w:rPr>
          <w:rFonts w:ascii="Times New Roman" w:hAnsi="Times New Roman"/>
          <w:sz w:val="22"/>
          <w:szCs w:val="22"/>
        </w:rPr>
        <w:t xml:space="preserve"> The states using their own platform shall have to provide interoperability with the central transaction and beneficiary identification system to operationalize guidelines for portability for AB-</w:t>
      </w:r>
      <w:r w:rsidR="00E3130B" w:rsidRPr="006028FF">
        <w:rPr>
          <w:rFonts w:ascii="Times New Roman" w:hAnsi="Times New Roman"/>
          <w:sz w:val="22"/>
          <w:szCs w:val="22"/>
        </w:rPr>
        <w:t>PMJAY</w:t>
      </w:r>
      <w:r w:rsidRPr="006028FF">
        <w:rPr>
          <w:rFonts w:ascii="Times New Roman" w:hAnsi="Times New Roman"/>
          <w:sz w:val="22"/>
          <w:szCs w:val="22"/>
        </w:rPr>
        <w:t xml:space="preserve">. </w:t>
      </w:r>
    </w:p>
    <w:p w:rsidR="003D1BFB" w:rsidRPr="006028FF" w:rsidRDefault="003D1BFB" w:rsidP="008504D6">
      <w:pPr>
        <w:pStyle w:val="ListParagraph"/>
        <w:numPr>
          <w:ilvl w:val="0"/>
          <w:numId w:val="181"/>
        </w:numPr>
        <w:autoSpaceDE w:val="0"/>
        <w:autoSpaceDN w:val="0"/>
        <w:adjustRightInd w:val="0"/>
        <w:spacing w:line="360" w:lineRule="auto"/>
        <w:jc w:val="both"/>
        <w:rPr>
          <w:rFonts w:ascii="Times New Roman" w:hAnsi="Times New Roman"/>
          <w:sz w:val="22"/>
          <w:szCs w:val="22"/>
        </w:rPr>
      </w:pPr>
      <w:r w:rsidRPr="006028FF">
        <w:rPr>
          <w:rFonts w:ascii="Times New Roman" w:hAnsi="Times New Roman"/>
          <w:b/>
          <w:bCs/>
          <w:sz w:val="22"/>
          <w:szCs w:val="22"/>
        </w:rPr>
        <w:lastRenderedPageBreak/>
        <w:t>Modifications:</w:t>
      </w:r>
      <w:r w:rsidRPr="006028FF">
        <w:rPr>
          <w:rFonts w:ascii="Times New Roman" w:hAnsi="Times New Roman"/>
          <w:sz w:val="22"/>
          <w:szCs w:val="22"/>
        </w:rPr>
        <w:t xml:space="preserve"> The above guidelines may be modified from time to time by the National Health Agency and shall apply on all the states participating in the </w:t>
      </w:r>
      <w:r w:rsidR="00E3130B" w:rsidRPr="006028FF">
        <w:rPr>
          <w:rFonts w:ascii="Times New Roman" w:hAnsi="Times New Roman"/>
          <w:sz w:val="22"/>
          <w:szCs w:val="22"/>
        </w:rPr>
        <w:t>Pradhan Mantri Jan Arogya Yojna</w:t>
      </w:r>
      <w:r w:rsidRPr="006028FF">
        <w:rPr>
          <w:rFonts w:ascii="Times New Roman" w:hAnsi="Times New Roman"/>
          <w:sz w:val="22"/>
          <w:szCs w:val="22"/>
        </w:rPr>
        <w:t>.</w:t>
      </w:r>
    </w:p>
    <w:p w:rsidR="00CD31CE" w:rsidRPr="006028FF" w:rsidRDefault="00CD31CE" w:rsidP="003D1BFB">
      <w:pPr>
        <w:ind w:left="1125"/>
        <w:jc w:val="both"/>
        <w:rPr>
          <w:rFonts w:ascii="Times New Roman" w:hAnsi="Times New Roman" w:cs="Times New Roman"/>
          <w:b/>
          <w:sz w:val="22"/>
          <w:szCs w:val="22"/>
          <w:lang w:val="en-IN"/>
        </w:rPr>
      </w:pPr>
    </w:p>
    <w:p w:rsidR="004B651D" w:rsidRPr="006028FF" w:rsidRDefault="004B651D" w:rsidP="00360E83">
      <w:pPr>
        <w:jc w:val="both"/>
        <w:rPr>
          <w:rFonts w:ascii="Times New Roman" w:eastAsia="Times New Roman" w:hAnsi="Times New Roman" w:cs="Times New Roman"/>
          <w:color w:val="2E74B5"/>
          <w:sz w:val="22"/>
          <w:szCs w:val="22"/>
          <w:lang w:val="en-IN"/>
        </w:rPr>
      </w:pPr>
      <w:bookmarkStart w:id="389" w:name="_GoBack"/>
      <w:bookmarkEnd w:id="389"/>
    </w:p>
    <w:p w:rsidR="004B651D" w:rsidRPr="006028FF" w:rsidRDefault="000943D2" w:rsidP="00360E83">
      <w:pPr>
        <w:pStyle w:val="Heading1"/>
        <w:rPr>
          <w:rFonts w:ascii="Times New Roman" w:hAnsi="Times New Roman" w:cs="Times New Roman"/>
          <w:sz w:val="22"/>
          <w:szCs w:val="22"/>
          <w:lang w:val="en-IN"/>
        </w:rPr>
      </w:pPr>
      <w:r w:rsidRPr="006028FF">
        <w:rPr>
          <w:rFonts w:ascii="Times New Roman" w:hAnsi="Times New Roman" w:cs="Times New Roman"/>
          <w:sz w:val="22"/>
          <w:szCs w:val="22"/>
          <w:lang w:val="en-IN"/>
        </w:rPr>
        <w:br w:type="page"/>
      </w:r>
      <w:bookmarkStart w:id="390" w:name="_Toc26354994"/>
      <w:r w:rsidR="001F6397" w:rsidRPr="006028FF">
        <w:rPr>
          <w:rFonts w:ascii="Times New Roman" w:hAnsi="Times New Roman" w:cs="Times New Roman"/>
          <w:sz w:val="22"/>
          <w:szCs w:val="22"/>
          <w:lang w:val="en-IN"/>
        </w:rPr>
        <w:lastRenderedPageBreak/>
        <w:t>Schedule 10:</w:t>
      </w:r>
      <w:r w:rsidR="00894E8D" w:rsidRPr="006028FF">
        <w:rPr>
          <w:rFonts w:ascii="Times New Roman" w:hAnsi="Times New Roman" w:cs="Times New Roman"/>
          <w:sz w:val="22"/>
          <w:szCs w:val="22"/>
          <w:lang w:val="en-IN"/>
        </w:rPr>
        <w:t xml:space="preserve"> </w:t>
      </w:r>
      <w:r w:rsidR="004B651D" w:rsidRPr="006028FF">
        <w:rPr>
          <w:rFonts w:ascii="Times New Roman" w:hAnsi="Times New Roman" w:cs="Times New Roman"/>
          <w:sz w:val="22"/>
          <w:szCs w:val="22"/>
          <w:lang w:val="en-IN"/>
        </w:rPr>
        <w:t>Template for Medical Audit</w:t>
      </w:r>
      <w:bookmarkEnd w:id="390"/>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jc w:val="center"/>
        <w:rPr>
          <w:rFonts w:ascii="Times New Roman" w:hAnsi="Times New Roman" w:cs="Times New Roman"/>
          <w:b/>
          <w:sz w:val="22"/>
          <w:szCs w:val="22"/>
          <w:lang w:val="en-IN"/>
        </w:rPr>
      </w:pPr>
      <w:r w:rsidRPr="006028FF">
        <w:rPr>
          <w:rFonts w:ascii="Times New Roman" w:hAnsi="Times New Roman" w:cs="Times New Roman"/>
          <w:b/>
          <w:sz w:val="22"/>
          <w:szCs w:val="22"/>
          <w:lang w:val="en-IN"/>
        </w:rPr>
        <w:t>Template for Medical Audit</w:t>
      </w:r>
    </w:p>
    <w:p w:rsidR="004B651D" w:rsidRPr="006028FF" w:rsidRDefault="004B651D" w:rsidP="004B651D">
      <w:pPr>
        <w:rPr>
          <w:rFonts w:ascii="Times New Roman" w:hAnsi="Times New Roman" w:cs="Times New Roman"/>
          <w:sz w:val="22"/>
          <w:szCs w:val="22"/>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1"/>
        <w:gridCol w:w="2351"/>
        <w:gridCol w:w="2352"/>
        <w:gridCol w:w="2352"/>
      </w:tblGrid>
      <w:tr w:rsidR="004B651D" w:rsidRPr="006028FF" w:rsidTr="00DD3092">
        <w:tc>
          <w:tcPr>
            <w:tcW w:w="1250" w:type="pct"/>
            <w:tcBorders>
              <w:bottom w:val="single" w:sz="4" w:space="0" w:color="auto"/>
            </w:tcBorders>
            <w:shd w:val="clear" w:color="auto" w:fill="D9D9D9"/>
          </w:tcPr>
          <w:p w:rsidR="004B651D" w:rsidRPr="006028FF" w:rsidRDefault="009B1601"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AB-PMJAY</w:t>
            </w:r>
            <w:r w:rsidR="004B651D" w:rsidRPr="006028FF">
              <w:rPr>
                <w:rFonts w:ascii="Times New Roman" w:hAnsi="Times New Roman" w:cs="Times New Roman"/>
                <w:sz w:val="22"/>
                <w:szCs w:val="22"/>
                <w:lang w:val="en-IN"/>
              </w:rPr>
              <w:t xml:space="preserve"> ID </w:t>
            </w:r>
          </w:p>
        </w:tc>
        <w:tc>
          <w:tcPr>
            <w:tcW w:w="1250" w:type="pct"/>
          </w:tcPr>
          <w:p w:rsidR="004B651D" w:rsidRPr="006028FF" w:rsidRDefault="004B651D" w:rsidP="00DD3092">
            <w:pPr>
              <w:rPr>
                <w:rFonts w:ascii="Times New Roman" w:hAnsi="Times New Roman" w:cs="Times New Roman"/>
                <w:sz w:val="22"/>
                <w:szCs w:val="22"/>
                <w:lang w:val="en-IN"/>
              </w:rPr>
            </w:pPr>
          </w:p>
        </w:tc>
        <w:tc>
          <w:tcPr>
            <w:tcW w:w="1250" w:type="pct"/>
            <w:tcBorders>
              <w:bottom w:val="single" w:sz="4" w:space="0" w:color="auto"/>
            </w:tcBorders>
            <w:shd w:val="clear" w:color="auto" w:fill="D9D9D9"/>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Hospital ID</w:t>
            </w:r>
          </w:p>
        </w:tc>
        <w:tc>
          <w:tcPr>
            <w:tcW w:w="1250"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1250" w:type="pct"/>
            <w:tcBorders>
              <w:bottom w:val="single" w:sz="4" w:space="0" w:color="auto"/>
            </w:tcBorders>
            <w:shd w:val="clear" w:color="auto" w:fill="D9D9D9"/>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Patient Name</w:t>
            </w:r>
          </w:p>
        </w:tc>
        <w:tc>
          <w:tcPr>
            <w:tcW w:w="1250" w:type="pct"/>
          </w:tcPr>
          <w:p w:rsidR="004B651D" w:rsidRPr="006028FF" w:rsidRDefault="004B651D" w:rsidP="00DD3092">
            <w:pPr>
              <w:rPr>
                <w:rFonts w:ascii="Times New Roman" w:hAnsi="Times New Roman" w:cs="Times New Roman"/>
                <w:sz w:val="22"/>
                <w:szCs w:val="22"/>
                <w:lang w:val="en-IN"/>
              </w:rPr>
            </w:pPr>
          </w:p>
        </w:tc>
        <w:tc>
          <w:tcPr>
            <w:tcW w:w="1250" w:type="pct"/>
            <w:tcBorders>
              <w:bottom w:val="single" w:sz="4" w:space="0" w:color="auto"/>
            </w:tcBorders>
            <w:shd w:val="clear" w:color="auto" w:fill="D9D9D9"/>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Hospital Name</w:t>
            </w:r>
          </w:p>
        </w:tc>
        <w:tc>
          <w:tcPr>
            <w:tcW w:w="1250"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1250" w:type="pct"/>
            <w:tcBorders>
              <w:bottom w:val="single" w:sz="4" w:space="0" w:color="auto"/>
            </w:tcBorders>
            <w:shd w:val="clear" w:color="auto" w:fill="D9D9D9"/>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Case No.</w:t>
            </w:r>
          </w:p>
        </w:tc>
        <w:tc>
          <w:tcPr>
            <w:tcW w:w="1250" w:type="pct"/>
          </w:tcPr>
          <w:p w:rsidR="004B651D" w:rsidRPr="006028FF" w:rsidRDefault="004B651D" w:rsidP="00DD3092">
            <w:pPr>
              <w:rPr>
                <w:rFonts w:ascii="Times New Roman" w:hAnsi="Times New Roman" w:cs="Times New Roman"/>
                <w:sz w:val="22"/>
                <w:szCs w:val="22"/>
                <w:lang w:val="en-IN"/>
              </w:rPr>
            </w:pPr>
          </w:p>
        </w:tc>
        <w:tc>
          <w:tcPr>
            <w:tcW w:w="1250" w:type="pct"/>
            <w:tcBorders>
              <w:bottom w:val="single" w:sz="4" w:space="0" w:color="auto"/>
            </w:tcBorders>
            <w:shd w:val="clear" w:color="auto" w:fill="D9D9D9"/>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Hospital Contact No.</w:t>
            </w:r>
          </w:p>
        </w:tc>
        <w:tc>
          <w:tcPr>
            <w:tcW w:w="1250"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1250" w:type="pct"/>
            <w:tcBorders>
              <w:bottom w:val="single" w:sz="4" w:space="0" w:color="auto"/>
            </w:tcBorders>
            <w:shd w:val="clear" w:color="auto" w:fill="D9D9D9"/>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Date of Admission</w:t>
            </w:r>
          </w:p>
        </w:tc>
        <w:tc>
          <w:tcPr>
            <w:tcW w:w="1250" w:type="pct"/>
          </w:tcPr>
          <w:p w:rsidR="004B651D" w:rsidRPr="006028FF" w:rsidRDefault="004B651D" w:rsidP="00DD3092">
            <w:pPr>
              <w:rPr>
                <w:rFonts w:ascii="Times New Roman" w:hAnsi="Times New Roman" w:cs="Times New Roman"/>
                <w:sz w:val="22"/>
                <w:szCs w:val="22"/>
                <w:lang w:val="en-IN"/>
              </w:rPr>
            </w:pPr>
          </w:p>
        </w:tc>
        <w:tc>
          <w:tcPr>
            <w:tcW w:w="1250" w:type="pct"/>
            <w:tcBorders>
              <w:bottom w:val="single" w:sz="4" w:space="0" w:color="auto"/>
            </w:tcBorders>
            <w:shd w:val="clear" w:color="auto" w:fill="D9D9D9"/>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Date of Discharge</w:t>
            </w:r>
          </w:p>
        </w:tc>
        <w:tc>
          <w:tcPr>
            <w:tcW w:w="1250"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1250" w:type="pct"/>
            <w:tcBorders>
              <w:bottom w:val="single" w:sz="4" w:space="0" w:color="auto"/>
            </w:tcBorders>
            <w:shd w:val="clear" w:color="auto" w:fill="D9D9D9"/>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Date of Audit</w:t>
            </w:r>
          </w:p>
        </w:tc>
        <w:tc>
          <w:tcPr>
            <w:tcW w:w="1250" w:type="pct"/>
          </w:tcPr>
          <w:p w:rsidR="004B651D" w:rsidRPr="006028FF" w:rsidRDefault="004B651D" w:rsidP="00DD3092">
            <w:pPr>
              <w:rPr>
                <w:rFonts w:ascii="Times New Roman" w:hAnsi="Times New Roman" w:cs="Times New Roman"/>
                <w:sz w:val="22"/>
                <w:szCs w:val="22"/>
                <w:lang w:val="en-IN"/>
              </w:rPr>
            </w:pPr>
          </w:p>
        </w:tc>
        <w:tc>
          <w:tcPr>
            <w:tcW w:w="1250" w:type="pct"/>
            <w:tcBorders>
              <w:bottom w:val="single" w:sz="4" w:space="0" w:color="auto"/>
            </w:tcBorders>
            <w:shd w:val="clear" w:color="auto" w:fill="D9D9D9"/>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Time of Audit</w:t>
            </w:r>
          </w:p>
        </w:tc>
        <w:tc>
          <w:tcPr>
            <w:tcW w:w="1250"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1250" w:type="pct"/>
            <w:shd w:val="clear" w:color="auto" w:fill="D9D9D9"/>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Name of the Auditor</w:t>
            </w:r>
          </w:p>
        </w:tc>
        <w:tc>
          <w:tcPr>
            <w:tcW w:w="1250" w:type="pct"/>
          </w:tcPr>
          <w:p w:rsidR="004B651D" w:rsidRPr="006028FF" w:rsidRDefault="004B651D" w:rsidP="00DD3092">
            <w:pPr>
              <w:rPr>
                <w:rFonts w:ascii="Times New Roman" w:hAnsi="Times New Roman" w:cs="Times New Roman"/>
                <w:sz w:val="22"/>
                <w:szCs w:val="22"/>
                <w:lang w:val="en-IN"/>
              </w:rPr>
            </w:pPr>
          </w:p>
        </w:tc>
        <w:tc>
          <w:tcPr>
            <w:tcW w:w="1250" w:type="pct"/>
            <w:shd w:val="clear" w:color="auto" w:fill="D9D9D9"/>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Contact No. (Auditor)</w:t>
            </w:r>
          </w:p>
        </w:tc>
        <w:tc>
          <w:tcPr>
            <w:tcW w:w="1250" w:type="pct"/>
          </w:tcPr>
          <w:p w:rsidR="004B651D" w:rsidRPr="006028FF" w:rsidRDefault="004B651D" w:rsidP="00DD3092">
            <w:pPr>
              <w:rPr>
                <w:rFonts w:ascii="Times New Roman" w:hAnsi="Times New Roman" w:cs="Times New Roman"/>
                <w:sz w:val="22"/>
                <w:szCs w:val="22"/>
                <w:lang w:val="en-IN"/>
              </w:rPr>
            </w:pPr>
          </w:p>
        </w:tc>
      </w:tr>
    </w:tbl>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jc w:val="center"/>
        <w:rPr>
          <w:rFonts w:ascii="Times New Roman" w:hAnsi="Times New Roman" w:cs="Times New Roman"/>
          <w:b/>
          <w:sz w:val="22"/>
          <w:szCs w:val="22"/>
          <w:lang w:val="en-IN"/>
        </w:rPr>
      </w:pPr>
      <w:r w:rsidRPr="006028FF">
        <w:rPr>
          <w:rFonts w:ascii="Times New Roman" w:hAnsi="Times New Roman" w:cs="Times New Roman"/>
          <w:b/>
          <w:sz w:val="22"/>
          <w:szCs w:val="22"/>
          <w:lang w:val="en-IN"/>
        </w:rPr>
        <w:t>Audit Observations</w:t>
      </w:r>
    </w:p>
    <w:p w:rsidR="004B651D" w:rsidRPr="006028FF" w:rsidRDefault="004B651D" w:rsidP="004B651D">
      <w:pPr>
        <w:jc w:val="center"/>
        <w:rPr>
          <w:rFonts w:ascii="Times New Roman" w:hAnsi="Times New Roman" w:cs="Times New Roman"/>
          <w:b/>
          <w:sz w:val="22"/>
          <w:szCs w:val="22"/>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6516"/>
        <w:gridCol w:w="559"/>
        <w:gridCol w:w="504"/>
        <w:gridCol w:w="1262"/>
      </w:tblGrid>
      <w:tr w:rsidR="004B651D" w:rsidRPr="006028FF" w:rsidTr="00DD3092">
        <w:tc>
          <w:tcPr>
            <w:tcW w:w="301" w:type="pct"/>
          </w:tcPr>
          <w:p w:rsidR="004B651D" w:rsidRPr="006028FF" w:rsidRDefault="004B651D" w:rsidP="00DD3092">
            <w:pPr>
              <w:rPr>
                <w:rFonts w:ascii="Times New Roman" w:hAnsi="Times New Roman" w:cs="Times New Roman"/>
                <w:b/>
                <w:sz w:val="22"/>
                <w:szCs w:val="22"/>
                <w:lang w:val="en-IN"/>
              </w:rPr>
            </w:pPr>
            <w:r w:rsidRPr="006028FF">
              <w:rPr>
                <w:rFonts w:ascii="Times New Roman" w:hAnsi="Times New Roman" w:cs="Times New Roman"/>
                <w:b/>
                <w:sz w:val="22"/>
                <w:szCs w:val="22"/>
                <w:lang w:val="en-IN"/>
              </w:rPr>
              <w:t>No.</w:t>
            </w:r>
          </w:p>
        </w:tc>
        <w:tc>
          <w:tcPr>
            <w:tcW w:w="3464" w:type="pct"/>
          </w:tcPr>
          <w:p w:rsidR="004B651D" w:rsidRPr="006028FF" w:rsidRDefault="004B651D" w:rsidP="00DD3092">
            <w:pPr>
              <w:rPr>
                <w:rFonts w:ascii="Times New Roman" w:hAnsi="Times New Roman" w:cs="Times New Roman"/>
                <w:b/>
                <w:sz w:val="22"/>
                <w:szCs w:val="22"/>
                <w:lang w:val="en-IN"/>
              </w:rPr>
            </w:pPr>
            <w:r w:rsidRPr="006028FF">
              <w:rPr>
                <w:rFonts w:ascii="Times New Roman" w:hAnsi="Times New Roman" w:cs="Times New Roman"/>
                <w:b/>
                <w:sz w:val="22"/>
                <w:szCs w:val="22"/>
                <w:lang w:val="en-IN"/>
              </w:rPr>
              <w:t>Criteria</w:t>
            </w:r>
          </w:p>
        </w:tc>
        <w:tc>
          <w:tcPr>
            <w:tcW w:w="296" w:type="pct"/>
          </w:tcPr>
          <w:p w:rsidR="004B651D" w:rsidRPr="006028FF" w:rsidRDefault="004B651D" w:rsidP="00DD3092">
            <w:pPr>
              <w:rPr>
                <w:rFonts w:ascii="Times New Roman" w:hAnsi="Times New Roman" w:cs="Times New Roman"/>
                <w:b/>
                <w:sz w:val="22"/>
                <w:szCs w:val="22"/>
                <w:lang w:val="en-IN"/>
              </w:rPr>
            </w:pPr>
            <w:r w:rsidRPr="006028FF">
              <w:rPr>
                <w:rFonts w:ascii="Times New Roman" w:hAnsi="Times New Roman" w:cs="Times New Roman"/>
                <w:b/>
                <w:sz w:val="22"/>
                <w:szCs w:val="22"/>
                <w:lang w:val="en-IN"/>
              </w:rPr>
              <w:t>Yes</w:t>
            </w:r>
          </w:p>
        </w:tc>
        <w:tc>
          <w:tcPr>
            <w:tcW w:w="268" w:type="pct"/>
          </w:tcPr>
          <w:p w:rsidR="004B651D" w:rsidRPr="006028FF" w:rsidRDefault="004B651D" w:rsidP="00DD3092">
            <w:pPr>
              <w:rPr>
                <w:rFonts w:ascii="Times New Roman" w:hAnsi="Times New Roman" w:cs="Times New Roman"/>
                <w:b/>
                <w:sz w:val="22"/>
                <w:szCs w:val="22"/>
                <w:lang w:val="en-IN"/>
              </w:rPr>
            </w:pPr>
            <w:r w:rsidRPr="006028FF">
              <w:rPr>
                <w:rFonts w:ascii="Times New Roman" w:hAnsi="Times New Roman" w:cs="Times New Roman"/>
                <w:b/>
                <w:sz w:val="22"/>
                <w:szCs w:val="22"/>
                <w:lang w:val="en-IN"/>
              </w:rPr>
              <w:t>No</w:t>
            </w:r>
          </w:p>
        </w:tc>
        <w:tc>
          <w:tcPr>
            <w:tcW w:w="672" w:type="pct"/>
          </w:tcPr>
          <w:p w:rsidR="004B651D" w:rsidRPr="006028FF" w:rsidRDefault="004B651D" w:rsidP="00DD3092">
            <w:pPr>
              <w:rPr>
                <w:rFonts w:ascii="Times New Roman" w:hAnsi="Times New Roman" w:cs="Times New Roman"/>
                <w:b/>
                <w:sz w:val="22"/>
                <w:szCs w:val="22"/>
                <w:lang w:val="en-IN"/>
              </w:rPr>
            </w:pPr>
            <w:r w:rsidRPr="006028FF">
              <w:rPr>
                <w:rFonts w:ascii="Times New Roman" w:hAnsi="Times New Roman" w:cs="Times New Roman"/>
                <w:b/>
                <w:sz w:val="22"/>
                <w:szCs w:val="22"/>
                <w:lang w:val="en-IN"/>
              </w:rPr>
              <w:t>Comments</w:t>
            </w:r>
          </w:p>
        </w:tc>
      </w:tr>
      <w:tr w:rsidR="004B651D" w:rsidRPr="006028FF" w:rsidTr="00DD3092">
        <w:tc>
          <w:tcPr>
            <w:tcW w:w="301" w:type="pct"/>
          </w:tcPr>
          <w:p w:rsidR="004B651D" w:rsidRPr="006028FF" w:rsidRDefault="004B651D" w:rsidP="00DD3092">
            <w:pPr>
              <w:rPr>
                <w:rFonts w:ascii="Times New Roman" w:hAnsi="Times New Roman" w:cs="Times New Roman"/>
                <w:b/>
                <w:sz w:val="22"/>
                <w:szCs w:val="22"/>
                <w:lang w:val="en-IN"/>
              </w:rPr>
            </w:pPr>
            <w:r w:rsidRPr="006028FF">
              <w:rPr>
                <w:rFonts w:ascii="Times New Roman" w:hAnsi="Times New Roman" w:cs="Times New Roman"/>
                <w:b/>
                <w:sz w:val="22"/>
                <w:szCs w:val="22"/>
                <w:lang w:val="en-IN"/>
              </w:rPr>
              <w:t>1.</w:t>
            </w:r>
          </w:p>
        </w:tc>
        <w:tc>
          <w:tcPr>
            <w:tcW w:w="3464" w:type="pct"/>
          </w:tcPr>
          <w:p w:rsidR="004B651D" w:rsidRPr="006028FF" w:rsidRDefault="004B651D" w:rsidP="00DD3092">
            <w:pPr>
              <w:rPr>
                <w:rFonts w:ascii="Times New Roman" w:hAnsi="Times New Roman" w:cs="Times New Roman"/>
                <w:b/>
                <w:sz w:val="22"/>
                <w:szCs w:val="22"/>
                <w:lang w:val="en-IN"/>
              </w:rPr>
            </w:pPr>
            <w:r w:rsidRPr="006028FF">
              <w:rPr>
                <w:rFonts w:ascii="Times New Roman" w:hAnsi="Times New Roman" w:cs="Times New Roman"/>
                <w:b/>
                <w:sz w:val="22"/>
                <w:szCs w:val="22"/>
                <w:lang w:val="en-IN"/>
              </w:rPr>
              <w:t>Does each medical record file contain:</w:t>
            </w:r>
          </w:p>
        </w:tc>
        <w:tc>
          <w:tcPr>
            <w:tcW w:w="296" w:type="pct"/>
          </w:tcPr>
          <w:p w:rsidR="004B651D" w:rsidRPr="006028FF" w:rsidRDefault="004B651D" w:rsidP="00DD3092">
            <w:pPr>
              <w:rPr>
                <w:rFonts w:ascii="Times New Roman" w:hAnsi="Times New Roman" w:cs="Times New Roman"/>
                <w:b/>
                <w:sz w:val="22"/>
                <w:szCs w:val="22"/>
                <w:lang w:val="en-IN"/>
              </w:rPr>
            </w:pPr>
          </w:p>
        </w:tc>
        <w:tc>
          <w:tcPr>
            <w:tcW w:w="268" w:type="pct"/>
          </w:tcPr>
          <w:p w:rsidR="004B651D" w:rsidRPr="006028FF" w:rsidRDefault="004B651D" w:rsidP="00DD3092">
            <w:pPr>
              <w:rPr>
                <w:rFonts w:ascii="Times New Roman" w:hAnsi="Times New Roman" w:cs="Times New Roman"/>
                <w:b/>
                <w:sz w:val="22"/>
                <w:szCs w:val="22"/>
                <w:lang w:val="en-IN"/>
              </w:rPr>
            </w:pPr>
          </w:p>
        </w:tc>
        <w:tc>
          <w:tcPr>
            <w:tcW w:w="672" w:type="pct"/>
          </w:tcPr>
          <w:p w:rsidR="004B651D" w:rsidRPr="006028FF" w:rsidRDefault="004B651D" w:rsidP="00DD3092">
            <w:pPr>
              <w:rPr>
                <w:rFonts w:ascii="Times New Roman" w:hAnsi="Times New Roman" w:cs="Times New Roman"/>
                <w:b/>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a.</w:t>
            </w:r>
          </w:p>
        </w:tc>
        <w:tc>
          <w:tcPr>
            <w:tcW w:w="3464"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Is discharge summary included?</w:t>
            </w:r>
          </w:p>
        </w:tc>
        <w:tc>
          <w:tcPr>
            <w:tcW w:w="296" w:type="pct"/>
          </w:tcPr>
          <w:p w:rsidR="004B651D" w:rsidRPr="006028FF" w:rsidRDefault="004B651D" w:rsidP="00DD3092">
            <w:pPr>
              <w:rPr>
                <w:rFonts w:ascii="Times New Roman" w:hAnsi="Times New Roman" w:cs="Times New Roman"/>
                <w:sz w:val="22"/>
                <w:szCs w:val="22"/>
                <w:lang w:val="en-IN"/>
              </w:rPr>
            </w:pPr>
          </w:p>
        </w:tc>
        <w:tc>
          <w:tcPr>
            <w:tcW w:w="268" w:type="pct"/>
          </w:tcPr>
          <w:p w:rsidR="004B651D" w:rsidRPr="006028FF" w:rsidRDefault="004B651D" w:rsidP="00DD3092">
            <w:pPr>
              <w:rPr>
                <w:rFonts w:ascii="Times New Roman" w:hAnsi="Times New Roman" w:cs="Times New Roman"/>
                <w:sz w:val="22"/>
                <w:szCs w:val="22"/>
                <w:lang w:val="en-IN"/>
              </w:rPr>
            </w:pPr>
          </w:p>
        </w:tc>
        <w:tc>
          <w:tcPr>
            <w:tcW w:w="672"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b.</w:t>
            </w:r>
          </w:p>
        </w:tc>
        <w:tc>
          <w:tcPr>
            <w:tcW w:w="3464"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Are significant findings recorded?</w:t>
            </w:r>
          </w:p>
        </w:tc>
        <w:tc>
          <w:tcPr>
            <w:tcW w:w="296" w:type="pct"/>
          </w:tcPr>
          <w:p w:rsidR="004B651D" w:rsidRPr="006028FF" w:rsidRDefault="004B651D" w:rsidP="00DD3092">
            <w:pPr>
              <w:rPr>
                <w:rFonts w:ascii="Times New Roman" w:hAnsi="Times New Roman" w:cs="Times New Roman"/>
                <w:sz w:val="22"/>
                <w:szCs w:val="22"/>
                <w:lang w:val="en-IN"/>
              </w:rPr>
            </w:pPr>
          </w:p>
        </w:tc>
        <w:tc>
          <w:tcPr>
            <w:tcW w:w="268" w:type="pct"/>
          </w:tcPr>
          <w:p w:rsidR="004B651D" w:rsidRPr="006028FF" w:rsidRDefault="004B651D" w:rsidP="00DD3092">
            <w:pPr>
              <w:rPr>
                <w:rFonts w:ascii="Times New Roman" w:hAnsi="Times New Roman" w:cs="Times New Roman"/>
                <w:sz w:val="22"/>
                <w:szCs w:val="22"/>
                <w:lang w:val="en-IN"/>
              </w:rPr>
            </w:pPr>
          </w:p>
        </w:tc>
        <w:tc>
          <w:tcPr>
            <w:tcW w:w="672"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c.</w:t>
            </w:r>
          </w:p>
        </w:tc>
        <w:tc>
          <w:tcPr>
            <w:tcW w:w="3464"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Are details of procedures performed recorded?</w:t>
            </w:r>
          </w:p>
        </w:tc>
        <w:tc>
          <w:tcPr>
            <w:tcW w:w="296" w:type="pct"/>
          </w:tcPr>
          <w:p w:rsidR="004B651D" w:rsidRPr="006028FF" w:rsidRDefault="004B651D" w:rsidP="00DD3092">
            <w:pPr>
              <w:rPr>
                <w:rFonts w:ascii="Times New Roman" w:hAnsi="Times New Roman" w:cs="Times New Roman"/>
                <w:sz w:val="22"/>
                <w:szCs w:val="22"/>
                <w:lang w:val="en-IN"/>
              </w:rPr>
            </w:pPr>
          </w:p>
        </w:tc>
        <w:tc>
          <w:tcPr>
            <w:tcW w:w="268" w:type="pct"/>
          </w:tcPr>
          <w:p w:rsidR="004B651D" w:rsidRPr="006028FF" w:rsidRDefault="004B651D" w:rsidP="00DD3092">
            <w:pPr>
              <w:rPr>
                <w:rFonts w:ascii="Times New Roman" w:hAnsi="Times New Roman" w:cs="Times New Roman"/>
                <w:sz w:val="22"/>
                <w:szCs w:val="22"/>
                <w:lang w:val="en-IN"/>
              </w:rPr>
            </w:pPr>
          </w:p>
        </w:tc>
        <w:tc>
          <w:tcPr>
            <w:tcW w:w="672"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d.</w:t>
            </w:r>
          </w:p>
        </w:tc>
        <w:tc>
          <w:tcPr>
            <w:tcW w:w="3464"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Is treatment given mentioned?</w:t>
            </w:r>
          </w:p>
        </w:tc>
        <w:tc>
          <w:tcPr>
            <w:tcW w:w="296" w:type="pct"/>
          </w:tcPr>
          <w:p w:rsidR="004B651D" w:rsidRPr="006028FF" w:rsidRDefault="004B651D" w:rsidP="00DD3092">
            <w:pPr>
              <w:rPr>
                <w:rFonts w:ascii="Times New Roman" w:hAnsi="Times New Roman" w:cs="Times New Roman"/>
                <w:sz w:val="22"/>
                <w:szCs w:val="22"/>
                <w:lang w:val="en-IN"/>
              </w:rPr>
            </w:pPr>
          </w:p>
        </w:tc>
        <w:tc>
          <w:tcPr>
            <w:tcW w:w="268" w:type="pct"/>
          </w:tcPr>
          <w:p w:rsidR="004B651D" w:rsidRPr="006028FF" w:rsidRDefault="004B651D" w:rsidP="00DD3092">
            <w:pPr>
              <w:rPr>
                <w:rFonts w:ascii="Times New Roman" w:hAnsi="Times New Roman" w:cs="Times New Roman"/>
                <w:sz w:val="22"/>
                <w:szCs w:val="22"/>
                <w:lang w:val="en-IN"/>
              </w:rPr>
            </w:pPr>
          </w:p>
        </w:tc>
        <w:tc>
          <w:tcPr>
            <w:tcW w:w="672"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e.</w:t>
            </w:r>
          </w:p>
        </w:tc>
        <w:tc>
          <w:tcPr>
            <w:tcW w:w="3464"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Is patient’s condition on discharge mentioned?</w:t>
            </w:r>
          </w:p>
        </w:tc>
        <w:tc>
          <w:tcPr>
            <w:tcW w:w="296" w:type="pct"/>
          </w:tcPr>
          <w:p w:rsidR="004B651D" w:rsidRPr="006028FF" w:rsidRDefault="004B651D" w:rsidP="00DD3092">
            <w:pPr>
              <w:rPr>
                <w:rFonts w:ascii="Times New Roman" w:hAnsi="Times New Roman" w:cs="Times New Roman"/>
                <w:sz w:val="22"/>
                <w:szCs w:val="22"/>
                <w:lang w:val="en-IN"/>
              </w:rPr>
            </w:pPr>
          </w:p>
        </w:tc>
        <w:tc>
          <w:tcPr>
            <w:tcW w:w="268" w:type="pct"/>
          </w:tcPr>
          <w:p w:rsidR="004B651D" w:rsidRPr="006028FF" w:rsidRDefault="004B651D" w:rsidP="00DD3092">
            <w:pPr>
              <w:rPr>
                <w:rFonts w:ascii="Times New Roman" w:hAnsi="Times New Roman" w:cs="Times New Roman"/>
                <w:sz w:val="22"/>
                <w:szCs w:val="22"/>
                <w:lang w:val="en-IN"/>
              </w:rPr>
            </w:pPr>
          </w:p>
        </w:tc>
        <w:tc>
          <w:tcPr>
            <w:tcW w:w="672"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f.</w:t>
            </w:r>
          </w:p>
        </w:tc>
        <w:tc>
          <w:tcPr>
            <w:tcW w:w="3464"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Is final diagnosis recorded with main and other conditions?</w:t>
            </w:r>
          </w:p>
        </w:tc>
        <w:tc>
          <w:tcPr>
            <w:tcW w:w="296" w:type="pct"/>
          </w:tcPr>
          <w:p w:rsidR="004B651D" w:rsidRPr="006028FF" w:rsidRDefault="004B651D" w:rsidP="00DD3092">
            <w:pPr>
              <w:rPr>
                <w:rFonts w:ascii="Times New Roman" w:hAnsi="Times New Roman" w:cs="Times New Roman"/>
                <w:sz w:val="22"/>
                <w:szCs w:val="22"/>
                <w:lang w:val="en-IN"/>
              </w:rPr>
            </w:pPr>
          </w:p>
        </w:tc>
        <w:tc>
          <w:tcPr>
            <w:tcW w:w="268" w:type="pct"/>
          </w:tcPr>
          <w:p w:rsidR="004B651D" w:rsidRPr="006028FF" w:rsidRDefault="004B651D" w:rsidP="00DD3092">
            <w:pPr>
              <w:rPr>
                <w:rFonts w:ascii="Times New Roman" w:hAnsi="Times New Roman" w:cs="Times New Roman"/>
                <w:sz w:val="22"/>
                <w:szCs w:val="22"/>
                <w:lang w:val="en-IN"/>
              </w:rPr>
            </w:pPr>
          </w:p>
        </w:tc>
        <w:tc>
          <w:tcPr>
            <w:tcW w:w="672"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g.</w:t>
            </w:r>
          </w:p>
        </w:tc>
        <w:tc>
          <w:tcPr>
            <w:tcW w:w="3464"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Are instructions for follow up provided?</w:t>
            </w:r>
          </w:p>
        </w:tc>
        <w:tc>
          <w:tcPr>
            <w:tcW w:w="296" w:type="pct"/>
          </w:tcPr>
          <w:p w:rsidR="004B651D" w:rsidRPr="006028FF" w:rsidRDefault="004B651D" w:rsidP="00DD3092">
            <w:pPr>
              <w:rPr>
                <w:rFonts w:ascii="Times New Roman" w:hAnsi="Times New Roman" w:cs="Times New Roman"/>
                <w:sz w:val="22"/>
                <w:szCs w:val="22"/>
                <w:lang w:val="en-IN"/>
              </w:rPr>
            </w:pPr>
          </w:p>
        </w:tc>
        <w:tc>
          <w:tcPr>
            <w:tcW w:w="268" w:type="pct"/>
          </w:tcPr>
          <w:p w:rsidR="004B651D" w:rsidRPr="006028FF" w:rsidRDefault="004B651D" w:rsidP="00DD3092">
            <w:pPr>
              <w:rPr>
                <w:rFonts w:ascii="Times New Roman" w:hAnsi="Times New Roman" w:cs="Times New Roman"/>
                <w:sz w:val="22"/>
                <w:szCs w:val="22"/>
                <w:lang w:val="en-IN"/>
              </w:rPr>
            </w:pPr>
          </w:p>
        </w:tc>
        <w:tc>
          <w:tcPr>
            <w:tcW w:w="672"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b/>
                <w:sz w:val="22"/>
                <w:szCs w:val="22"/>
                <w:lang w:val="en-IN"/>
              </w:rPr>
            </w:pPr>
            <w:r w:rsidRPr="006028FF">
              <w:rPr>
                <w:rFonts w:ascii="Times New Roman" w:hAnsi="Times New Roman" w:cs="Times New Roman"/>
                <w:b/>
                <w:sz w:val="22"/>
                <w:szCs w:val="22"/>
                <w:lang w:val="en-IN"/>
              </w:rPr>
              <w:t>2.</w:t>
            </w:r>
          </w:p>
        </w:tc>
        <w:tc>
          <w:tcPr>
            <w:tcW w:w="3464" w:type="pct"/>
          </w:tcPr>
          <w:p w:rsidR="004B651D" w:rsidRPr="006028FF" w:rsidRDefault="004B651D" w:rsidP="00DD3092">
            <w:pPr>
              <w:rPr>
                <w:rFonts w:ascii="Times New Roman" w:hAnsi="Times New Roman" w:cs="Times New Roman"/>
                <w:b/>
                <w:sz w:val="22"/>
                <w:szCs w:val="22"/>
                <w:lang w:val="en-IN"/>
              </w:rPr>
            </w:pPr>
            <w:r w:rsidRPr="006028FF">
              <w:rPr>
                <w:rFonts w:ascii="Times New Roman" w:hAnsi="Times New Roman" w:cs="Times New Roman"/>
                <w:b/>
                <w:sz w:val="22"/>
                <w:szCs w:val="22"/>
                <w:lang w:val="en-IN"/>
              </w:rPr>
              <w:t>Patient history and evidence of physical examination is evident.</w:t>
            </w:r>
          </w:p>
        </w:tc>
        <w:tc>
          <w:tcPr>
            <w:tcW w:w="296" w:type="pct"/>
          </w:tcPr>
          <w:p w:rsidR="004B651D" w:rsidRPr="006028FF" w:rsidRDefault="004B651D" w:rsidP="00DD3092">
            <w:pPr>
              <w:rPr>
                <w:rFonts w:ascii="Times New Roman" w:hAnsi="Times New Roman" w:cs="Times New Roman"/>
                <w:b/>
                <w:sz w:val="22"/>
                <w:szCs w:val="22"/>
                <w:lang w:val="en-IN"/>
              </w:rPr>
            </w:pPr>
          </w:p>
        </w:tc>
        <w:tc>
          <w:tcPr>
            <w:tcW w:w="268" w:type="pct"/>
          </w:tcPr>
          <w:p w:rsidR="004B651D" w:rsidRPr="006028FF" w:rsidRDefault="004B651D" w:rsidP="00DD3092">
            <w:pPr>
              <w:rPr>
                <w:rFonts w:ascii="Times New Roman" w:hAnsi="Times New Roman" w:cs="Times New Roman"/>
                <w:b/>
                <w:sz w:val="22"/>
                <w:szCs w:val="22"/>
                <w:lang w:val="en-IN"/>
              </w:rPr>
            </w:pPr>
          </w:p>
        </w:tc>
        <w:tc>
          <w:tcPr>
            <w:tcW w:w="672" w:type="pct"/>
          </w:tcPr>
          <w:p w:rsidR="004B651D" w:rsidRPr="006028FF" w:rsidRDefault="004B651D" w:rsidP="00DD3092">
            <w:pPr>
              <w:rPr>
                <w:rFonts w:ascii="Times New Roman" w:hAnsi="Times New Roman" w:cs="Times New Roman"/>
                <w:b/>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a.</w:t>
            </w:r>
          </w:p>
        </w:tc>
        <w:tc>
          <w:tcPr>
            <w:tcW w:w="3464"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Is the chief complaint recorded?</w:t>
            </w:r>
          </w:p>
        </w:tc>
        <w:tc>
          <w:tcPr>
            <w:tcW w:w="296" w:type="pct"/>
          </w:tcPr>
          <w:p w:rsidR="004B651D" w:rsidRPr="006028FF" w:rsidRDefault="004B651D" w:rsidP="00DD3092">
            <w:pPr>
              <w:rPr>
                <w:rFonts w:ascii="Times New Roman" w:hAnsi="Times New Roman" w:cs="Times New Roman"/>
                <w:sz w:val="22"/>
                <w:szCs w:val="22"/>
                <w:lang w:val="en-IN"/>
              </w:rPr>
            </w:pPr>
          </w:p>
        </w:tc>
        <w:tc>
          <w:tcPr>
            <w:tcW w:w="268" w:type="pct"/>
          </w:tcPr>
          <w:p w:rsidR="004B651D" w:rsidRPr="006028FF" w:rsidRDefault="004B651D" w:rsidP="00DD3092">
            <w:pPr>
              <w:rPr>
                <w:rFonts w:ascii="Times New Roman" w:hAnsi="Times New Roman" w:cs="Times New Roman"/>
                <w:sz w:val="22"/>
                <w:szCs w:val="22"/>
                <w:lang w:val="en-IN"/>
              </w:rPr>
            </w:pPr>
          </w:p>
        </w:tc>
        <w:tc>
          <w:tcPr>
            <w:tcW w:w="672"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b.</w:t>
            </w:r>
          </w:p>
        </w:tc>
        <w:tc>
          <w:tcPr>
            <w:tcW w:w="3464"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Are details of present illness mentioned?</w:t>
            </w:r>
          </w:p>
        </w:tc>
        <w:tc>
          <w:tcPr>
            <w:tcW w:w="296" w:type="pct"/>
          </w:tcPr>
          <w:p w:rsidR="004B651D" w:rsidRPr="006028FF" w:rsidRDefault="004B651D" w:rsidP="00DD3092">
            <w:pPr>
              <w:rPr>
                <w:rFonts w:ascii="Times New Roman" w:hAnsi="Times New Roman" w:cs="Times New Roman"/>
                <w:sz w:val="22"/>
                <w:szCs w:val="22"/>
                <w:lang w:val="en-IN"/>
              </w:rPr>
            </w:pPr>
          </w:p>
        </w:tc>
        <w:tc>
          <w:tcPr>
            <w:tcW w:w="268" w:type="pct"/>
          </w:tcPr>
          <w:p w:rsidR="004B651D" w:rsidRPr="006028FF" w:rsidRDefault="004B651D" w:rsidP="00DD3092">
            <w:pPr>
              <w:rPr>
                <w:rFonts w:ascii="Times New Roman" w:hAnsi="Times New Roman" w:cs="Times New Roman"/>
                <w:sz w:val="22"/>
                <w:szCs w:val="22"/>
                <w:lang w:val="en-IN"/>
              </w:rPr>
            </w:pPr>
          </w:p>
        </w:tc>
        <w:tc>
          <w:tcPr>
            <w:tcW w:w="672"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c.</w:t>
            </w:r>
          </w:p>
        </w:tc>
        <w:tc>
          <w:tcPr>
            <w:tcW w:w="3464"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Are relevant medical history of family members present?</w:t>
            </w:r>
          </w:p>
        </w:tc>
        <w:tc>
          <w:tcPr>
            <w:tcW w:w="296" w:type="pct"/>
          </w:tcPr>
          <w:p w:rsidR="004B651D" w:rsidRPr="006028FF" w:rsidRDefault="004B651D" w:rsidP="00DD3092">
            <w:pPr>
              <w:rPr>
                <w:rFonts w:ascii="Times New Roman" w:hAnsi="Times New Roman" w:cs="Times New Roman"/>
                <w:sz w:val="22"/>
                <w:szCs w:val="22"/>
                <w:lang w:val="en-IN"/>
              </w:rPr>
            </w:pPr>
          </w:p>
        </w:tc>
        <w:tc>
          <w:tcPr>
            <w:tcW w:w="268" w:type="pct"/>
          </w:tcPr>
          <w:p w:rsidR="004B651D" w:rsidRPr="006028FF" w:rsidRDefault="004B651D" w:rsidP="00DD3092">
            <w:pPr>
              <w:rPr>
                <w:rFonts w:ascii="Times New Roman" w:hAnsi="Times New Roman" w:cs="Times New Roman"/>
                <w:sz w:val="22"/>
                <w:szCs w:val="22"/>
                <w:lang w:val="en-IN"/>
              </w:rPr>
            </w:pPr>
          </w:p>
        </w:tc>
        <w:tc>
          <w:tcPr>
            <w:tcW w:w="672"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d.</w:t>
            </w:r>
          </w:p>
        </w:tc>
        <w:tc>
          <w:tcPr>
            <w:tcW w:w="3464"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Body system review?</w:t>
            </w:r>
          </w:p>
        </w:tc>
        <w:tc>
          <w:tcPr>
            <w:tcW w:w="296" w:type="pct"/>
          </w:tcPr>
          <w:p w:rsidR="004B651D" w:rsidRPr="006028FF" w:rsidRDefault="004B651D" w:rsidP="00DD3092">
            <w:pPr>
              <w:rPr>
                <w:rFonts w:ascii="Times New Roman" w:hAnsi="Times New Roman" w:cs="Times New Roman"/>
                <w:sz w:val="22"/>
                <w:szCs w:val="22"/>
                <w:lang w:val="en-IN"/>
              </w:rPr>
            </w:pPr>
          </w:p>
        </w:tc>
        <w:tc>
          <w:tcPr>
            <w:tcW w:w="268" w:type="pct"/>
          </w:tcPr>
          <w:p w:rsidR="004B651D" w:rsidRPr="006028FF" w:rsidRDefault="004B651D" w:rsidP="00DD3092">
            <w:pPr>
              <w:rPr>
                <w:rFonts w:ascii="Times New Roman" w:hAnsi="Times New Roman" w:cs="Times New Roman"/>
                <w:sz w:val="22"/>
                <w:szCs w:val="22"/>
                <w:lang w:val="en-IN"/>
              </w:rPr>
            </w:pPr>
          </w:p>
        </w:tc>
        <w:tc>
          <w:tcPr>
            <w:tcW w:w="672"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e.</w:t>
            </w:r>
          </w:p>
        </w:tc>
        <w:tc>
          <w:tcPr>
            <w:tcW w:w="3464" w:type="pct"/>
          </w:tcPr>
          <w:p w:rsidR="004B651D" w:rsidRPr="006028FF" w:rsidRDefault="004B651D" w:rsidP="00DD3092">
            <w:pPr>
              <w:contextualSpacing/>
              <w:rPr>
                <w:rFonts w:ascii="Times New Roman" w:hAnsi="Times New Roman" w:cs="Times New Roman"/>
                <w:sz w:val="22"/>
                <w:szCs w:val="22"/>
                <w:lang w:val="en-IN"/>
              </w:rPr>
            </w:pPr>
            <w:r w:rsidRPr="006028FF">
              <w:rPr>
                <w:rFonts w:ascii="Times New Roman" w:hAnsi="Times New Roman" w:cs="Times New Roman"/>
                <w:sz w:val="22"/>
                <w:szCs w:val="22"/>
                <w:lang w:val="en-IN"/>
              </w:rPr>
              <w:t>Is a report on physical examination available?</w:t>
            </w:r>
          </w:p>
        </w:tc>
        <w:tc>
          <w:tcPr>
            <w:tcW w:w="296" w:type="pct"/>
          </w:tcPr>
          <w:p w:rsidR="004B651D" w:rsidRPr="006028FF" w:rsidRDefault="004B651D" w:rsidP="00DD3092">
            <w:pPr>
              <w:rPr>
                <w:rFonts w:ascii="Times New Roman" w:hAnsi="Times New Roman" w:cs="Times New Roman"/>
                <w:sz w:val="22"/>
                <w:szCs w:val="22"/>
                <w:lang w:val="en-IN"/>
              </w:rPr>
            </w:pPr>
          </w:p>
        </w:tc>
        <w:tc>
          <w:tcPr>
            <w:tcW w:w="268" w:type="pct"/>
          </w:tcPr>
          <w:p w:rsidR="004B651D" w:rsidRPr="006028FF" w:rsidRDefault="004B651D" w:rsidP="00DD3092">
            <w:pPr>
              <w:rPr>
                <w:rFonts w:ascii="Times New Roman" w:hAnsi="Times New Roman" w:cs="Times New Roman"/>
                <w:sz w:val="22"/>
                <w:szCs w:val="22"/>
                <w:lang w:val="en-IN"/>
              </w:rPr>
            </w:pPr>
          </w:p>
        </w:tc>
        <w:tc>
          <w:tcPr>
            <w:tcW w:w="672"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f.</w:t>
            </w:r>
          </w:p>
        </w:tc>
        <w:tc>
          <w:tcPr>
            <w:tcW w:w="3464"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Are details of provisional diagnosis mentioned?</w:t>
            </w:r>
          </w:p>
        </w:tc>
        <w:tc>
          <w:tcPr>
            <w:tcW w:w="296" w:type="pct"/>
          </w:tcPr>
          <w:p w:rsidR="004B651D" w:rsidRPr="006028FF" w:rsidRDefault="004B651D" w:rsidP="00DD3092">
            <w:pPr>
              <w:rPr>
                <w:rFonts w:ascii="Times New Roman" w:hAnsi="Times New Roman" w:cs="Times New Roman"/>
                <w:sz w:val="22"/>
                <w:szCs w:val="22"/>
                <w:lang w:val="en-IN"/>
              </w:rPr>
            </w:pPr>
          </w:p>
        </w:tc>
        <w:tc>
          <w:tcPr>
            <w:tcW w:w="268" w:type="pct"/>
          </w:tcPr>
          <w:p w:rsidR="004B651D" w:rsidRPr="006028FF" w:rsidRDefault="004B651D" w:rsidP="00DD3092">
            <w:pPr>
              <w:rPr>
                <w:rFonts w:ascii="Times New Roman" w:hAnsi="Times New Roman" w:cs="Times New Roman"/>
                <w:sz w:val="22"/>
                <w:szCs w:val="22"/>
                <w:lang w:val="en-IN"/>
              </w:rPr>
            </w:pPr>
          </w:p>
        </w:tc>
        <w:tc>
          <w:tcPr>
            <w:tcW w:w="672"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b/>
                <w:sz w:val="22"/>
                <w:szCs w:val="22"/>
                <w:lang w:val="en-IN"/>
              </w:rPr>
            </w:pPr>
            <w:r w:rsidRPr="006028FF">
              <w:rPr>
                <w:rFonts w:ascii="Times New Roman" w:hAnsi="Times New Roman" w:cs="Times New Roman"/>
                <w:b/>
                <w:sz w:val="22"/>
                <w:szCs w:val="22"/>
                <w:lang w:val="en-IN"/>
              </w:rPr>
              <w:t>3.</w:t>
            </w:r>
          </w:p>
        </w:tc>
        <w:tc>
          <w:tcPr>
            <w:tcW w:w="3464" w:type="pct"/>
          </w:tcPr>
          <w:p w:rsidR="004B651D" w:rsidRPr="006028FF" w:rsidRDefault="004B651D" w:rsidP="00DD3092">
            <w:pPr>
              <w:rPr>
                <w:rFonts w:ascii="Times New Roman" w:hAnsi="Times New Roman" w:cs="Times New Roman"/>
                <w:b/>
                <w:sz w:val="22"/>
                <w:szCs w:val="22"/>
                <w:lang w:val="en-IN"/>
              </w:rPr>
            </w:pPr>
            <w:r w:rsidRPr="006028FF">
              <w:rPr>
                <w:rFonts w:ascii="Times New Roman" w:hAnsi="Times New Roman" w:cs="Times New Roman"/>
                <w:b/>
                <w:sz w:val="22"/>
                <w:szCs w:val="22"/>
                <w:lang w:val="en-IN"/>
              </w:rPr>
              <w:t>Is an operation report available? (only if surgical procedure done)</w:t>
            </w:r>
          </w:p>
        </w:tc>
        <w:tc>
          <w:tcPr>
            <w:tcW w:w="296" w:type="pct"/>
          </w:tcPr>
          <w:p w:rsidR="004B651D" w:rsidRPr="006028FF" w:rsidRDefault="004B651D" w:rsidP="00DD3092">
            <w:pPr>
              <w:rPr>
                <w:rFonts w:ascii="Times New Roman" w:hAnsi="Times New Roman" w:cs="Times New Roman"/>
                <w:b/>
                <w:sz w:val="22"/>
                <w:szCs w:val="22"/>
                <w:lang w:val="en-IN"/>
              </w:rPr>
            </w:pPr>
          </w:p>
        </w:tc>
        <w:tc>
          <w:tcPr>
            <w:tcW w:w="268" w:type="pct"/>
          </w:tcPr>
          <w:p w:rsidR="004B651D" w:rsidRPr="006028FF" w:rsidRDefault="004B651D" w:rsidP="00DD3092">
            <w:pPr>
              <w:rPr>
                <w:rFonts w:ascii="Times New Roman" w:hAnsi="Times New Roman" w:cs="Times New Roman"/>
                <w:b/>
                <w:sz w:val="22"/>
                <w:szCs w:val="22"/>
                <w:lang w:val="en-IN"/>
              </w:rPr>
            </w:pPr>
          </w:p>
        </w:tc>
        <w:tc>
          <w:tcPr>
            <w:tcW w:w="672" w:type="pct"/>
          </w:tcPr>
          <w:p w:rsidR="004B651D" w:rsidRPr="006028FF" w:rsidRDefault="004B651D" w:rsidP="00DD3092">
            <w:pPr>
              <w:rPr>
                <w:rFonts w:ascii="Times New Roman" w:hAnsi="Times New Roman" w:cs="Times New Roman"/>
                <w:b/>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a.</w:t>
            </w:r>
          </w:p>
        </w:tc>
        <w:tc>
          <w:tcPr>
            <w:tcW w:w="3464"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Does the report include pre-operative diagnosis?</w:t>
            </w:r>
          </w:p>
        </w:tc>
        <w:tc>
          <w:tcPr>
            <w:tcW w:w="296" w:type="pct"/>
          </w:tcPr>
          <w:p w:rsidR="004B651D" w:rsidRPr="006028FF" w:rsidRDefault="004B651D" w:rsidP="00DD3092">
            <w:pPr>
              <w:rPr>
                <w:rFonts w:ascii="Times New Roman" w:hAnsi="Times New Roman" w:cs="Times New Roman"/>
                <w:sz w:val="22"/>
                <w:szCs w:val="22"/>
                <w:lang w:val="en-IN"/>
              </w:rPr>
            </w:pPr>
          </w:p>
        </w:tc>
        <w:tc>
          <w:tcPr>
            <w:tcW w:w="268" w:type="pct"/>
          </w:tcPr>
          <w:p w:rsidR="004B651D" w:rsidRPr="006028FF" w:rsidRDefault="004B651D" w:rsidP="00DD3092">
            <w:pPr>
              <w:rPr>
                <w:rFonts w:ascii="Times New Roman" w:hAnsi="Times New Roman" w:cs="Times New Roman"/>
                <w:sz w:val="22"/>
                <w:szCs w:val="22"/>
                <w:lang w:val="en-IN"/>
              </w:rPr>
            </w:pPr>
          </w:p>
        </w:tc>
        <w:tc>
          <w:tcPr>
            <w:tcW w:w="672"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b.</w:t>
            </w:r>
          </w:p>
        </w:tc>
        <w:tc>
          <w:tcPr>
            <w:tcW w:w="3464"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Does the report include post-operative diagnosis?</w:t>
            </w:r>
          </w:p>
        </w:tc>
        <w:tc>
          <w:tcPr>
            <w:tcW w:w="296" w:type="pct"/>
          </w:tcPr>
          <w:p w:rsidR="004B651D" w:rsidRPr="006028FF" w:rsidRDefault="004B651D" w:rsidP="00DD3092">
            <w:pPr>
              <w:rPr>
                <w:rFonts w:ascii="Times New Roman" w:hAnsi="Times New Roman" w:cs="Times New Roman"/>
                <w:sz w:val="22"/>
                <w:szCs w:val="22"/>
                <w:lang w:val="en-IN"/>
              </w:rPr>
            </w:pPr>
          </w:p>
        </w:tc>
        <w:tc>
          <w:tcPr>
            <w:tcW w:w="268" w:type="pct"/>
          </w:tcPr>
          <w:p w:rsidR="004B651D" w:rsidRPr="006028FF" w:rsidRDefault="004B651D" w:rsidP="00DD3092">
            <w:pPr>
              <w:rPr>
                <w:rFonts w:ascii="Times New Roman" w:hAnsi="Times New Roman" w:cs="Times New Roman"/>
                <w:sz w:val="22"/>
                <w:szCs w:val="22"/>
                <w:lang w:val="en-IN"/>
              </w:rPr>
            </w:pPr>
          </w:p>
        </w:tc>
        <w:tc>
          <w:tcPr>
            <w:tcW w:w="672"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c.</w:t>
            </w:r>
          </w:p>
        </w:tc>
        <w:tc>
          <w:tcPr>
            <w:tcW w:w="3464"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Are the findings of the diagnosis specified?</w:t>
            </w:r>
          </w:p>
        </w:tc>
        <w:tc>
          <w:tcPr>
            <w:tcW w:w="296" w:type="pct"/>
          </w:tcPr>
          <w:p w:rsidR="004B651D" w:rsidRPr="006028FF" w:rsidRDefault="004B651D" w:rsidP="00DD3092">
            <w:pPr>
              <w:rPr>
                <w:rFonts w:ascii="Times New Roman" w:hAnsi="Times New Roman" w:cs="Times New Roman"/>
                <w:sz w:val="22"/>
                <w:szCs w:val="22"/>
                <w:lang w:val="en-IN"/>
              </w:rPr>
            </w:pPr>
          </w:p>
        </w:tc>
        <w:tc>
          <w:tcPr>
            <w:tcW w:w="268" w:type="pct"/>
          </w:tcPr>
          <w:p w:rsidR="004B651D" w:rsidRPr="006028FF" w:rsidRDefault="004B651D" w:rsidP="00DD3092">
            <w:pPr>
              <w:rPr>
                <w:rFonts w:ascii="Times New Roman" w:hAnsi="Times New Roman" w:cs="Times New Roman"/>
                <w:sz w:val="22"/>
                <w:szCs w:val="22"/>
                <w:lang w:val="en-IN"/>
              </w:rPr>
            </w:pPr>
          </w:p>
        </w:tc>
        <w:tc>
          <w:tcPr>
            <w:tcW w:w="672"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d.</w:t>
            </w:r>
          </w:p>
        </w:tc>
        <w:tc>
          <w:tcPr>
            <w:tcW w:w="3464"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Is the surgeon’s signature available on records?</w:t>
            </w:r>
          </w:p>
        </w:tc>
        <w:tc>
          <w:tcPr>
            <w:tcW w:w="296" w:type="pct"/>
          </w:tcPr>
          <w:p w:rsidR="004B651D" w:rsidRPr="006028FF" w:rsidRDefault="004B651D" w:rsidP="00DD3092">
            <w:pPr>
              <w:rPr>
                <w:rFonts w:ascii="Times New Roman" w:hAnsi="Times New Roman" w:cs="Times New Roman"/>
                <w:sz w:val="22"/>
                <w:szCs w:val="22"/>
                <w:lang w:val="en-IN"/>
              </w:rPr>
            </w:pPr>
          </w:p>
        </w:tc>
        <w:tc>
          <w:tcPr>
            <w:tcW w:w="268" w:type="pct"/>
          </w:tcPr>
          <w:p w:rsidR="004B651D" w:rsidRPr="006028FF" w:rsidRDefault="004B651D" w:rsidP="00DD3092">
            <w:pPr>
              <w:rPr>
                <w:rFonts w:ascii="Times New Roman" w:hAnsi="Times New Roman" w:cs="Times New Roman"/>
                <w:sz w:val="22"/>
                <w:szCs w:val="22"/>
                <w:lang w:val="en-IN"/>
              </w:rPr>
            </w:pPr>
          </w:p>
        </w:tc>
        <w:tc>
          <w:tcPr>
            <w:tcW w:w="672"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e.</w:t>
            </w:r>
          </w:p>
        </w:tc>
        <w:tc>
          <w:tcPr>
            <w:tcW w:w="3464"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Is the date of procedure mentioned?</w:t>
            </w:r>
          </w:p>
        </w:tc>
        <w:tc>
          <w:tcPr>
            <w:tcW w:w="296" w:type="pct"/>
          </w:tcPr>
          <w:p w:rsidR="004B651D" w:rsidRPr="006028FF" w:rsidRDefault="004B651D" w:rsidP="00DD3092">
            <w:pPr>
              <w:rPr>
                <w:rFonts w:ascii="Times New Roman" w:hAnsi="Times New Roman" w:cs="Times New Roman"/>
                <w:sz w:val="22"/>
                <w:szCs w:val="22"/>
                <w:lang w:val="en-IN"/>
              </w:rPr>
            </w:pPr>
          </w:p>
        </w:tc>
        <w:tc>
          <w:tcPr>
            <w:tcW w:w="268" w:type="pct"/>
          </w:tcPr>
          <w:p w:rsidR="004B651D" w:rsidRPr="006028FF" w:rsidRDefault="004B651D" w:rsidP="00DD3092">
            <w:pPr>
              <w:rPr>
                <w:rFonts w:ascii="Times New Roman" w:hAnsi="Times New Roman" w:cs="Times New Roman"/>
                <w:sz w:val="22"/>
                <w:szCs w:val="22"/>
                <w:lang w:val="en-IN"/>
              </w:rPr>
            </w:pPr>
          </w:p>
        </w:tc>
        <w:tc>
          <w:tcPr>
            <w:tcW w:w="672"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b/>
                <w:sz w:val="22"/>
                <w:szCs w:val="22"/>
                <w:lang w:val="en-IN"/>
              </w:rPr>
            </w:pPr>
            <w:r w:rsidRPr="006028FF">
              <w:rPr>
                <w:rFonts w:ascii="Times New Roman" w:hAnsi="Times New Roman" w:cs="Times New Roman"/>
                <w:b/>
                <w:sz w:val="22"/>
                <w:szCs w:val="22"/>
                <w:lang w:val="en-IN"/>
              </w:rPr>
              <w:t>4.</w:t>
            </w:r>
          </w:p>
        </w:tc>
        <w:tc>
          <w:tcPr>
            <w:tcW w:w="3464" w:type="pct"/>
          </w:tcPr>
          <w:p w:rsidR="004B651D" w:rsidRPr="006028FF" w:rsidRDefault="004B651D" w:rsidP="00DD3092">
            <w:pPr>
              <w:rPr>
                <w:rFonts w:ascii="Times New Roman" w:hAnsi="Times New Roman" w:cs="Times New Roman"/>
                <w:b/>
                <w:sz w:val="22"/>
                <w:szCs w:val="22"/>
                <w:lang w:val="en-IN"/>
              </w:rPr>
            </w:pPr>
            <w:r w:rsidRPr="006028FF">
              <w:rPr>
                <w:rFonts w:ascii="Times New Roman" w:hAnsi="Times New Roman" w:cs="Times New Roman"/>
                <w:b/>
                <w:sz w:val="22"/>
                <w:szCs w:val="22"/>
                <w:lang w:val="en-IN"/>
              </w:rPr>
              <w:t>Progress notes from admission to discharge</w:t>
            </w:r>
          </w:p>
        </w:tc>
        <w:tc>
          <w:tcPr>
            <w:tcW w:w="296" w:type="pct"/>
          </w:tcPr>
          <w:p w:rsidR="004B651D" w:rsidRPr="006028FF" w:rsidRDefault="004B651D" w:rsidP="00DD3092">
            <w:pPr>
              <w:rPr>
                <w:rFonts w:ascii="Times New Roman" w:hAnsi="Times New Roman" w:cs="Times New Roman"/>
                <w:b/>
                <w:sz w:val="22"/>
                <w:szCs w:val="22"/>
                <w:lang w:val="en-IN"/>
              </w:rPr>
            </w:pPr>
          </w:p>
        </w:tc>
        <w:tc>
          <w:tcPr>
            <w:tcW w:w="268" w:type="pct"/>
          </w:tcPr>
          <w:p w:rsidR="004B651D" w:rsidRPr="006028FF" w:rsidRDefault="004B651D" w:rsidP="00DD3092">
            <w:pPr>
              <w:rPr>
                <w:rFonts w:ascii="Times New Roman" w:hAnsi="Times New Roman" w:cs="Times New Roman"/>
                <w:b/>
                <w:sz w:val="22"/>
                <w:szCs w:val="22"/>
                <w:lang w:val="en-IN"/>
              </w:rPr>
            </w:pPr>
          </w:p>
        </w:tc>
        <w:tc>
          <w:tcPr>
            <w:tcW w:w="672" w:type="pct"/>
          </w:tcPr>
          <w:p w:rsidR="004B651D" w:rsidRPr="006028FF" w:rsidRDefault="004B651D" w:rsidP="00DD3092">
            <w:pPr>
              <w:rPr>
                <w:rFonts w:ascii="Times New Roman" w:hAnsi="Times New Roman" w:cs="Times New Roman"/>
                <w:b/>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a.</w:t>
            </w:r>
          </w:p>
        </w:tc>
        <w:tc>
          <w:tcPr>
            <w:tcW w:w="3464"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Are progress reports recorded daily?</w:t>
            </w:r>
          </w:p>
        </w:tc>
        <w:tc>
          <w:tcPr>
            <w:tcW w:w="296" w:type="pct"/>
          </w:tcPr>
          <w:p w:rsidR="004B651D" w:rsidRPr="006028FF" w:rsidRDefault="004B651D" w:rsidP="00DD3092">
            <w:pPr>
              <w:rPr>
                <w:rFonts w:ascii="Times New Roman" w:hAnsi="Times New Roman" w:cs="Times New Roman"/>
                <w:sz w:val="22"/>
                <w:szCs w:val="22"/>
                <w:lang w:val="en-IN"/>
              </w:rPr>
            </w:pPr>
          </w:p>
        </w:tc>
        <w:tc>
          <w:tcPr>
            <w:tcW w:w="268" w:type="pct"/>
          </w:tcPr>
          <w:p w:rsidR="004B651D" w:rsidRPr="006028FF" w:rsidRDefault="004B651D" w:rsidP="00DD3092">
            <w:pPr>
              <w:rPr>
                <w:rFonts w:ascii="Times New Roman" w:hAnsi="Times New Roman" w:cs="Times New Roman"/>
                <w:sz w:val="22"/>
                <w:szCs w:val="22"/>
                <w:lang w:val="en-IN"/>
              </w:rPr>
            </w:pPr>
          </w:p>
        </w:tc>
        <w:tc>
          <w:tcPr>
            <w:tcW w:w="672"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b.</w:t>
            </w:r>
          </w:p>
        </w:tc>
        <w:tc>
          <w:tcPr>
            <w:tcW w:w="3464"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Are progress reports signed and dated?</w:t>
            </w:r>
          </w:p>
        </w:tc>
        <w:tc>
          <w:tcPr>
            <w:tcW w:w="296" w:type="pct"/>
          </w:tcPr>
          <w:p w:rsidR="004B651D" w:rsidRPr="006028FF" w:rsidRDefault="004B651D" w:rsidP="00DD3092">
            <w:pPr>
              <w:rPr>
                <w:rFonts w:ascii="Times New Roman" w:hAnsi="Times New Roman" w:cs="Times New Roman"/>
                <w:sz w:val="22"/>
                <w:szCs w:val="22"/>
                <w:lang w:val="en-IN"/>
              </w:rPr>
            </w:pPr>
          </w:p>
        </w:tc>
        <w:tc>
          <w:tcPr>
            <w:tcW w:w="268" w:type="pct"/>
          </w:tcPr>
          <w:p w:rsidR="004B651D" w:rsidRPr="006028FF" w:rsidRDefault="004B651D" w:rsidP="00DD3092">
            <w:pPr>
              <w:rPr>
                <w:rFonts w:ascii="Times New Roman" w:hAnsi="Times New Roman" w:cs="Times New Roman"/>
                <w:sz w:val="22"/>
                <w:szCs w:val="22"/>
                <w:lang w:val="en-IN"/>
              </w:rPr>
            </w:pPr>
          </w:p>
        </w:tc>
        <w:tc>
          <w:tcPr>
            <w:tcW w:w="672"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c.</w:t>
            </w:r>
          </w:p>
        </w:tc>
        <w:tc>
          <w:tcPr>
            <w:tcW w:w="3464"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Are progress reports reflective of patient’s admission status?</w:t>
            </w:r>
          </w:p>
        </w:tc>
        <w:tc>
          <w:tcPr>
            <w:tcW w:w="296" w:type="pct"/>
          </w:tcPr>
          <w:p w:rsidR="004B651D" w:rsidRPr="006028FF" w:rsidRDefault="004B651D" w:rsidP="00DD3092">
            <w:pPr>
              <w:rPr>
                <w:rFonts w:ascii="Times New Roman" w:hAnsi="Times New Roman" w:cs="Times New Roman"/>
                <w:sz w:val="22"/>
                <w:szCs w:val="22"/>
                <w:lang w:val="en-IN"/>
              </w:rPr>
            </w:pPr>
          </w:p>
        </w:tc>
        <w:tc>
          <w:tcPr>
            <w:tcW w:w="268" w:type="pct"/>
          </w:tcPr>
          <w:p w:rsidR="004B651D" w:rsidRPr="006028FF" w:rsidRDefault="004B651D" w:rsidP="00DD3092">
            <w:pPr>
              <w:rPr>
                <w:rFonts w:ascii="Times New Roman" w:hAnsi="Times New Roman" w:cs="Times New Roman"/>
                <w:sz w:val="22"/>
                <w:szCs w:val="22"/>
                <w:lang w:val="en-IN"/>
              </w:rPr>
            </w:pPr>
          </w:p>
        </w:tc>
        <w:tc>
          <w:tcPr>
            <w:tcW w:w="672"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d.</w:t>
            </w:r>
          </w:p>
        </w:tc>
        <w:tc>
          <w:tcPr>
            <w:tcW w:w="3464"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Are reports of patient’s progress filed chronologically?</w:t>
            </w:r>
          </w:p>
        </w:tc>
        <w:tc>
          <w:tcPr>
            <w:tcW w:w="296" w:type="pct"/>
          </w:tcPr>
          <w:p w:rsidR="004B651D" w:rsidRPr="006028FF" w:rsidRDefault="004B651D" w:rsidP="00DD3092">
            <w:pPr>
              <w:rPr>
                <w:rFonts w:ascii="Times New Roman" w:hAnsi="Times New Roman" w:cs="Times New Roman"/>
                <w:sz w:val="22"/>
                <w:szCs w:val="22"/>
                <w:lang w:val="en-IN"/>
              </w:rPr>
            </w:pPr>
          </w:p>
        </w:tc>
        <w:tc>
          <w:tcPr>
            <w:tcW w:w="268" w:type="pct"/>
          </w:tcPr>
          <w:p w:rsidR="004B651D" w:rsidRPr="006028FF" w:rsidRDefault="004B651D" w:rsidP="00DD3092">
            <w:pPr>
              <w:rPr>
                <w:rFonts w:ascii="Times New Roman" w:hAnsi="Times New Roman" w:cs="Times New Roman"/>
                <w:sz w:val="22"/>
                <w:szCs w:val="22"/>
                <w:lang w:val="en-IN"/>
              </w:rPr>
            </w:pPr>
          </w:p>
        </w:tc>
        <w:tc>
          <w:tcPr>
            <w:tcW w:w="672"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e.</w:t>
            </w:r>
          </w:p>
        </w:tc>
        <w:tc>
          <w:tcPr>
            <w:tcW w:w="3464"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Is a final discharge note available?</w:t>
            </w:r>
          </w:p>
        </w:tc>
        <w:tc>
          <w:tcPr>
            <w:tcW w:w="296" w:type="pct"/>
          </w:tcPr>
          <w:p w:rsidR="004B651D" w:rsidRPr="006028FF" w:rsidRDefault="004B651D" w:rsidP="00DD3092">
            <w:pPr>
              <w:rPr>
                <w:rFonts w:ascii="Times New Roman" w:hAnsi="Times New Roman" w:cs="Times New Roman"/>
                <w:sz w:val="22"/>
                <w:szCs w:val="22"/>
                <w:lang w:val="en-IN"/>
              </w:rPr>
            </w:pPr>
          </w:p>
        </w:tc>
        <w:tc>
          <w:tcPr>
            <w:tcW w:w="268" w:type="pct"/>
          </w:tcPr>
          <w:p w:rsidR="004B651D" w:rsidRPr="006028FF" w:rsidRDefault="004B651D" w:rsidP="00DD3092">
            <w:pPr>
              <w:rPr>
                <w:rFonts w:ascii="Times New Roman" w:hAnsi="Times New Roman" w:cs="Times New Roman"/>
                <w:sz w:val="22"/>
                <w:szCs w:val="22"/>
                <w:lang w:val="en-IN"/>
              </w:rPr>
            </w:pPr>
          </w:p>
        </w:tc>
        <w:tc>
          <w:tcPr>
            <w:tcW w:w="672"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5</w:t>
            </w:r>
          </w:p>
        </w:tc>
        <w:tc>
          <w:tcPr>
            <w:tcW w:w="3464"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Are pathology, laboratory, radiology reports available (if ordered)?</w:t>
            </w:r>
          </w:p>
        </w:tc>
        <w:tc>
          <w:tcPr>
            <w:tcW w:w="296" w:type="pct"/>
          </w:tcPr>
          <w:p w:rsidR="004B651D" w:rsidRPr="006028FF" w:rsidRDefault="004B651D" w:rsidP="00DD3092">
            <w:pPr>
              <w:rPr>
                <w:rFonts w:ascii="Times New Roman" w:hAnsi="Times New Roman" w:cs="Times New Roman"/>
                <w:sz w:val="22"/>
                <w:szCs w:val="22"/>
                <w:lang w:val="en-IN"/>
              </w:rPr>
            </w:pPr>
          </w:p>
        </w:tc>
        <w:tc>
          <w:tcPr>
            <w:tcW w:w="268" w:type="pct"/>
          </w:tcPr>
          <w:p w:rsidR="004B651D" w:rsidRPr="006028FF" w:rsidRDefault="004B651D" w:rsidP="00DD3092">
            <w:pPr>
              <w:rPr>
                <w:rFonts w:ascii="Times New Roman" w:hAnsi="Times New Roman" w:cs="Times New Roman"/>
                <w:sz w:val="22"/>
                <w:szCs w:val="22"/>
                <w:lang w:val="en-IN"/>
              </w:rPr>
            </w:pPr>
          </w:p>
        </w:tc>
        <w:tc>
          <w:tcPr>
            <w:tcW w:w="672"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6</w:t>
            </w:r>
          </w:p>
        </w:tc>
        <w:tc>
          <w:tcPr>
            <w:tcW w:w="3464"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Do all entries in medical records contain signatures?</w:t>
            </w:r>
          </w:p>
        </w:tc>
        <w:tc>
          <w:tcPr>
            <w:tcW w:w="296" w:type="pct"/>
          </w:tcPr>
          <w:p w:rsidR="004B651D" w:rsidRPr="006028FF" w:rsidRDefault="004B651D" w:rsidP="00DD3092">
            <w:pPr>
              <w:rPr>
                <w:rFonts w:ascii="Times New Roman" w:hAnsi="Times New Roman" w:cs="Times New Roman"/>
                <w:sz w:val="22"/>
                <w:szCs w:val="22"/>
                <w:lang w:val="en-IN"/>
              </w:rPr>
            </w:pPr>
          </w:p>
        </w:tc>
        <w:tc>
          <w:tcPr>
            <w:tcW w:w="268" w:type="pct"/>
          </w:tcPr>
          <w:p w:rsidR="004B651D" w:rsidRPr="006028FF" w:rsidRDefault="004B651D" w:rsidP="00DD3092">
            <w:pPr>
              <w:rPr>
                <w:rFonts w:ascii="Times New Roman" w:hAnsi="Times New Roman" w:cs="Times New Roman"/>
                <w:sz w:val="22"/>
                <w:szCs w:val="22"/>
                <w:lang w:val="en-IN"/>
              </w:rPr>
            </w:pPr>
          </w:p>
        </w:tc>
        <w:tc>
          <w:tcPr>
            <w:tcW w:w="672"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a.</w:t>
            </w:r>
          </w:p>
        </w:tc>
        <w:tc>
          <w:tcPr>
            <w:tcW w:w="3464"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Are all entries dated?</w:t>
            </w:r>
          </w:p>
        </w:tc>
        <w:tc>
          <w:tcPr>
            <w:tcW w:w="296" w:type="pct"/>
          </w:tcPr>
          <w:p w:rsidR="004B651D" w:rsidRPr="006028FF" w:rsidRDefault="004B651D" w:rsidP="00DD3092">
            <w:pPr>
              <w:rPr>
                <w:rFonts w:ascii="Times New Roman" w:hAnsi="Times New Roman" w:cs="Times New Roman"/>
                <w:sz w:val="22"/>
                <w:szCs w:val="22"/>
                <w:lang w:val="en-IN"/>
              </w:rPr>
            </w:pPr>
          </w:p>
        </w:tc>
        <w:tc>
          <w:tcPr>
            <w:tcW w:w="268" w:type="pct"/>
          </w:tcPr>
          <w:p w:rsidR="004B651D" w:rsidRPr="006028FF" w:rsidRDefault="004B651D" w:rsidP="00DD3092">
            <w:pPr>
              <w:rPr>
                <w:rFonts w:ascii="Times New Roman" w:hAnsi="Times New Roman" w:cs="Times New Roman"/>
                <w:sz w:val="22"/>
                <w:szCs w:val="22"/>
                <w:lang w:val="en-IN"/>
              </w:rPr>
            </w:pPr>
          </w:p>
        </w:tc>
        <w:tc>
          <w:tcPr>
            <w:tcW w:w="672"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b.</w:t>
            </w:r>
          </w:p>
        </w:tc>
        <w:tc>
          <w:tcPr>
            <w:tcW w:w="3464"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Are times of treatment noted?</w:t>
            </w:r>
          </w:p>
        </w:tc>
        <w:tc>
          <w:tcPr>
            <w:tcW w:w="296" w:type="pct"/>
          </w:tcPr>
          <w:p w:rsidR="004B651D" w:rsidRPr="006028FF" w:rsidRDefault="004B651D" w:rsidP="00DD3092">
            <w:pPr>
              <w:rPr>
                <w:rFonts w:ascii="Times New Roman" w:hAnsi="Times New Roman" w:cs="Times New Roman"/>
                <w:sz w:val="22"/>
                <w:szCs w:val="22"/>
                <w:lang w:val="en-IN"/>
              </w:rPr>
            </w:pPr>
          </w:p>
        </w:tc>
        <w:tc>
          <w:tcPr>
            <w:tcW w:w="268" w:type="pct"/>
          </w:tcPr>
          <w:p w:rsidR="004B651D" w:rsidRPr="006028FF" w:rsidRDefault="004B651D" w:rsidP="00DD3092">
            <w:pPr>
              <w:rPr>
                <w:rFonts w:ascii="Times New Roman" w:hAnsi="Times New Roman" w:cs="Times New Roman"/>
                <w:sz w:val="22"/>
                <w:szCs w:val="22"/>
                <w:lang w:val="en-IN"/>
              </w:rPr>
            </w:pPr>
          </w:p>
        </w:tc>
        <w:tc>
          <w:tcPr>
            <w:tcW w:w="672"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c.</w:t>
            </w:r>
          </w:p>
        </w:tc>
        <w:tc>
          <w:tcPr>
            <w:tcW w:w="3464"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Are signed consents for treatment available?</w:t>
            </w:r>
          </w:p>
        </w:tc>
        <w:tc>
          <w:tcPr>
            <w:tcW w:w="296" w:type="pct"/>
          </w:tcPr>
          <w:p w:rsidR="004B651D" w:rsidRPr="006028FF" w:rsidRDefault="004B651D" w:rsidP="00DD3092">
            <w:pPr>
              <w:rPr>
                <w:rFonts w:ascii="Times New Roman" w:hAnsi="Times New Roman" w:cs="Times New Roman"/>
                <w:sz w:val="22"/>
                <w:szCs w:val="22"/>
                <w:lang w:val="en-IN"/>
              </w:rPr>
            </w:pPr>
          </w:p>
        </w:tc>
        <w:tc>
          <w:tcPr>
            <w:tcW w:w="268" w:type="pct"/>
          </w:tcPr>
          <w:p w:rsidR="004B651D" w:rsidRPr="006028FF" w:rsidRDefault="004B651D" w:rsidP="00DD3092">
            <w:pPr>
              <w:rPr>
                <w:rFonts w:ascii="Times New Roman" w:hAnsi="Times New Roman" w:cs="Times New Roman"/>
                <w:sz w:val="22"/>
                <w:szCs w:val="22"/>
                <w:lang w:val="en-IN"/>
              </w:rPr>
            </w:pPr>
          </w:p>
        </w:tc>
        <w:tc>
          <w:tcPr>
            <w:tcW w:w="672"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7</w:t>
            </w:r>
          </w:p>
        </w:tc>
        <w:tc>
          <w:tcPr>
            <w:tcW w:w="3464"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Is patient identification recorded on all pages?</w:t>
            </w:r>
          </w:p>
        </w:tc>
        <w:tc>
          <w:tcPr>
            <w:tcW w:w="296" w:type="pct"/>
          </w:tcPr>
          <w:p w:rsidR="004B651D" w:rsidRPr="006028FF" w:rsidRDefault="004B651D" w:rsidP="00DD3092">
            <w:pPr>
              <w:rPr>
                <w:rFonts w:ascii="Times New Roman" w:hAnsi="Times New Roman" w:cs="Times New Roman"/>
                <w:sz w:val="22"/>
                <w:szCs w:val="22"/>
                <w:lang w:val="en-IN"/>
              </w:rPr>
            </w:pPr>
          </w:p>
        </w:tc>
        <w:tc>
          <w:tcPr>
            <w:tcW w:w="268" w:type="pct"/>
          </w:tcPr>
          <w:p w:rsidR="004B651D" w:rsidRPr="006028FF" w:rsidRDefault="004B651D" w:rsidP="00DD3092">
            <w:pPr>
              <w:rPr>
                <w:rFonts w:ascii="Times New Roman" w:hAnsi="Times New Roman" w:cs="Times New Roman"/>
                <w:sz w:val="22"/>
                <w:szCs w:val="22"/>
                <w:lang w:val="en-IN"/>
              </w:rPr>
            </w:pPr>
          </w:p>
        </w:tc>
        <w:tc>
          <w:tcPr>
            <w:tcW w:w="672"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30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8</w:t>
            </w:r>
          </w:p>
        </w:tc>
        <w:tc>
          <w:tcPr>
            <w:tcW w:w="3464"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Are all nursing notes signed and dated?</w:t>
            </w:r>
          </w:p>
        </w:tc>
        <w:tc>
          <w:tcPr>
            <w:tcW w:w="296" w:type="pct"/>
          </w:tcPr>
          <w:p w:rsidR="004B651D" w:rsidRPr="006028FF" w:rsidRDefault="004B651D" w:rsidP="00DD3092">
            <w:pPr>
              <w:rPr>
                <w:rFonts w:ascii="Times New Roman" w:hAnsi="Times New Roman" w:cs="Times New Roman"/>
                <w:sz w:val="22"/>
                <w:szCs w:val="22"/>
                <w:lang w:val="en-IN"/>
              </w:rPr>
            </w:pPr>
          </w:p>
        </w:tc>
        <w:tc>
          <w:tcPr>
            <w:tcW w:w="268" w:type="pct"/>
          </w:tcPr>
          <w:p w:rsidR="004B651D" w:rsidRPr="006028FF" w:rsidRDefault="004B651D" w:rsidP="00DD3092">
            <w:pPr>
              <w:rPr>
                <w:rFonts w:ascii="Times New Roman" w:hAnsi="Times New Roman" w:cs="Times New Roman"/>
                <w:sz w:val="22"/>
                <w:szCs w:val="22"/>
                <w:lang w:val="en-IN"/>
              </w:rPr>
            </w:pPr>
          </w:p>
        </w:tc>
        <w:tc>
          <w:tcPr>
            <w:tcW w:w="672" w:type="pct"/>
          </w:tcPr>
          <w:p w:rsidR="004B651D" w:rsidRPr="006028FF" w:rsidRDefault="004B651D" w:rsidP="00DD3092">
            <w:pPr>
              <w:rPr>
                <w:rFonts w:ascii="Times New Roman" w:hAnsi="Times New Roman" w:cs="Times New Roman"/>
                <w:sz w:val="22"/>
                <w:szCs w:val="22"/>
                <w:lang w:val="en-IN"/>
              </w:rPr>
            </w:pPr>
          </w:p>
        </w:tc>
      </w:tr>
    </w:tbl>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r w:rsidRPr="006028FF">
        <w:rPr>
          <w:rFonts w:ascii="Times New Roman" w:hAnsi="Times New Roman" w:cs="Times New Roman"/>
          <w:b/>
          <w:sz w:val="22"/>
          <w:szCs w:val="22"/>
          <w:lang w:val="en-IN"/>
        </w:rPr>
        <w:lastRenderedPageBreak/>
        <w:t>Overall observations of the Auditor</w:t>
      </w:r>
      <w:r w:rsidRPr="006028FF">
        <w:rPr>
          <w:rFonts w:ascii="Times New Roman" w:hAnsi="Times New Roman" w:cs="Times New Roman"/>
          <w:sz w:val="22"/>
          <w:szCs w:val="22"/>
          <w:lang w:val="en-IN"/>
        </w:rPr>
        <w:t>:</w:t>
      </w: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r w:rsidRPr="006028FF">
        <w:rPr>
          <w:rFonts w:ascii="Times New Roman" w:hAnsi="Times New Roman" w:cs="Times New Roman"/>
          <w:b/>
          <w:sz w:val="22"/>
          <w:szCs w:val="22"/>
          <w:lang w:val="en-IN"/>
        </w:rPr>
        <w:t>Significant findings</w:t>
      </w:r>
      <w:r w:rsidRPr="006028FF">
        <w:rPr>
          <w:rFonts w:ascii="Times New Roman" w:hAnsi="Times New Roman" w:cs="Times New Roman"/>
          <w:sz w:val="22"/>
          <w:szCs w:val="22"/>
          <w:lang w:val="en-IN"/>
        </w:rPr>
        <w:t>:</w:t>
      </w: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r w:rsidRPr="006028FF">
        <w:rPr>
          <w:rFonts w:ascii="Times New Roman" w:hAnsi="Times New Roman" w:cs="Times New Roman"/>
          <w:b/>
          <w:sz w:val="22"/>
          <w:szCs w:val="22"/>
          <w:lang w:val="en-IN"/>
        </w:rPr>
        <w:t>Recommendations</w:t>
      </w:r>
      <w:r w:rsidRPr="006028FF">
        <w:rPr>
          <w:rFonts w:ascii="Times New Roman" w:hAnsi="Times New Roman" w:cs="Times New Roman"/>
          <w:sz w:val="22"/>
          <w:szCs w:val="22"/>
          <w:lang w:val="en-IN"/>
        </w:rPr>
        <w:t>:</w:t>
      </w: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jc w:val="right"/>
        <w:rPr>
          <w:rFonts w:ascii="Times New Roman" w:hAnsi="Times New Roman" w:cs="Times New Roman"/>
          <w:sz w:val="22"/>
          <w:szCs w:val="22"/>
          <w:lang w:val="en-IN"/>
        </w:rPr>
      </w:pPr>
      <w:r w:rsidRPr="006028FF">
        <w:rPr>
          <w:rFonts w:ascii="Times New Roman" w:hAnsi="Times New Roman" w:cs="Times New Roman"/>
          <w:sz w:val="22"/>
          <w:szCs w:val="22"/>
          <w:lang w:val="en-IN"/>
        </w:rPr>
        <w:t>_________________________</w:t>
      </w:r>
    </w:p>
    <w:p w:rsidR="004B651D" w:rsidRPr="006028FF" w:rsidRDefault="004B651D" w:rsidP="004B651D">
      <w:pPr>
        <w:jc w:val="right"/>
        <w:rPr>
          <w:rFonts w:ascii="Times New Roman" w:hAnsi="Times New Roman" w:cs="Times New Roman"/>
          <w:sz w:val="22"/>
          <w:szCs w:val="22"/>
          <w:lang w:val="en-IN"/>
        </w:rPr>
      </w:pPr>
      <w:r w:rsidRPr="006028FF">
        <w:rPr>
          <w:rFonts w:ascii="Times New Roman" w:hAnsi="Times New Roman" w:cs="Times New Roman"/>
          <w:sz w:val="22"/>
          <w:szCs w:val="22"/>
          <w:lang w:val="en-IN"/>
        </w:rPr>
        <w:t>Signature of the Auditor</w:t>
      </w:r>
    </w:p>
    <w:p w:rsidR="004B651D" w:rsidRPr="006028FF" w:rsidRDefault="004B651D" w:rsidP="004B651D">
      <w:pPr>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Date:            </w:t>
      </w: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9B1601" w:rsidRPr="006028FF" w:rsidRDefault="009B1601">
      <w:pPr>
        <w:rPr>
          <w:rFonts w:ascii="Times New Roman" w:hAnsi="Times New Roman" w:cs="Times New Roman"/>
          <w:sz w:val="22"/>
          <w:szCs w:val="22"/>
          <w:lang w:val="en-IN"/>
        </w:rPr>
      </w:pPr>
      <w:r w:rsidRPr="006028FF">
        <w:rPr>
          <w:rFonts w:ascii="Times New Roman" w:hAnsi="Times New Roman" w:cs="Times New Roman"/>
          <w:sz w:val="22"/>
          <w:szCs w:val="22"/>
          <w:lang w:val="en-IN"/>
        </w:rPr>
        <w:br w:type="page"/>
      </w:r>
    </w:p>
    <w:p w:rsidR="004B651D" w:rsidRPr="006028FF" w:rsidRDefault="001F6397" w:rsidP="00360E83">
      <w:pPr>
        <w:pStyle w:val="Heading1"/>
        <w:rPr>
          <w:rFonts w:ascii="Times New Roman" w:hAnsi="Times New Roman" w:cs="Times New Roman"/>
          <w:sz w:val="22"/>
          <w:szCs w:val="22"/>
          <w:lang w:val="en-IN"/>
        </w:rPr>
      </w:pPr>
      <w:bookmarkStart w:id="391" w:name="_Toc26354995"/>
      <w:r w:rsidRPr="006028FF">
        <w:rPr>
          <w:rFonts w:ascii="Times New Roman" w:hAnsi="Times New Roman" w:cs="Times New Roman"/>
          <w:sz w:val="22"/>
          <w:szCs w:val="22"/>
          <w:lang w:val="en-IN"/>
        </w:rPr>
        <w:lastRenderedPageBreak/>
        <w:t>Schedule 11:</w:t>
      </w:r>
      <w:r w:rsidR="00894E8D" w:rsidRPr="006028FF">
        <w:rPr>
          <w:rFonts w:ascii="Times New Roman" w:hAnsi="Times New Roman" w:cs="Times New Roman"/>
          <w:sz w:val="22"/>
          <w:szCs w:val="22"/>
          <w:lang w:val="en-IN"/>
        </w:rPr>
        <w:t xml:space="preserve"> </w:t>
      </w:r>
      <w:r w:rsidR="004B651D" w:rsidRPr="006028FF">
        <w:rPr>
          <w:rFonts w:ascii="Times New Roman" w:hAnsi="Times New Roman" w:cs="Times New Roman"/>
          <w:sz w:val="22"/>
          <w:szCs w:val="22"/>
          <w:lang w:val="en-IN"/>
        </w:rPr>
        <w:t>Template for Hospital Audit</w:t>
      </w:r>
      <w:bookmarkEnd w:id="391"/>
    </w:p>
    <w:p w:rsidR="004B651D" w:rsidRPr="006028FF" w:rsidRDefault="004B651D" w:rsidP="004B651D">
      <w:pPr>
        <w:rPr>
          <w:rFonts w:ascii="Times New Roman" w:hAnsi="Times New Roman" w:cs="Times New Roman"/>
          <w:b/>
          <w:sz w:val="22"/>
          <w:szCs w:val="22"/>
          <w:lang w:val="en-IN"/>
        </w:rPr>
      </w:pPr>
    </w:p>
    <w:p w:rsidR="004B651D" w:rsidRPr="006028FF" w:rsidRDefault="004B651D" w:rsidP="004B651D">
      <w:pPr>
        <w:rPr>
          <w:rFonts w:ascii="Times New Roman" w:hAnsi="Times New Roman" w:cs="Times New Roman"/>
          <w:b/>
          <w:sz w:val="22"/>
          <w:szCs w:val="22"/>
          <w:lang w:val="en-IN"/>
        </w:rPr>
      </w:pPr>
    </w:p>
    <w:p w:rsidR="004B651D" w:rsidRPr="006028FF" w:rsidRDefault="004B651D" w:rsidP="004B651D">
      <w:pPr>
        <w:jc w:val="center"/>
        <w:rPr>
          <w:rFonts w:ascii="Times New Roman" w:hAnsi="Times New Roman" w:cs="Times New Roman"/>
          <w:b/>
          <w:sz w:val="22"/>
          <w:szCs w:val="22"/>
          <w:lang w:val="en-IN"/>
        </w:rPr>
      </w:pPr>
      <w:r w:rsidRPr="006028FF">
        <w:rPr>
          <w:rFonts w:ascii="Times New Roman" w:hAnsi="Times New Roman" w:cs="Times New Roman"/>
          <w:b/>
          <w:sz w:val="22"/>
          <w:szCs w:val="22"/>
          <w:lang w:val="en-IN"/>
        </w:rPr>
        <w:t>Template for Hospital Audit</w:t>
      </w:r>
    </w:p>
    <w:p w:rsidR="004B651D" w:rsidRPr="006028FF" w:rsidRDefault="004B651D" w:rsidP="004B651D">
      <w:pPr>
        <w:rPr>
          <w:rFonts w:ascii="Times New Roman" w:hAnsi="Times New Roman" w:cs="Times New Roman"/>
          <w:sz w:val="22"/>
          <w:szCs w:val="22"/>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7"/>
        <w:gridCol w:w="2288"/>
        <w:gridCol w:w="2459"/>
        <w:gridCol w:w="2282"/>
      </w:tblGrid>
      <w:tr w:rsidR="004B651D" w:rsidRPr="006028FF" w:rsidTr="00DD3092">
        <w:tc>
          <w:tcPr>
            <w:tcW w:w="1264" w:type="pct"/>
            <w:tcBorders>
              <w:bottom w:val="single" w:sz="4" w:space="0" w:color="auto"/>
            </w:tcBorders>
            <w:shd w:val="clear" w:color="auto" w:fill="D9D9D9"/>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Hospital Name</w:t>
            </w:r>
          </w:p>
        </w:tc>
        <w:tc>
          <w:tcPr>
            <w:tcW w:w="1216" w:type="pct"/>
          </w:tcPr>
          <w:p w:rsidR="004B651D" w:rsidRPr="006028FF" w:rsidRDefault="004B651D" w:rsidP="00DD3092">
            <w:pPr>
              <w:rPr>
                <w:rFonts w:ascii="Times New Roman" w:hAnsi="Times New Roman" w:cs="Times New Roman"/>
                <w:sz w:val="22"/>
                <w:szCs w:val="22"/>
                <w:lang w:val="en-IN"/>
              </w:rPr>
            </w:pPr>
          </w:p>
        </w:tc>
        <w:tc>
          <w:tcPr>
            <w:tcW w:w="1307" w:type="pct"/>
            <w:tcBorders>
              <w:bottom w:val="single" w:sz="4" w:space="0" w:color="auto"/>
            </w:tcBorders>
            <w:shd w:val="clear" w:color="auto" w:fill="D9D9D9"/>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Hospital ID</w:t>
            </w:r>
          </w:p>
        </w:tc>
        <w:tc>
          <w:tcPr>
            <w:tcW w:w="1213"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1264" w:type="pct"/>
            <w:tcBorders>
              <w:bottom w:val="single" w:sz="4" w:space="0" w:color="auto"/>
            </w:tcBorders>
            <w:shd w:val="clear" w:color="auto" w:fill="D9D9D9"/>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Hospital Address</w:t>
            </w:r>
          </w:p>
        </w:tc>
        <w:tc>
          <w:tcPr>
            <w:tcW w:w="3736" w:type="pct"/>
            <w:gridSpan w:val="3"/>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1264" w:type="pct"/>
            <w:tcBorders>
              <w:bottom w:val="single" w:sz="4" w:space="0" w:color="auto"/>
            </w:tcBorders>
            <w:shd w:val="clear" w:color="auto" w:fill="D9D9D9"/>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Hospital Contact No.</w:t>
            </w:r>
          </w:p>
        </w:tc>
        <w:tc>
          <w:tcPr>
            <w:tcW w:w="3736" w:type="pct"/>
            <w:gridSpan w:val="3"/>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1264" w:type="pct"/>
            <w:tcBorders>
              <w:bottom w:val="single" w:sz="4" w:space="0" w:color="auto"/>
            </w:tcBorders>
            <w:shd w:val="clear" w:color="auto" w:fill="D9D9D9"/>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Date of Audit</w:t>
            </w:r>
          </w:p>
        </w:tc>
        <w:tc>
          <w:tcPr>
            <w:tcW w:w="1216" w:type="pct"/>
          </w:tcPr>
          <w:p w:rsidR="004B651D" w:rsidRPr="006028FF" w:rsidRDefault="004B651D" w:rsidP="00DD3092">
            <w:pPr>
              <w:rPr>
                <w:rFonts w:ascii="Times New Roman" w:hAnsi="Times New Roman" w:cs="Times New Roman"/>
                <w:sz w:val="22"/>
                <w:szCs w:val="22"/>
                <w:lang w:val="en-IN"/>
              </w:rPr>
            </w:pPr>
          </w:p>
        </w:tc>
        <w:tc>
          <w:tcPr>
            <w:tcW w:w="1307" w:type="pct"/>
            <w:tcBorders>
              <w:bottom w:val="single" w:sz="4" w:space="0" w:color="auto"/>
            </w:tcBorders>
            <w:shd w:val="clear" w:color="auto" w:fill="D9D9D9"/>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Time of Audit</w:t>
            </w:r>
          </w:p>
        </w:tc>
        <w:tc>
          <w:tcPr>
            <w:tcW w:w="1213"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1264" w:type="pct"/>
            <w:shd w:val="clear" w:color="auto" w:fill="D9D9D9"/>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Name of the Auditor</w:t>
            </w:r>
          </w:p>
        </w:tc>
        <w:tc>
          <w:tcPr>
            <w:tcW w:w="1216" w:type="pct"/>
          </w:tcPr>
          <w:p w:rsidR="004B651D" w:rsidRPr="006028FF" w:rsidRDefault="004B651D" w:rsidP="00DD3092">
            <w:pPr>
              <w:rPr>
                <w:rFonts w:ascii="Times New Roman" w:hAnsi="Times New Roman" w:cs="Times New Roman"/>
                <w:sz w:val="22"/>
                <w:szCs w:val="22"/>
                <w:lang w:val="en-IN"/>
              </w:rPr>
            </w:pPr>
          </w:p>
        </w:tc>
        <w:tc>
          <w:tcPr>
            <w:tcW w:w="1307" w:type="pct"/>
            <w:shd w:val="clear" w:color="auto" w:fill="D9D9D9"/>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Contact No. (Auditor)</w:t>
            </w:r>
          </w:p>
        </w:tc>
        <w:tc>
          <w:tcPr>
            <w:tcW w:w="1213" w:type="pct"/>
          </w:tcPr>
          <w:p w:rsidR="004B651D" w:rsidRPr="006028FF" w:rsidRDefault="004B651D" w:rsidP="00DD3092">
            <w:pPr>
              <w:rPr>
                <w:rFonts w:ascii="Times New Roman" w:hAnsi="Times New Roman" w:cs="Times New Roman"/>
                <w:sz w:val="22"/>
                <w:szCs w:val="22"/>
                <w:lang w:val="en-IN"/>
              </w:rPr>
            </w:pPr>
          </w:p>
        </w:tc>
      </w:tr>
    </w:tbl>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jc w:val="center"/>
        <w:rPr>
          <w:rFonts w:ascii="Times New Roman" w:hAnsi="Times New Roman" w:cs="Times New Roman"/>
          <w:b/>
          <w:sz w:val="22"/>
          <w:szCs w:val="22"/>
          <w:lang w:val="en-IN"/>
        </w:rPr>
      </w:pPr>
      <w:r w:rsidRPr="006028FF">
        <w:rPr>
          <w:rFonts w:ascii="Times New Roman" w:hAnsi="Times New Roman" w:cs="Times New Roman"/>
          <w:b/>
          <w:sz w:val="22"/>
          <w:szCs w:val="22"/>
          <w:lang w:val="en-IN"/>
        </w:rPr>
        <w:t>Audit Observations</w:t>
      </w:r>
    </w:p>
    <w:p w:rsidR="004B651D" w:rsidRPr="006028FF" w:rsidRDefault="004B651D" w:rsidP="004B651D">
      <w:pPr>
        <w:jc w:val="center"/>
        <w:rPr>
          <w:rFonts w:ascii="Times New Roman" w:hAnsi="Times New Roman" w:cs="Times New Roman"/>
          <w:b/>
          <w:sz w:val="22"/>
          <w:szCs w:val="22"/>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591"/>
        <w:gridCol w:w="559"/>
        <w:gridCol w:w="485"/>
        <w:gridCol w:w="1231"/>
      </w:tblGrid>
      <w:tr w:rsidR="004B651D" w:rsidRPr="006028FF" w:rsidTr="00DD3092">
        <w:tc>
          <w:tcPr>
            <w:tcW w:w="291" w:type="pct"/>
          </w:tcPr>
          <w:p w:rsidR="004B651D" w:rsidRPr="006028FF" w:rsidRDefault="004B651D" w:rsidP="00DD3092">
            <w:pPr>
              <w:rPr>
                <w:rFonts w:ascii="Times New Roman" w:hAnsi="Times New Roman" w:cs="Times New Roman"/>
                <w:b/>
                <w:sz w:val="22"/>
                <w:szCs w:val="22"/>
                <w:lang w:val="en-IN"/>
              </w:rPr>
            </w:pPr>
            <w:r w:rsidRPr="006028FF">
              <w:rPr>
                <w:rFonts w:ascii="Times New Roman" w:hAnsi="Times New Roman" w:cs="Times New Roman"/>
                <w:b/>
                <w:sz w:val="22"/>
                <w:szCs w:val="22"/>
                <w:lang w:val="en-IN"/>
              </w:rPr>
              <w:t>No.</w:t>
            </w:r>
          </w:p>
        </w:tc>
        <w:tc>
          <w:tcPr>
            <w:tcW w:w="3511" w:type="pct"/>
          </w:tcPr>
          <w:p w:rsidR="004B651D" w:rsidRPr="006028FF" w:rsidRDefault="004B651D" w:rsidP="00DD3092">
            <w:pPr>
              <w:rPr>
                <w:rFonts w:ascii="Times New Roman" w:hAnsi="Times New Roman" w:cs="Times New Roman"/>
                <w:b/>
                <w:sz w:val="22"/>
                <w:szCs w:val="22"/>
                <w:lang w:val="en-IN"/>
              </w:rPr>
            </w:pPr>
            <w:r w:rsidRPr="006028FF">
              <w:rPr>
                <w:rFonts w:ascii="Times New Roman" w:hAnsi="Times New Roman" w:cs="Times New Roman"/>
                <w:b/>
                <w:sz w:val="22"/>
                <w:szCs w:val="22"/>
                <w:lang w:val="en-IN"/>
              </w:rPr>
              <w:t>Criteria</w:t>
            </w:r>
          </w:p>
        </w:tc>
        <w:tc>
          <w:tcPr>
            <w:tcW w:w="286" w:type="pct"/>
          </w:tcPr>
          <w:p w:rsidR="004B651D" w:rsidRPr="006028FF" w:rsidRDefault="004B651D" w:rsidP="00DD3092">
            <w:pPr>
              <w:rPr>
                <w:rFonts w:ascii="Times New Roman" w:hAnsi="Times New Roman" w:cs="Times New Roman"/>
                <w:b/>
                <w:sz w:val="22"/>
                <w:szCs w:val="22"/>
                <w:lang w:val="en-IN"/>
              </w:rPr>
            </w:pPr>
            <w:r w:rsidRPr="006028FF">
              <w:rPr>
                <w:rFonts w:ascii="Times New Roman" w:hAnsi="Times New Roman" w:cs="Times New Roman"/>
                <w:b/>
                <w:sz w:val="22"/>
                <w:szCs w:val="22"/>
                <w:lang w:val="en-IN"/>
              </w:rPr>
              <w:t>Yes</w:t>
            </w:r>
          </w:p>
        </w:tc>
        <w:tc>
          <w:tcPr>
            <w:tcW w:w="260" w:type="pct"/>
          </w:tcPr>
          <w:p w:rsidR="004B651D" w:rsidRPr="006028FF" w:rsidRDefault="004B651D" w:rsidP="00DD3092">
            <w:pPr>
              <w:rPr>
                <w:rFonts w:ascii="Times New Roman" w:hAnsi="Times New Roman" w:cs="Times New Roman"/>
                <w:b/>
                <w:sz w:val="22"/>
                <w:szCs w:val="22"/>
                <w:lang w:val="en-IN"/>
              </w:rPr>
            </w:pPr>
            <w:r w:rsidRPr="006028FF">
              <w:rPr>
                <w:rFonts w:ascii="Times New Roman" w:hAnsi="Times New Roman" w:cs="Times New Roman"/>
                <w:b/>
                <w:sz w:val="22"/>
                <w:szCs w:val="22"/>
                <w:lang w:val="en-IN"/>
              </w:rPr>
              <w:t>No</w:t>
            </w:r>
          </w:p>
        </w:tc>
        <w:tc>
          <w:tcPr>
            <w:tcW w:w="651" w:type="pct"/>
          </w:tcPr>
          <w:p w:rsidR="004B651D" w:rsidRPr="006028FF" w:rsidRDefault="004B651D" w:rsidP="00DD3092">
            <w:pPr>
              <w:rPr>
                <w:rFonts w:ascii="Times New Roman" w:hAnsi="Times New Roman" w:cs="Times New Roman"/>
                <w:b/>
                <w:sz w:val="22"/>
                <w:szCs w:val="22"/>
                <w:lang w:val="en-IN"/>
              </w:rPr>
            </w:pPr>
            <w:r w:rsidRPr="006028FF">
              <w:rPr>
                <w:rFonts w:ascii="Times New Roman" w:hAnsi="Times New Roman" w:cs="Times New Roman"/>
                <w:b/>
                <w:sz w:val="22"/>
                <w:szCs w:val="22"/>
                <w:lang w:val="en-IN"/>
              </w:rPr>
              <w:t>Comments</w:t>
            </w:r>
          </w:p>
        </w:tc>
      </w:tr>
      <w:tr w:rsidR="004B651D" w:rsidRPr="006028FF" w:rsidTr="00DD3092">
        <w:tc>
          <w:tcPr>
            <w:tcW w:w="29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1.</w:t>
            </w:r>
          </w:p>
        </w:tc>
        <w:tc>
          <w:tcPr>
            <w:tcW w:w="351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Was there power cut during the audit?</w:t>
            </w:r>
          </w:p>
        </w:tc>
        <w:tc>
          <w:tcPr>
            <w:tcW w:w="286" w:type="pct"/>
          </w:tcPr>
          <w:p w:rsidR="004B651D" w:rsidRPr="006028FF" w:rsidRDefault="004B651D" w:rsidP="00DD3092">
            <w:pPr>
              <w:rPr>
                <w:rFonts w:ascii="Times New Roman" w:hAnsi="Times New Roman" w:cs="Times New Roman"/>
                <w:sz w:val="22"/>
                <w:szCs w:val="22"/>
                <w:lang w:val="en-IN"/>
              </w:rPr>
            </w:pPr>
          </w:p>
        </w:tc>
        <w:tc>
          <w:tcPr>
            <w:tcW w:w="260"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 </w:t>
            </w:r>
          </w:p>
        </w:tc>
        <w:tc>
          <w:tcPr>
            <w:tcW w:w="651"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29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2.</w:t>
            </w:r>
          </w:p>
        </w:tc>
        <w:tc>
          <w:tcPr>
            <w:tcW w:w="351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If yes, what was the time taken for the power back to resume electric supply?</w:t>
            </w:r>
          </w:p>
        </w:tc>
        <w:tc>
          <w:tcPr>
            <w:tcW w:w="286" w:type="pct"/>
          </w:tcPr>
          <w:p w:rsidR="004B651D" w:rsidRPr="006028FF" w:rsidRDefault="004B651D" w:rsidP="00DD3092">
            <w:pPr>
              <w:rPr>
                <w:rFonts w:ascii="Times New Roman" w:hAnsi="Times New Roman" w:cs="Times New Roman"/>
                <w:sz w:val="22"/>
                <w:szCs w:val="22"/>
                <w:lang w:val="en-IN"/>
              </w:rPr>
            </w:pPr>
          </w:p>
        </w:tc>
        <w:tc>
          <w:tcPr>
            <w:tcW w:w="260" w:type="pct"/>
          </w:tcPr>
          <w:p w:rsidR="004B651D" w:rsidRPr="006028FF" w:rsidRDefault="004B651D" w:rsidP="00DD3092">
            <w:pPr>
              <w:rPr>
                <w:rFonts w:ascii="Times New Roman" w:hAnsi="Times New Roman" w:cs="Times New Roman"/>
                <w:sz w:val="22"/>
                <w:szCs w:val="22"/>
                <w:lang w:val="en-IN"/>
              </w:rPr>
            </w:pPr>
          </w:p>
        </w:tc>
        <w:tc>
          <w:tcPr>
            <w:tcW w:w="651"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29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3.</w:t>
            </w:r>
          </w:p>
        </w:tc>
        <w:tc>
          <w:tcPr>
            <w:tcW w:w="351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Was a </w:t>
            </w:r>
            <w:r w:rsidR="009B1601" w:rsidRPr="006028FF">
              <w:rPr>
                <w:rFonts w:ascii="Times New Roman" w:hAnsi="Times New Roman" w:cs="Times New Roman"/>
                <w:sz w:val="22"/>
                <w:szCs w:val="22"/>
                <w:lang w:val="en-IN"/>
              </w:rPr>
              <w:t>AB-PMJAY</w:t>
            </w:r>
            <w:r w:rsidRPr="006028FF">
              <w:rPr>
                <w:rFonts w:ascii="Times New Roman" w:hAnsi="Times New Roman" w:cs="Times New Roman"/>
                <w:sz w:val="22"/>
                <w:szCs w:val="22"/>
                <w:lang w:val="en-IN"/>
              </w:rPr>
              <w:t xml:space="preserve"> kiosk present in the reception area?</w:t>
            </w:r>
          </w:p>
        </w:tc>
        <w:tc>
          <w:tcPr>
            <w:tcW w:w="286" w:type="pct"/>
          </w:tcPr>
          <w:p w:rsidR="004B651D" w:rsidRPr="006028FF" w:rsidRDefault="004B651D" w:rsidP="00DD3092">
            <w:pPr>
              <w:rPr>
                <w:rFonts w:ascii="Times New Roman" w:hAnsi="Times New Roman" w:cs="Times New Roman"/>
                <w:sz w:val="22"/>
                <w:szCs w:val="22"/>
                <w:lang w:val="en-IN"/>
              </w:rPr>
            </w:pPr>
          </w:p>
        </w:tc>
        <w:tc>
          <w:tcPr>
            <w:tcW w:w="260" w:type="pct"/>
          </w:tcPr>
          <w:p w:rsidR="004B651D" w:rsidRPr="006028FF" w:rsidRDefault="004B651D" w:rsidP="00DD3092">
            <w:pPr>
              <w:rPr>
                <w:rFonts w:ascii="Times New Roman" w:hAnsi="Times New Roman" w:cs="Times New Roman"/>
                <w:sz w:val="22"/>
                <w:szCs w:val="22"/>
                <w:lang w:val="en-IN"/>
              </w:rPr>
            </w:pPr>
          </w:p>
        </w:tc>
        <w:tc>
          <w:tcPr>
            <w:tcW w:w="651"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29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4.</w:t>
            </w:r>
          </w:p>
        </w:tc>
        <w:tc>
          <w:tcPr>
            <w:tcW w:w="351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Was any staff present at the kiosk?</w:t>
            </w:r>
          </w:p>
        </w:tc>
        <w:tc>
          <w:tcPr>
            <w:tcW w:w="286" w:type="pct"/>
          </w:tcPr>
          <w:p w:rsidR="004B651D" w:rsidRPr="006028FF" w:rsidRDefault="004B651D" w:rsidP="00DD3092">
            <w:pPr>
              <w:rPr>
                <w:rFonts w:ascii="Times New Roman" w:hAnsi="Times New Roman" w:cs="Times New Roman"/>
                <w:sz w:val="22"/>
                <w:szCs w:val="22"/>
                <w:lang w:val="en-IN"/>
              </w:rPr>
            </w:pPr>
          </w:p>
        </w:tc>
        <w:tc>
          <w:tcPr>
            <w:tcW w:w="260" w:type="pct"/>
          </w:tcPr>
          <w:p w:rsidR="004B651D" w:rsidRPr="006028FF" w:rsidRDefault="004B651D" w:rsidP="00DD3092">
            <w:pPr>
              <w:rPr>
                <w:rFonts w:ascii="Times New Roman" w:hAnsi="Times New Roman" w:cs="Times New Roman"/>
                <w:sz w:val="22"/>
                <w:szCs w:val="22"/>
                <w:lang w:val="en-IN"/>
              </w:rPr>
            </w:pPr>
          </w:p>
        </w:tc>
        <w:tc>
          <w:tcPr>
            <w:tcW w:w="651"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29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5.</w:t>
            </w:r>
          </w:p>
        </w:tc>
        <w:tc>
          <w:tcPr>
            <w:tcW w:w="351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Did you see the </w:t>
            </w:r>
            <w:r w:rsidR="009B1601" w:rsidRPr="006028FF">
              <w:rPr>
                <w:rFonts w:ascii="Times New Roman" w:hAnsi="Times New Roman" w:cs="Times New Roman"/>
                <w:sz w:val="22"/>
                <w:szCs w:val="22"/>
                <w:lang w:val="en-IN"/>
              </w:rPr>
              <w:t>AB-PMJAY</w:t>
            </w:r>
            <w:r w:rsidRPr="006028FF">
              <w:rPr>
                <w:rFonts w:ascii="Times New Roman" w:hAnsi="Times New Roman" w:cs="Times New Roman"/>
                <w:sz w:val="22"/>
                <w:szCs w:val="22"/>
                <w:lang w:val="en-IN"/>
              </w:rPr>
              <w:t xml:space="preserve"> Empanelled Hospital Board displayed near the kiosk in the reception area?</w:t>
            </w:r>
          </w:p>
        </w:tc>
        <w:tc>
          <w:tcPr>
            <w:tcW w:w="286" w:type="pct"/>
          </w:tcPr>
          <w:p w:rsidR="004B651D" w:rsidRPr="006028FF" w:rsidRDefault="004B651D" w:rsidP="00DD3092">
            <w:pPr>
              <w:rPr>
                <w:rFonts w:ascii="Times New Roman" w:hAnsi="Times New Roman" w:cs="Times New Roman"/>
                <w:sz w:val="22"/>
                <w:szCs w:val="22"/>
                <w:lang w:val="en-IN"/>
              </w:rPr>
            </w:pPr>
          </w:p>
        </w:tc>
        <w:tc>
          <w:tcPr>
            <w:tcW w:w="260" w:type="pct"/>
          </w:tcPr>
          <w:p w:rsidR="004B651D" w:rsidRPr="006028FF" w:rsidRDefault="004B651D" w:rsidP="00DD3092">
            <w:pPr>
              <w:rPr>
                <w:rFonts w:ascii="Times New Roman" w:hAnsi="Times New Roman" w:cs="Times New Roman"/>
                <w:sz w:val="22"/>
                <w:szCs w:val="22"/>
                <w:lang w:val="en-IN"/>
              </w:rPr>
            </w:pPr>
          </w:p>
        </w:tc>
        <w:tc>
          <w:tcPr>
            <w:tcW w:w="651"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29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6.</w:t>
            </w:r>
          </w:p>
        </w:tc>
        <w:tc>
          <w:tcPr>
            <w:tcW w:w="351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Was the kiosk prominently visible?</w:t>
            </w:r>
          </w:p>
        </w:tc>
        <w:tc>
          <w:tcPr>
            <w:tcW w:w="286" w:type="pct"/>
          </w:tcPr>
          <w:p w:rsidR="004B651D" w:rsidRPr="006028FF" w:rsidRDefault="004B651D" w:rsidP="00DD3092">
            <w:pPr>
              <w:rPr>
                <w:rFonts w:ascii="Times New Roman" w:hAnsi="Times New Roman" w:cs="Times New Roman"/>
                <w:sz w:val="22"/>
                <w:szCs w:val="22"/>
                <w:lang w:val="en-IN"/>
              </w:rPr>
            </w:pPr>
          </w:p>
        </w:tc>
        <w:tc>
          <w:tcPr>
            <w:tcW w:w="260" w:type="pct"/>
          </w:tcPr>
          <w:p w:rsidR="004B651D" w:rsidRPr="006028FF" w:rsidRDefault="004B651D" w:rsidP="00DD3092">
            <w:pPr>
              <w:rPr>
                <w:rFonts w:ascii="Times New Roman" w:hAnsi="Times New Roman" w:cs="Times New Roman"/>
                <w:sz w:val="22"/>
                <w:szCs w:val="22"/>
                <w:lang w:val="en-IN"/>
              </w:rPr>
            </w:pPr>
          </w:p>
        </w:tc>
        <w:tc>
          <w:tcPr>
            <w:tcW w:w="651"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29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7.</w:t>
            </w:r>
          </w:p>
        </w:tc>
        <w:tc>
          <w:tcPr>
            <w:tcW w:w="351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Was the kiosk operational in local language?</w:t>
            </w:r>
          </w:p>
        </w:tc>
        <w:tc>
          <w:tcPr>
            <w:tcW w:w="286" w:type="pct"/>
          </w:tcPr>
          <w:p w:rsidR="004B651D" w:rsidRPr="006028FF" w:rsidRDefault="004B651D" w:rsidP="00DD3092">
            <w:pPr>
              <w:rPr>
                <w:rFonts w:ascii="Times New Roman" w:hAnsi="Times New Roman" w:cs="Times New Roman"/>
                <w:sz w:val="22"/>
                <w:szCs w:val="22"/>
                <w:lang w:val="en-IN"/>
              </w:rPr>
            </w:pPr>
          </w:p>
        </w:tc>
        <w:tc>
          <w:tcPr>
            <w:tcW w:w="260" w:type="pct"/>
          </w:tcPr>
          <w:p w:rsidR="004B651D" w:rsidRPr="006028FF" w:rsidRDefault="004B651D" w:rsidP="00DD3092">
            <w:pPr>
              <w:rPr>
                <w:rFonts w:ascii="Times New Roman" w:hAnsi="Times New Roman" w:cs="Times New Roman"/>
                <w:sz w:val="22"/>
                <w:szCs w:val="22"/>
                <w:lang w:val="en-IN"/>
              </w:rPr>
            </w:pPr>
          </w:p>
        </w:tc>
        <w:tc>
          <w:tcPr>
            <w:tcW w:w="651"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29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8.</w:t>
            </w:r>
          </w:p>
        </w:tc>
        <w:tc>
          <w:tcPr>
            <w:tcW w:w="351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Were </w:t>
            </w:r>
            <w:r w:rsidR="009B1601" w:rsidRPr="006028FF">
              <w:rPr>
                <w:rFonts w:ascii="Times New Roman" w:hAnsi="Times New Roman" w:cs="Times New Roman"/>
                <w:sz w:val="22"/>
                <w:szCs w:val="22"/>
                <w:lang w:val="en-IN"/>
              </w:rPr>
              <w:t>AB-PMJAY</w:t>
            </w:r>
            <w:r w:rsidRPr="006028FF">
              <w:rPr>
                <w:rFonts w:ascii="Times New Roman" w:hAnsi="Times New Roman" w:cs="Times New Roman"/>
                <w:sz w:val="22"/>
                <w:szCs w:val="22"/>
                <w:lang w:val="en-IN"/>
              </w:rPr>
              <w:t xml:space="preserve"> brochures available at the kiosk?</w:t>
            </w:r>
          </w:p>
        </w:tc>
        <w:tc>
          <w:tcPr>
            <w:tcW w:w="286" w:type="pct"/>
          </w:tcPr>
          <w:p w:rsidR="004B651D" w:rsidRPr="006028FF" w:rsidRDefault="004B651D" w:rsidP="00DD3092">
            <w:pPr>
              <w:rPr>
                <w:rFonts w:ascii="Times New Roman" w:hAnsi="Times New Roman" w:cs="Times New Roman"/>
                <w:sz w:val="22"/>
                <w:szCs w:val="22"/>
                <w:lang w:val="en-IN"/>
              </w:rPr>
            </w:pPr>
          </w:p>
        </w:tc>
        <w:tc>
          <w:tcPr>
            <w:tcW w:w="260" w:type="pct"/>
          </w:tcPr>
          <w:p w:rsidR="004B651D" w:rsidRPr="006028FF" w:rsidRDefault="004B651D" w:rsidP="00DD3092">
            <w:pPr>
              <w:rPr>
                <w:rFonts w:ascii="Times New Roman" w:hAnsi="Times New Roman" w:cs="Times New Roman"/>
                <w:sz w:val="22"/>
                <w:szCs w:val="22"/>
                <w:lang w:val="en-IN"/>
              </w:rPr>
            </w:pPr>
          </w:p>
        </w:tc>
        <w:tc>
          <w:tcPr>
            <w:tcW w:w="651"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29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9.</w:t>
            </w:r>
          </w:p>
        </w:tc>
        <w:tc>
          <w:tcPr>
            <w:tcW w:w="351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Were the toilets in the OPD area clean?</w:t>
            </w:r>
          </w:p>
        </w:tc>
        <w:tc>
          <w:tcPr>
            <w:tcW w:w="286" w:type="pct"/>
          </w:tcPr>
          <w:p w:rsidR="004B651D" w:rsidRPr="006028FF" w:rsidRDefault="004B651D" w:rsidP="00DD3092">
            <w:pPr>
              <w:rPr>
                <w:rFonts w:ascii="Times New Roman" w:hAnsi="Times New Roman" w:cs="Times New Roman"/>
                <w:sz w:val="22"/>
                <w:szCs w:val="22"/>
                <w:lang w:val="en-IN"/>
              </w:rPr>
            </w:pPr>
          </w:p>
        </w:tc>
        <w:tc>
          <w:tcPr>
            <w:tcW w:w="260" w:type="pct"/>
          </w:tcPr>
          <w:p w:rsidR="004B651D" w:rsidRPr="006028FF" w:rsidRDefault="004B651D" w:rsidP="00DD3092">
            <w:pPr>
              <w:rPr>
                <w:rFonts w:ascii="Times New Roman" w:hAnsi="Times New Roman" w:cs="Times New Roman"/>
                <w:sz w:val="22"/>
                <w:szCs w:val="22"/>
                <w:lang w:val="en-IN"/>
              </w:rPr>
            </w:pPr>
          </w:p>
        </w:tc>
        <w:tc>
          <w:tcPr>
            <w:tcW w:w="651" w:type="pct"/>
          </w:tcPr>
          <w:p w:rsidR="004B651D" w:rsidRPr="006028FF" w:rsidRDefault="004B651D" w:rsidP="00DD3092">
            <w:pPr>
              <w:rPr>
                <w:rFonts w:ascii="Times New Roman" w:hAnsi="Times New Roman" w:cs="Times New Roman"/>
                <w:sz w:val="22"/>
                <w:szCs w:val="22"/>
                <w:lang w:val="en-IN"/>
              </w:rPr>
            </w:pPr>
          </w:p>
        </w:tc>
      </w:tr>
      <w:tr w:rsidR="004B651D" w:rsidRPr="006028FF" w:rsidTr="00DD3092">
        <w:tc>
          <w:tcPr>
            <w:tcW w:w="29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10.</w:t>
            </w:r>
          </w:p>
        </w:tc>
        <w:tc>
          <w:tcPr>
            <w:tcW w:w="351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Was drinking water available in the OPD area for patients?</w:t>
            </w:r>
          </w:p>
        </w:tc>
        <w:tc>
          <w:tcPr>
            <w:tcW w:w="286" w:type="pct"/>
          </w:tcPr>
          <w:p w:rsidR="004B651D" w:rsidRPr="006028FF" w:rsidRDefault="004B651D" w:rsidP="00DD3092">
            <w:pPr>
              <w:rPr>
                <w:rFonts w:ascii="Times New Roman" w:hAnsi="Times New Roman" w:cs="Times New Roman"/>
                <w:sz w:val="22"/>
                <w:szCs w:val="22"/>
                <w:lang w:val="en-IN"/>
              </w:rPr>
            </w:pPr>
          </w:p>
        </w:tc>
        <w:tc>
          <w:tcPr>
            <w:tcW w:w="260" w:type="pct"/>
          </w:tcPr>
          <w:p w:rsidR="004B651D" w:rsidRPr="006028FF" w:rsidRDefault="004B651D" w:rsidP="00DD3092">
            <w:pPr>
              <w:rPr>
                <w:rFonts w:ascii="Times New Roman" w:hAnsi="Times New Roman" w:cs="Times New Roman"/>
                <w:sz w:val="22"/>
                <w:szCs w:val="22"/>
                <w:lang w:val="en-IN"/>
              </w:rPr>
            </w:pPr>
          </w:p>
        </w:tc>
        <w:tc>
          <w:tcPr>
            <w:tcW w:w="651" w:type="pct"/>
          </w:tcPr>
          <w:p w:rsidR="004B651D" w:rsidRPr="006028FF" w:rsidRDefault="004B651D" w:rsidP="00DD3092">
            <w:pPr>
              <w:rPr>
                <w:rFonts w:ascii="Times New Roman" w:hAnsi="Times New Roman" w:cs="Times New Roman"/>
                <w:sz w:val="22"/>
                <w:szCs w:val="22"/>
                <w:lang w:val="en-IN"/>
              </w:rPr>
            </w:pPr>
          </w:p>
        </w:tc>
      </w:tr>
    </w:tbl>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r w:rsidRPr="006028FF">
        <w:rPr>
          <w:rFonts w:ascii="Times New Roman" w:hAnsi="Times New Roman" w:cs="Times New Roman"/>
          <w:b/>
          <w:sz w:val="22"/>
          <w:szCs w:val="22"/>
          <w:lang w:val="en-IN"/>
        </w:rPr>
        <w:t>Overall observations of the Auditor</w:t>
      </w:r>
      <w:r w:rsidRPr="006028FF">
        <w:rPr>
          <w:rFonts w:ascii="Times New Roman" w:hAnsi="Times New Roman" w:cs="Times New Roman"/>
          <w:sz w:val="22"/>
          <w:szCs w:val="22"/>
          <w:lang w:val="en-IN"/>
        </w:rPr>
        <w:t>:</w:t>
      </w: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r w:rsidRPr="006028FF">
        <w:rPr>
          <w:rFonts w:ascii="Times New Roman" w:hAnsi="Times New Roman" w:cs="Times New Roman"/>
          <w:b/>
          <w:sz w:val="22"/>
          <w:szCs w:val="22"/>
          <w:lang w:val="en-IN"/>
        </w:rPr>
        <w:t>Significant findings</w:t>
      </w:r>
      <w:r w:rsidRPr="006028FF">
        <w:rPr>
          <w:rFonts w:ascii="Times New Roman" w:hAnsi="Times New Roman" w:cs="Times New Roman"/>
          <w:sz w:val="22"/>
          <w:szCs w:val="22"/>
          <w:lang w:val="en-IN"/>
        </w:rPr>
        <w:t>:</w:t>
      </w: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r w:rsidRPr="006028FF">
        <w:rPr>
          <w:rFonts w:ascii="Times New Roman" w:hAnsi="Times New Roman" w:cs="Times New Roman"/>
          <w:b/>
          <w:sz w:val="22"/>
          <w:szCs w:val="22"/>
          <w:lang w:val="en-IN"/>
        </w:rPr>
        <w:t>Recommendations</w:t>
      </w:r>
      <w:r w:rsidRPr="006028FF">
        <w:rPr>
          <w:rFonts w:ascii="Times New Roman" w:hAnsi="Times New Roman" w:cs="Times New Roman"/>
          <w:sz w:val="22"/>
          <w:szCs w:val="22"/>
          <w:lang w:val="en-IN"/>
        </w:rPr>
        <w:t>:</w:t>
      </w: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rPr>
          <w:rFonts w:ascii="Times New Roman" w:hAnsi="Times New Roman" w:cs="Times New Roman"/>
          <w:sz w:val="22"/>
          <w:szCs w:val="22"/>
          <w:lang w:val="en-IN"/>
        </w:rPr>
      </w:pPr>
    </w:p>
    <w:p w:rsidR="004B651D" w:rsidRPr="006028FF" w:rsidRDefault="004B651D" w:rsidP="004B651D">
      <w:pPr>
        <w:jc w:val="right"/>
        <w:rPr>
          <w:rFonts w:ascii="Times New Roman" w:hAnsi="Times New Roman" w:cs="Times New Roman"/>
          <w:sz w:val="22"/>
          <w:szCs w:val="22"/>
          <w:lang w:val="en-IN"/>
        </w:rPr>
      </w:pPr>
      <w:r w:rsidRPr="006028FF">
        <w:rPr>
          <w:rFonts w:ascii="Times New Roman" w:hAnsi="Times New Roman" w:cs="Times New Roman"/>
          <w:sz w:val="22"/>
          <w:szCs w:val="22"/>
          <w:lang w:val="en-IN"/>
        </w:rPr>
        <w:t>_________________________</w:t>
      </w:r>
    </w:p>
    <w:p w:rsidR="004B651D" w:rsidRPr="006028FF" w:rsidRDefault="004B651D" w:rsidP="004B651D">
      <w:pPr>
        <w:jc w:val="right"/>
        <w:rPr>
          <w:rFonts w:ascii="Times New Roman" w:hAnsi="Times New Roman" w:cs="Times New Roman"/>
          <w:sz w:val="22"/>
          <w:szCs w:val="22"/>
          <w:lang w:val="en-IN"/>
        </w:rPr>
      </w:pPr>
      <w:r w:rsidRPr="006028FF">
        <w:rPr>
          <w:rFonts w:ascii="Times New Roman" w:hAnsi="Times New Roman" w:cs="Times New Roman"/>
          <w:sz w:val="22"/>
          <w:szCs w:val="22"/>
          <w:lang w:val="en-IN"/>
        </w:rPr>
        <w:t>Signature of the Auditor</w:t>
      </w:r>
    </w:p>
    <w:p w:rsidR="004B651D" w:rsidRPr="006028FF" w:rsidRDefault="004B651D" w:rsidP="004B651D">
      <w:pPr>
        <w:rPr>
          <w:rFonts w:ascii="Times New Roman" w:hAnsi="Times New Roman" w:cs="Times New Roman"/>
          <w:b/>
          <w:sz w:val="22"/>
          <w:szCs w:val="22"/>
          <w:lang w:val="en-IN"/>
        </w:rPr>
      </w:pPr>
      <w:r w:rsidRPr="006028FF">
        <w:rPr>
          <w:rFonts w:ascii="Times New Roman" w:hAnsi="Times New Roman" w:cs="Times New Roman"/>
          <w:sz w:val="22"/>
          <w:szCs w:val="22"/>
          <w:lang w:val="en-IN"/>
        </w:rPr>
        <w:t xml:space="preserve">Date:            </w:t>
      </w:r>
    </w:p>
    <w:p w:rsidR="004B651D" w:rsidRPr="006028FF" w:rsidRDefault="000943D2" w:rsidP="00360E83">
      <w:pPr>
        <w:pStyle w:val="Heading1"/>
        <w:rPr>
          <w:rFonts w:ascii="Times New Roman" w:hAnsi="Times New Roman" w:cs="Times New Roman"/>
          <w:sz w:val="22"/>
          <w:szCs w:val="22"/>
          <w:lang w:val="en-IN"/>
        </w:rPr>
      </w:pPr>
      <w:r w:rsidRPr="006028FF">
        <w:rPr>
          <w:rFonts w:ascii="Times New Roman" w:hAnsi="Times New Roman" w:cs="Times New Roman"/>
          <w:sz w:val="22"/>
          <w:szCs w:val="22"/>
          <w:lang w:val="en-IN"/>
        </w:rPr>
        <w:br w:type="page"/>
      </w:r>
      <w:bookmarkStart w:id="392" w:name="_Toc26354996"/>
      <w:r w:rsidR="001F6397" w:rsidRPr="006028FF">
        <w:rPr>
          <w:rFonts w:ascii="Times New Roman" w:hAnsi="Times New Roman" w:cs="Times New Roman"/>
          <w:sz w:val="22"/>
          <w:szCs w:val="22"/>
          <w:lang w:val="en-IN"/>
        </w:rPr>
        <w:lastRenderedPageBreak/>
        <w:t>Schedule 12:</w:t>
      </w:r>
      <w:r w:rsidR="00894E8D" w:rsidRPr="006028FF">
        <w:rPr>
          <w:rFonts w:ascii="Times New Roman" w:hAnsi="Times New Roman" w:cs="Times New Roman"/>
          <w:sz w:val="22"/>
          <w:szCs w:val="22"/>
          <w:lang w:val="en-IN"/>
        </w:rPr>
        <w:t xml:space="preserve"> </w:t>
      </w:r>
      <w:r w:rsidR="004B651D" w:rsidRPr="006028FF">
        <w:rPr>
          <w:rFonts w:ascii="Times New Roman" w:hAnsi="Times New Roman" w:cs="Times New Roman"/>
          <w:sz w:val="22"/>
          <w:szCs w:val="22"/>
          <w:lang w:val="en-IN"/>
        </w:rPr>
        <w:t>Key Performance Indicators</w:t>
      </w:r>
      <w:bookmarkEnd w:id="392"/>
    </w:p>
    <w:p w:rsidR="004B651D" w:rsidRPr="006028FF" w:rsidRDefault="004B651D" w:rsidP="004B651D">
      <w:pPr>
        <w:rPr>
          <w:rFonts w:ascii="Times New Roman" w:hAnsi="Times New Roman" w:cs="Times New Roman"/>
          <w:b/>
          <w:sz w:val="22"/>
          <w:szCs w:val="22"/>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
        <w:gridCol w:w="3830"/>
        <w:gridCol w:w="2052"/>
        <w:gridCol w:w="3145"/>
      </w:tblGrid>
      <w:tr w:rsidR="004B651D" w:rsidRPr="006028FF" w:rsidTr="00DD3092">
        <w:tc>
          <w:tcPr>
            <w:tcW w:w="201" w:type="pct"/>
          </w:tcPr>
          <w:p w:rsidR="004B651D" w:rsidRPr="006028FF" w:rsidRDefault="004B651D" w:rsidP="00DD3092">
            <w:pPr>
              <w:jc w:val="both"/>
              <w:rPr>
                <w:rFonts w:ascii="Times New Roman" w:hAnsi="Times New Roman" w:cs="Times New Roman"/>
                <w:b/>
                <w:sz w:val="22"/>
                <w:szCs w:val="22"/>
                <w:lang w:val="en-IN"/>
              </w:rPr>
            </w:pPr>
          </w:p>
        </w:tc>
        <w:tc>
          <w:tcPr>
            <w:tcW w:w="2036" w:type="pct"/>
          </w:tcPr>
          <w:p w:rsidR="004B651D" w:rsidRPr="006028FF" w:rsidRDefault="004B651D" w:rsidP="00DD3092">
            <w:pPr>
              <w:jc w:val="both"/>
              <w:rPr>
                <w:rFonts w:ascii="Times New Roman" w:hAnsi="Times New Roman" w:cs="Times New Roman"/>
                <w:b/>
                <w:sz w:val="22"/>
                <w:szCs w:val="22"/>
                <w:lang w:val="en-IN"/>
              </w:rPr>
            </w:pPr>
            <w:r w:rsidRPr="006028FF">
              <w:rPr>
                <w:rFonts w:ascii="Times New Roman" w:hAnsi="Times New Roman" w:cs="Times New Roman"/>
                <w:b/>
                <w:sz w:val="22"/>
                <w:szCs w:val="22"/>
                <w:lang w:val="en-IN"/>
              </w:rPr>
              <w:t>KPIs</w:t>
            </w:r>
          </w:p>
        </w:tc>
        <w:tc>
          <w:tcPr>
            <w:tcW w:w="1091" w:type="pct"/>
          </w:tcPr>
          <w:p w:rsidR="004B651D" w:rsidRPr="006028FF" w:rsidRDefault="004B651D" w:rsidP="00DD3092">
            <w:pPr>
              <w:jc w:val="both"/>
              <w:rPr>
                <w:rFonts w:ascii="Times New Roman" w:hAnsi="Times New Roman" w:cs="Times New Roman"/>
                <w:b/>
                <w:sz w:val="22"/>
                <w:szCs w:val="22"/>
                <w:lang w:val="en-IN"/>
              </w:rPr>
            </w:pPr>
            <w:r w:rsidRPr="006028FF">
              <w:rPr>
                <w:rFonts w:ascii="Times New Roman" w:hAnsi="Times New Roman" w:cs="Times New Roman"/>
                <w:b/>
                <w:sz w:val="22"/>
                <w:szCs w:val="22"/>
                <w:lang w:val="en-IN"/>
              </w:rPr>
              <w:t>Time Frame</w:t>
            </w:r>
          </w:p>
        </w:tc>
        <w:tc>
          <w:tcPr>
            <w:tcW w:w="1672" w:type="pct"/>
          </w:tcPr>
          <w:p w:rsidR="004B651D" w:rsidRPr="006028FF" w:rsidRDefault="004B651D" w:rsidP="00DD3092">
            <w:pPr>
              <w:jc w:val="both"/>
              <w:rPr>
                <w:rFonts w:ascii="Times New Roman" w:hAnsi="Times New Roman" w:cs="Times New Roman"/>
                <w:b/>
                <w:sz w:val="22"/>
                <w:szCs w:val="22"/>
                <w:lang w:val="en-IN"/>
              </w:rPr>
            </w:pPr>
            <w:r w:rsidRPr="006028FF">
              <w:rPr>
                <w:rFonts w:ascii="Times New Roman" w:hAnsi="Times New Roman" w:cs="Times New Roman"/>
                <w:b/>
                <w:sz w:val="22"/>
                <w:szCs w:val="22"/>
                <w:lang w:val="en-IN"/>
              </w:rPr>
              <w:t>Penalty</w:t>
            </w:r>
          </w:p>
        </w:tc>
      </w:tr>
      <w:tr w:rsidR="004B651D" w:rsidRPr="006028FF" w:rsidTr="00DD3092">
        <w:tc>
          <w:tcPr>
            <w:tcW w:w="201" w:type="pct"/>
          </w:tcPr>
          <w:p w:rsidR="004B651D" w:rsidRPr="006028FF" w:rsidRDefault="004B651D" w:rsidP="00DD3092">
            <w:p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1</w:t>
            </w:r>
          </w:p>
        </w:tc>
        <w:tc>
          <w:tcPr>
            <w:tcW w:w="2036" w:type="pct"/>
          </w:tcPr>
          <w:p w:rsidR="004B651D" w:rsidRPr="006028FF" w:rsidRDefault="004B651D" w:rsidP="00DD3092">
            <w:pPr>
              <w:jc w:val="both"/>
              <w:rPr>
                <w:rFonts w:ascii="Times New Roman" w:hAnsi="Times New Roman" w:cs="Times New Roman"/>
                <w:b/>
                <w:sz w:val="22"/>
                <w:szCs w:val="22"/>
                <w:lang w:val="en-IN"/>
              </w:rPr>
            </w:pPr>
            <w:r w:rsidRPr="006028FF">
              <w:rPr>
                <w:rFonts w:ascii="Times New Roman" w:hAnsi="Times New Roman" w:cs="Times New Roman"/>
                <w:sz w:val="22"/>
                <w:szCs w:val="22"/>
                <w:lang w:val="en-IN"/>
              </w:rPr>
              <w:t>Setting up of a State Project Office and Appointment of Project Head and other Staff (to be specified by SHA) for co-ordination and Scheme implementation</w:t>
            </w:r>
          </w:p>
        </w:tc>
        <w:tc>
          <w:tcPr>
            <w:tcW w:w="1091" w:type="pct"/>
          </w:tcPr>
          <w:p w:rsidR="004B651D" w:rsidRPr="006028FF" w:rsidRDefault="004B651D" w:rsidP="00DD3092">
            <w:pPr>
              <w:jc w:val="both"/>
              <w:rPr>
                <w:rFonts w:ascii="Times New Roman" w:hAnsi="Times New Roman" w:cs="Times New Roman"/>
                <w:b/>
                <w:sz w:val="22"/>
                <w:szCs w:val="22"/>
                <w:lang w:val="en-IN"/>
              </w:rPr>
            </w:pPr>
            <w:r w:rsidRPr="006028FF">
              <w:rPr>
                <w:rFonts w:ascii="Times New Roman" w:hAnsi="Times New Roman" w:cs="Times New Roman"/>
                <w:sz w:val="22"/>
                <w:szCs w:val="22"/>
                <w:lang w:val="en-IN"/>
              </w:rPr>
              <w:t>15 days after signing of Insurance Contract.</w:t>
            </w:r>
          </w:p>
        </w:tc>
        <w:tc>
          <w:tcPr>
            <w:tcW w:w="1672" w:type="pct"/>
          </w:tcPr>
          <w:p w:rsidR="004B651D" w:rsidRPr="006028FF" w:rsidRDefault="004B651D" w:rsidP="00DD3092">
            <w:p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Rs. 25,000 per week and part thereof.</w:t>
            </w:r>
          </w:p>
        </w:tc>
      </w:tr>
      <w:tr w:rsidR="004B651D" w:rsidRPr="006028FF" w:rsidTr="00DD3092">
        <w:tc>
          <w:tcPr>
            <w:tcW w:w="201" w:type="pct"/>
          </w:tcPr>
          <w:p w:rsidR="004B651D" w:rsidRPr="006028FF" w:rsidRDefault="004B651D" w:rsidP="00DD3092">
            <w:p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2</w:t>
            </w:r>
          </w:p>
        </w:tc>
        <w:tc>
          <w:tcPr>
            <w:tcW w:w="2036" w:type="pct"/>
          </w:tcPr>
          <w:p w:rsidR="004B651D" w:rsidRPr="006028FF" w:rsidRDefault="004B651D" w:rsidP="00DD3092">
            <w:p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Establishment of District Offices </w:t>
            </w:r>
          </w:p>
        </w:tc>
        <w:tc>
          <w:tcPr>
            <w:tcW w:w="1091" w:type="pct"/>
          </w:tcPr>
          <w:p w:rsidR="004B651D" w:rsidRPr="006028FF" w:rsidRDefault="004B651D" w:rsidP="00DD3092">
            <w:p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15 days after signing of Insurance Contract.</w:t>
            </w:r>
          </w:p>
        </w:tc>
        <w:tc>
          <w:tcPr>
            <w:tcW w:w="1672" w:type="pct"/>
          </w:tcPr>
          <w:p w:rsidR="004B651D" w:rsidRPr="006028FF" w:rsidRDefault="004B651D" w:rsidP="00DD3092">
            <w:p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Rs. 5,000 per week (per district office) and part thereof.</w:t>
            </w:r>
          </w:p>
        </w:tc>
      </w:tr>
      <w:tr w:rsidR="004B651D" w:rsidRPr="006028FF" w:rsidTr="00DD3092">
        <w:tc>
          <w:tcPr>
            <w:tcW w:w="201" w:type="pct"/>
          </w:tcPr>
          <w:p w:rsidR="004B651D" w:rsidRPr="006028FF" w:rsidRDefault="004B651D" w:rsidP="00DD3092">
            <w:p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3</w:t>
            </w:r>
          </w:p>
        </w:tc>
        <w:tc>
          <w:tcPr>
            <w:tcW w:w="2036" w:type="pct"/>
          </w:tcPr>
          <w:p w:rsidR="004B651D" w:rsidRPr="006028FF" w:rsidRDefault="004B651D" w:rsidP="00DD3092">
            <w:p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Claims-related Activities:</w:t>
            </w:r>
          </w:p>
        </w:tc>
        <w:tc>
          <w:tcPr>
            <w:tcW w:w="1091" w:type="pct"/>
          </w:tcPr>
          <w:p w:rsidR="004B651D" w:rsidRPr="006028FF" w:rsidRDefault="004B651D" w:rsidP="00DD3092">
            <w:pPr>
              <w:jc w:val="both"/>
              <w:rPr>
                <w:rFonts w:ascii="Times New Roman" w:hAnsi="Times New Roman" w:cs="Times New Roman"/>
                <w:sz w:val="22"/>
                <w:szCs w:val="22"/>
                <w:lang w:val="en-IN"/>
              </w:rPr>
            </w:pPr>
          </w:p>
        </w:tc>
        <w:tc>
          <w:tcPr>
            <w:tcW w:w="1672" w:type="pct"/>
          </w:tcPr>
          <w:p w:rsidR="004B651D" w:rsidRPr="006028FF" w:rsidRDefault="004B651D" w:rsidP="00DD3092">
            <w:pPr>
              <w:jc w:val="both"/>
              <w:rPr>
                <w:rFonts w:ascii="Times New Roman" w:hAnsi="Times New Roman" w:cs="Times New Roman"/>
                <w:sz w:val="22"/>
                <w:szCs w:val="22"/>
                <w:lang w:val="en-IN"/>
              </w:rPr>
            </w:pPr>
          </w:p>
        </w:tc>
      </w:tr>
      <w:tr w:rsidR="004B651D" w:rsidRPr="006028FF" w:rsidTr="00DD3092">
        <w:tc>
          <w:tcPr>
            <w:tcW w:w="201" w:type="pct"/>
          </w:tcPr>
          <w:p w:rsidR="004B651D" w:rsidRPr="006028FF" w:rsidRDefault="004B651D" w:rsidP="00DD3092">
            <w:pPr>
              <w:jc w:val="both"/>
              <w:rPr>
                <w:rFonts w:ascii="Times New Roman" w:hAnsi="Times New Roman" w:cs="Times New Roman"/>
                <w:sz w:val="22"/>
                <w:szCs w:val="22"/>
                <w:lang w:val="en-IN"/>
              </w:rPr>
            </w:pPr>
          </w:p>
        </w:tc>
        <w:tc>
          <w:tcPr>
            <w:tcW w:w="2036" w:type="pct"/>
          </w:tcPr>
          <w:p w:rsidR="004B651D" w:rsidRPr="006028FF" w:rsidRDefault="004B651D" w:rsidP="000F1A43">
            <w:pPr>
              <w:numPr>
                <w:ilvl w:val="0"/>
                <w:numId w:val="32"/>
              </w:numPr>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Pre-authorisation</w:t>
            </w:r>
          </w:p>
        </w:tc>
        <w:tc>
          <w:tcPr>
            <w:tcW w:w="1091" w:type="pct"/>
          </w:tcPr>
          <w:p w:rsidR="004B651D" w:rsidRPr="006028FF" w:rsidRDefault="004B651D" w:rsidP="00DD3092">
            <w:pPr>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6 hours for emergency cases and 18 hours for all other cases </w:t>
            </w:r>
          </w:p>
        </w:tc>
        <w:tc>
          <w:tcPr>
            <w:tcW w:w="1672" w:type="pct"/>
          </w:tcPr>
          <w:p w:rsidR="004B651D" w:rsidRPr="006028FF" w:rsidRDefault="004B651D" w:rsidP="00DD3092">
            <w:p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Automatic approval post 6 and 18 hours for emergency and non-emergency cases respectively.</w:t>
            </w:r>
          </w:p>
        </w:tc>
      </w:tr>
      <w:tr w:rsidR="004B651D" w:rsidRPr="006028FF" w:rsidTr="00DD3092">
        <w:tc>
          <w:tcPr>
            <w:tcW w:w="201" w:type="pct"/>
          </w:tcPr>
          <w:p w:rsidR="004B651D" w:rsidRPr="006028FF" w:rsidRDefault="004B651D" w:rsidP="00DD3092">
            <w:pPr>
              <w:jc w:val="both"/>
              <w:rPr>
                <w:rFonts w:ascii="Times New Roman" w:hAnsi="Times New Roman" w:cs="Times New Roman"/>
                <w:sz w:val="22"/>
                <w:szCs w:val="22"/>
                <w:lang w:val="en-IN"/>
              </w:rPr>
            </w:pPr>
          </w:p>
        </w:tc>
        <w:tc>
          <w:tcPr>
            <w:tcW w:w="2036" w:type="pct"/>
          </w:tcPr>
          <w:p w:rsidR="004B651D" w:rsidRPr="006028FF" w:rsidRDefault="004B651D" w:rsidP="000F1A43">
            <w:pPr>
              <w:numPr>
                <w:ilvl w:val="0"/>
                <w:numId w:val="32"/>
              </w:numPr>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Scrutiny and Claim approval from EHCP </w:t>
            </w:r>
          </w:p>
        </w:tc>
        <w:tc>
          <w:tcPr>
            <w:tcW w:w="1091" w:type="pct"/>
          </w:tcPr>
          <w:p w:rsidR="004B651D" w:rsidRPr="006028FF" w:rsidRDefault="004B651D" w:rsidP="006243D5">
            <w:p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Within </w:t>
            </w:r>
            <w:r w:rsidR="006243D5" w:rsidRPr="006028FF">
              <w:rPr>
                <w:rFonts w:ascii="Times New Roman" w:hAnsi="Times New Roman" w:cs="Times New Roman"/>
                <w:sz w:val="22"/>
                <w:szCs w:val="22"/>
                <w:lang w:val="en-IN"/>
              </w:rPr>
              <w:t>15</w:t>
            </w:r>
            <w:r w:rsidRPr="006028FF">
              <w:rPr>
                <w:rFonts w:ascii="Times New Roman" w:hAnsi="Times New Roman" w:cs="Times New Roman"/>
                <w:sz w:val="22"/>
                <w:szCs w:val="22"/>
                <w:lang w:val="en-IN"/>
              </w:rPr>
              <w:t xml:space="preserve"> days of claim submission for the first time excluding the days when the claim is pending with the network hospital.</w:t>
            </w:r>
          </w:p>
        </w:tc>
        <w:tc>
          <w:tcPr>
            <w:tcW w:w="1672" w:type="pct"/>
          </w:tcPr>
          <w:p w:rsidR="004B651D" w:rsidRPr="006028FF" w:rsidRDefault="004B651D" w:rsidP="00DD3092">
            <w:pPr>
              <w:jc w:val="both"/>
              <w:rPr>
                <w:rFonts w:ascii="Times New Roman" w:hAnsi="Times New Roman" w:cs="Times New Roman"/>
                <w:sz w:val="22"/>
                <w:szCs w:val="22"/>
                <w:lang w:val="en-IN"/>
              </w:rPr>
            </w:pPr>
            <w:r w:rsidRPr="006028FF">
              <w:rPr>
                <w:rFonts w:ascii="Times New Roman" w:hAnsi="Times New Roman" w:cs="Times New Roman"/>
                <w:color w:val="000000"/>
                <w:sz w:val="22"/>
                <w:szCs w:val="22"/>
                <w:lang w:val="en-IN"/>
              </w:rPr>
              <w:t>If the Insurer fails to make the Claim Payment</w:t>
            </w:r>
            <w:r w:rsidR="0071239A" w:rsidRPr="006028FF">
              <w:rPr>
                <w:rFonts w:ascii="Times New Roman" w:hAnsi="Times New Roman" w:cs="Times New Roman"/>
                <w:color w:val="000000"/>
                <w:sz w:val="22"/>
                <w:szCs w:val="22"/>
                <w:lang w:val="en-IN"/>
              </w:rPr>
              <w:t xml:space="preserve"> within a Turn-around Time of 15</w:t>
            </w:r>
            <w:r w:rsidRPr="006028FF">
              <w:rPr>
                <w:rFonts w:ascii="Times New Roman" w:hAnsi="Times New Roman" w:cs="Times New Roman"/>
                <w:color w:val="000000"/>
                <w:sz w:val="22"/>
                <w:szCs w:val="22"/>
                <w:lang w:val="en-IN"/>
              </w:rPr>
              <w:t xml:space="preserve"> days for a reason other than a delay by the SHA in making payment of the Premium that is due and payable, then the Insurer shall be liable to pay a penal interest to the EHCP at the rate of 1% of the Claim amount for every 15 days of delay beyond the 30-day period.</w:t>
            </w:r>
          </w:p>
        </w:tc>
      </w:tr>
      <w:tr w:rsidR="004B651D" w:rsidRPr="006028FF" w:rsidTr="00DD3092">
        <w:tc>
          <w:tcPr>
            <w:tcW w:w="201" w:type="pct"/>
          </w:tcPr>
          <w:p w:rsidR="004B651D" w:rsidRPr="006028FF" w:rsidRDefault="004B651D" w:rsidP="00DD3092">
            <w:p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4</w:t>
            </w:r>
          </w:p>
        </w:tc>
        <w:tc>
          <w:tcPr>
            <w:tcW w:w="2036" w:type="pct"/>
          </w:tcPr>
          <w:p w:rsidR="004B651D" w:rsidRPr="006028FF" w:rsidRDefault="004B651D" w:rsidP="00DD3092">
            <w:p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Delays in compliance to orders of the Grievance Redressal Committee (GRC)</w:t>
            </w:r>
          </w:p>
        </w:tc>
        <w:tc>
          <w:tcPr>
            <w:tcW w:w="1091" w:type="pct"/>
          </w:tcPr>
          <w:p w:rsidR="004B651D" w:rsidRPr="006028FF" w:rsidRDefault="004B651D" w:rsidP="00DD3092">
            <w:p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Beyond 30 days.</w:t>
            </w:r>
          </w:p>
        </w:tc>
        <w:tc>
          <w:tcPr>
            <w:tcW w:w="1672" w:type="pct"/>
          </w:tcPr>
          <w:p w:rsidR="004B651D" w:rsidRPr="006028FF" w:rsidRDefault="004B651D" w:rsidP="00DD3092">
            <w:p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Rs. 25,000 for the first month of delay in implementing GRC order, Rs. 50,000 per month for every subsequent month thereafter.</w:t>
            </w:r>
          </w:p>
        </w:tc>
      </w:tr>
      <w:tr w:rsidR="004B651D" w:rsidRPr="006028FF" w:rsidTr="00DD3092">
        <w:tc>
          <w:tcPr>
            <w:tcW w:w="201" w:type="pct"/>
          </w:tcPr>
          <w:p w:rsidR="004B651D" w:rsidRPr="006028FF" w:rsidRDefault="004B651D" w:rsidP="00DD3092">
            <w:p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5</w:t>
            </w:r>
          </w:p>
        </w:tc>
        <w:tc>
          <w:tcPr>
            <w:tcW w:w="2036" w:type="pct"/>
          </w:tcPr>
          <w:p w:rsidR="004B651D" w:rsidRPr="006028FF" w:rsidRDefault="004B651D" w:rsidP="00DD3092">
            <w:p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Completing minimum audit targets - both claims and medical audits</w:t>
            </w:r>
            <w:r w:rsidR="00446C0E" w:rsidRPr="006028FF">
              <w:rPr>
                <w:rFonts w:ascii="Times New Roman" w:hAnsi="Times New Roman" w:cs="Times New Roman"/>
                <w:sz w:val="22"/>
                <w:szCs w:val="22"/>
                <w:lang w:val="en-IN"/>
              </w:rPr>
              <w:t xml:space="preserve"> (at least 5% of total claims for medical and claims audits)</w:t>
            </w:r>
          </w:p>
        </w:tc>
        <w:tc>
          <w:tcPr>
            <w:tcW w:w="1091" w:type="pct"/>
          </w:tcPr>
          <w:p w:rsidR="004B651D" w:rsidRPr="006028FF" w:rsidRDefault="004B651D" w:rsidP="00DD3092">
            <w:p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Specified number of medical and claims audit reports to be submitted in the reporting quarter.</w:t>
            </w:r>
          </w:p>
        </w:tc>
        <w:tc>
          <w:tcPr>
            <w:tcW w:w="1672" w:type="pct"/>
          </w:tcPr>
          <w:p w:rsidR="004B651D" w:rsidRPr="006028FF" w:rsidRDefault="004B651D" w:rsidP="00DD3092">
            <w:p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Rs. 10,000 for each audit report not submitted as per plan.</w:t>
            </w:r>
          </w:p>
        </w:tc>
      </w:tr>
      <w:tr w:rsidR="004B651D" w:rsidRPr="006028FF" w:rsidTr="00DD3092">
        <w:tc>
          <w:tcPr>
            <w:tcW w:w="201" w:type="pct"/>
          </w:tcPr>
          <w:p w:rsidR="004B651D" w:rsidRPr="006028FF" w:rsidRDefault="004B651D" w:rsidP="00DD3092">
            <w:p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6</w:t>
            </w:r>
          </w:p>
        </w:tc>
        <w:tc>
          <w:tcPr>
            <w:tcW w:w="2036" w:type="pct"/>
          </w:tcPr>
          <w:p w:rsidR="004B651D" w:rsidRPr="006028FF" w:rsidRDefault="004B651D" w:rsidP="00DD3092">
            <w:p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Timely submission of a specified minimum audit reports on a quarterly basis – both claims and medical audits</w:t>
            </w:r>
          </w:p>
          <w:p w:rsidR="004B651D" w:rsidRPr="006028FF" w:rsidRDefault="004B651D" w:rsidP="00DD3092">
            <w:pPr>
              <w:jc w:val="both"/>
              <w:rPr>
                <w:rFonts w:ascii="Times New Roman" w:hAnsi="Times New Roman" w:cs="Times New Roman"/>
                <w:i/>
                <w:sz w:val="22"/>
                <w:szCs w:val="22"/>
                <w:lang w:val="en-IN"/>
              </w:rPr>
            </w:pPr>
            <w:r w:rsidRPr="006028FF">
              <w:rPr>
                <w:rFonts w:ascii="Times New Roman" w:hAnsi="Times New Roman" w:cs="Times New Roman"/>
                <w:i/>
                <w:sz w:val="22"/>
                <w:szCs w:val="22"/>
                <w:lang w:val="en-IN"/>
              </w:rPr>
              <w:t>(To be implemented only when the IT Platform has developed the capability of allowing online filing of these reports)</w:t>
            </w:r>
          </w:p>
        </w:tc>
        <w:tc>
          <w:tcPr>
            <w:tcW w:w="1091" w:type="pct"/>
          </w:tcPr>
          <w:p w:rsidR="004B651D" w:rsidRPr="006028FF" w:rsidRDefault="004B651D" w:rsidP="00DD3092">
            <w:p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Specified number of medical &amp; claims audit reports to be submitted within -7 days of completing the audit.</w:t>
            </w:r>
          </w:p>
        </w:tc>
        <w:tc>
          <w:tcPr>
            <w:tcW w:w="1672" w:type="pct"/>
          </w:tcPr>
          <w:p w:rsidR="004B651D" w:rsidRPr="006028FF" w:rsidRDefault="004B651D" w:rsidP="00DD3092">
            <w:p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Rs. 10,000 for each audit report not submitted in time.</w:t>
            </w:r>
          </w:p>
        </w:tc>
      </w:tr>
    </w:tbl>
    <w:p w:rsidR="004B651D" w:rsidRPr="006028FF" w:rsidRDefault="004B651D" w:rsidP="004B651D">
      <w:pPr>
        <w:rPr>
          <w:rFonts w:ascii="Times New Roman" w:hAnsi="Times New Roman" w:cs="Times New Roman"/>
          <w:b/>
          <w:sz w:val="22"/>
          <w:szCs w:val="22"/>
          <w:lang w:val="en-IN"/>
        </w:rPr>
      </w:pPr>
    </w:p>
    <w:p w:rsidR="004B651D" w:rsidRPr="006028FF" w:rsidRDefault="004B651D" w:rsidP="004B651D">
      <w:pPr>
        <w:rPr>
          <w:rFonts w:ascii="Times New Roman" w:hAnsi="Times New Roman" w:cs="Times New Roman"/>
          <w:b/>
          <w:sz w:val="22"/>
          <w:szCs w:val="22"/>
          <w:lang w:val="en-IN"/>
        </w:rPr>
      </w:pPr>
    </w:p>
    <w:p w:rsidR="004B651D" w:rsidRPr="006028FF" w:rsidRDefault="004B651D" w:rsidP="004B651D">
      <w:pPr>
        <w:rPr>
          <w:rFonts w:ascii="Times New Roman" w:hAnsi="Times New Roman" w:cs="Times New Roman"/>
          <w:b/>
          <w:sz w:val="22"/>
          <w:szCs w:val="22"/>
          <w:lang w:val="en-IN"/>
        </w:rPr>
      </w:pPr>
    </w:p>
    <w:p w:rsidR="004B651D" w:rsidRPr="006028FF" w:rsidRDefault="004B651D" w:rsidP="004B651D">
      <w:pPr>
        <w:rPr>
          <w:rFonts w:ascii="Times New Roman" w:hAnsi="Times New Roman" w:cs="Times New Roman"/>
          <w:b/>
          <w:sz w:val="22"/>
          <w:szCs w:val="22"/>
          <w:lang w:val="en-IN"/>
        </w:rPr>
      </w:pPr>
    </w:p>
    <w:p w:rsidR="004B651D" w:rsidRPr="006028FF" w:rsidRDefault="004B651D" w:rsidP="004B651D">
      <w:pPr>
        <w:rPr>
          <w:rFonts w:ascii="Times New Roman" w:hAnsi="Times New Roman" w:cs="Times New Roman"/>
          <w:b/>
          <w:sz w:val="22"/>
          <w:szCs w:val="22"/>
          <w:lang w:val="en-IN"/>
        </w:rPr>
      </w:pPr>
    </w:p>
    <w:p w:rsidR="004B651D" w:rsidRPr="006028FF" w:rsidRDefault="004B651D" w:rsidP="004B651D">
      <w:pPr>
        <w:rPr>
          <w:rFonts w:ascii="Times New Roman" w:hAnsi="Times New Roman" w:cs="Times New Roman"/>
          <w:b/>
          <w:sz w:val="22"/>
          <w:szCs w:val="22"/>
          <w:lang w:val="en-IN"/>
        </w:rPr>
      </w:pPr>
    </w:p>
    <w:p w:rsidR="004B651D" w:rsidRPr="006028FF" w:rsidRDefault="004B651D" w:rsidP="004B651D">
      <w:pPr>
        <w:rPr>
          <w:rFonts w:ascii="Times New Roman" w:eastAsia="Times New Roman" w:hAnsi="Times New Roman" w:cs="Times New Roman"/>
          <w:color w:val="2E74B5"/>
          <w:sz w:val="22"/>
          <w:szCs w:val="22"/>
          <w:lang w:val="en-IN"/>
        </w:rPr>
      </w:pPr>
    </w:p>
    <w:p w:rsidR="004B651D" w:rsidRPr="006028FF" w:rsidRDefault="000943D2" w:rsidP="00360E83">
      <w:pPr>
        <w:pStyle w:val="Heading1"/>
        <w:rPr>
          <w:rFonts w:ascii="Times New Roman" w:hAnsi="Times New Roman" w:cs="Times New Roman"/>
          <w:sz w:val="22"/>
          <w:szCs w:val="22"/>
          <w:lang w:val="en-IN"/>
        </w:rPr>
      </w:pPr>
      <w:r w:rsidRPr="006028FF">
        <w:rPr>
          <w:rFonts w:ascii="Times New Roman" w:hAnsi="Times New Roman" w:cs="Times New Roman"/>
          <w:sz w:val="22"/>
          <w:szCs w:val="22"/>
          <w:lang w:val="en-IN"/>
        </w:rPr>
        <w:br w:type="page"/>
      </w:r>
      <w:bookmarkStart w:id="393" w:name="_Toc26354997"/>
      <w:r w:rsidR="001F6397" w:rsidRPr="006028FF">
        <w:rPr>
          <w:rFonts w:ascii="Times New Roman" w:hAnsi="Times New Roman" w:cs="Times New Roman"/>
          <w:sz w:val="22"/>
          <w:szCs w:val="22"/>
          <w:lang w:val="en-IN"/>
        </w:rPr>
        <w:lastRenderedPageBreak/>
        <w:t>Schedule 13:</w:t>
      </w:r>
      <w:r w:rsidR="00894E8D" w:rsidRPr="006028FF">
        <w:rPr>
          <w:rFonts w:ascii="Times New Roman" w:hAnsi="Times New Roman" w:cs="Times New Roman"/>
          <w:sz w:val="22"/>
          <w:szCs w:val="22"/>
          <w:lang w:val="en-IN"/>
        </w:rPr>
        <w:t xml:space="preserve"> Indicative </w:t>
      </w:r>
      <w:r w:rsidR="004B651D" w:rsidRPr="006028FF">
        <w:rPr>
          <w:rFonts w:ascii="Times New Roman" w:hAnsi="Times New Roman" w:cs="Times New Roman"/>
          <w:sz w:val="22"/>
          <w:szCs w:val="22"/>
          <w:lang w:val="en-IN"/>
        </w:rPr>
        <w:t>Fraud Triggers</w:t>
      </w:r>
      <w:bookmarkEnd w:id="393"/>
    </w:p>
    <w:p w:rsidR="004B651D" w:rsidRPr="006028FF" w:rsidRDefault="004B651D" w:rsidP="004B651D">
      <w:pPr>
        <w:rPr>
          <w:rFonts w:ascii="Times New Roman" w:hAnsi="Times New Roman" w:cs="Times New Roman"/>
          <w:b/>
          <w:sz w:val="22"/>
          <w:szCs w:val="22"/>
          <w:lang w:val="en-IN"/>
        </w:rPr>
      </w:pPr>
    </w:p>
    <w:p w:rsidR="004B651D" w:rsidRPr="006028FF" w:rsidRDefault="004B651D" w:rsidP="004B651D">
      <w:pPr>
        <w:jc w:val="both"/>
        <w:rPr>
          <w:rFonts w:ascii="Times New Roman" w:hAnsi="Times New Roman" w:cs="Times New Roman"/>
          <w:i/>
          <w:iCs/>
          <w:sz w:val="22"/>
          <w:szCs w:val="22"/>
          <w:u w:val="single"/>
          <w:lang w:val="en-IN"/>
        </w:rPr>
      </w:pPr>
      <w:r w:rsidRPr="006028FF">
        <w:rPr>
          <w:rFonts w:ascii="Times New Roman" w:hAnsi="Times New Roman" w:cs="Times New Roman"/>
          <w:i/>
          <w:iCs/>
          <w:sz w:val="22"/>
          <w:szCs w:val="22"/>
          <w:u w:val="single"/>
          <w:lang w:val="en-IN"/>
        </w:rPr>
        <w:t>Claim History Triggers</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sz w:val="22"/>
          <w:szCs w:val="22"/>
          <w:lang w:val="en-IN"/>
        </w:rPr>
        <w:t>Impersonation</w:t>
      </w:r>
      <w:r w:rsidRPr="006028FF">
        <w:rPr>
          <w:sz w:val="22"/>
          <w:szCs w:val="22"/>
          <w:lang w:val="en-IN"/>
        </w:rPr>
        <w:t>.</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sz w:val="22"/>
          <w:szCs w:val="22"/>
          <w:lang w:val="en-IN"/>
        </w:rPr>
        <w:t>Mismatch of in house document with submitted documents</w:t>
      </w:r>
      <w:r w:rsidRPr="006028FF">
        <w:rPr>
          <w:sz w:val="22"/>
          <w:szCs w:val="22"/>
          <w:lang w:val="en-IN"/>
        </w:rPr>
        <w:t>.</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 xml:space="preserve">Claims without signature of the </w:t>
      </w:r>
      <w:r w:rsidR="009B1601" w:rsidRPr="006028FF">
        <w:rPr>
          <w:rFonts w:eastAsia="HGPSoeiKakugothicUB"/>
          <w:color w:val="1E1916"/>
          <w:sz w:val="22"/>
          <w:szCs w:val="22"/>
          <w:lang w:val="en-IN"/>
        </w:rPr>
        <w:t>AB-PMJAY</w:t>
      </w:r>
      <w:r w:rsidRPr="006028FF">
        <w:rPr>
          <w:rFonts w:eastAsia="HGPSoeiKakugothicUB"/>
          <w:color w:val="1E1916"/>
          <w:sz w:val="22"/>
          <w:szCs w:val="22"/>
          <w:lang w:val="en-IN"/>
        </w:rPr>
        <w:t xml:space="preserve"> Beneficiary on pre-authorisation form</w:t>
      </w:r>
      <w:r w:rsidRPr="006028FF">
        <w:rPr>
          <w:sz w:val="22"/>
          <w:szCs w:val="22"/>
          <w:lang w:val="en-IN"/>
        </w:rPr>
        <w:t>.</w:t>
      </w:r>
      <w:r w:rsidRPr="006028FF">
        <w:rPr>
          <w:rFonts w:eastAsia="HGPSoeiKakugothicUB"/>
          <w:color w:val="1E1916"/>
          <w:sz w:val="22"/>
          <w:szCs w:val="22"/>
          <w:lang w:val="en-IN"/>
        </w:rPr>
        <w:t xml:space="preserve"> </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Second claim in the same year for an acute medical illness/surgical</w:t>
      </w:r>
      <w:r w:rsidRPr="006028FF">
        <w:rPr>
          <w:sz w:val="22"/>
          <w:szCs w:val="22"/>
          <w:lang w:val="en-IN"/>
        </w:rPr>
        <w:t>.</w:t>
      </w:r>
      <w:r w:rsidRPr="006028FF">
        <w:rPr>
          <w:rFonts w:eastAsia="HGPSoeiKakugothicUB"/>
          <w:color w:val="1E1916"/>
          <w:sz w:val="22"/>
          <w:szCs w:val="22"/>
          <w:lang w:val="en-IN"/>
        </w:rPr>
        <w:t xml:space="preserve"> </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sz w:val="22"/>
          <w:szCs w:val="22"/>
          <w:lang w:val="en-IN"/>
        </w:rPr>
        <w:t>Claims from multiple hospitals with same owner.</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 xml:space="preserve">Claims from a hospital located far away from </w:t>
      </w:r>
      <w:r w:rsidR="009B1601" w:rsidRPr="006028FF">
        <w:rPr>
          <w:rFonts w:eastAsia="HGPSoeiKakugothicUB"/>
          <w:color w:val="1E1916"/>
          <w:sz w:val="22"/>
          <w:szCs w:val="22"/>
          <w:lang w:val="en-IN"/>
        </w:rPr>
        <w:t>AB-PMJAY</w:t>
      </w:r>
      <w:r w:rsidRPr="006028FF">
        <w:rPr>
          <w:rFonts w:eastAsia="HGPSoeiKakugothicUB"/>
          <w:color w:val="1E1916"/>
          <w:sz w:val="22"/>
          <w:szCs w:val="22"/>
          <w:lang w:val="en-IN"/>
        </w:rPr>
        <w:t xml:space="preserve"> Beneficiary’s residence, pharmacy bills away from hospital/residence</w:t>
      </w:r>
      <w:r w:rsidRPr="006028FF">
        <w:rPr>
          <w:sz w:val="22"/>
          <w:szCs w:val="22"/>
          <w:lang w:val="en-IN"/>
        </w:rPr>
        <w:t>.</w:t>
      </w:r>
      <w:r w:rsidRPr="006028FF">
        <w:rPr>
          <w:rFonts w:eastAsia="HGPSoeiKakugothicUB"/>
          <w:color w:val="1E1916"/>
          <w:sz w:val="22"/>
          <w:szCs w:val="22"/>
          <w:lang w:val="en-IN"/>
        </w:rPr>
        <w:t xml:space="preserve"> </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Claims for hospitalization at a hospital already identified on a "watch" list or black listed hospital</w:t>
      </w:r>
      <w:r w:rsidRPr="006028FF">
        <w:rPr>
          <w:sz w:val="22"/>
          <w:szCs w:val="22"/>
          <w:lang w:val="en-IN"/>
        </w:rPr>
        <w:t>.</w:t>
      </w:r>
      <w:r w:rsidRPr="006028FF">
        <w:rPr>
          <w:rFonts w:eastAsia="HGPSoeiKakugothicUB"/>
          <w:color w:val="1E1916"/>
          <w:sz w:val="22"/>
          <w:szCs w:val="22"/>
          <w:lang w:val="en-IN"/>
        </w:rPr>
        <w:t xml:space="preserve"> </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Claims from members with no claim free years, i.e. regular claim history</w:t>
      </w:r>
      <w:r w:rsidRPr="006028FF">
        <w:rPr>
          <w:sz w:val="22"/>
          <w:szCs w:val="22"/>
          <w:lang w:val="en-IN"/>
        </w:rPr>
        <w:t>.</w:t>
      </w:r>
      <w:r w:rsidRPr="006028FF">
        <w:rPr>
          <w:rFonts w:eastAsia="HGPSoeiKakugothicUB"/>
          <w:color w:val="1E1916"/>
          <w:sz w:val="22"/>
          <w:szCs w:val="22"/>
          <w:lang w:val="en-IN"/>
        </w:rPr>
        <w:t xml:space="preserve"> </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sz w:val="22"/>
          <w:szCs w:val="22"/>
          <w:lang w:val="en-IN"/>
        </w:rPr>
        <w:t xml:space="preserve">Same </w:t>
      </w:r>
      <w:r w:rsidR="009B1601" w:rsidRPr="006028FF">
        <w:rPr>
          <w:rFonts w:eastAsia="HGPSoeiKakugothicUB"/>
          <w:sz w:val="22"/>
          <w:szCs w:val="22"/>
          <w:lang w:val="en-IN"/>
        </w:rPr>
        <w:t>AB-PMJAY</w:t>
      </w:r>
      <w:r w:rsidRPr="006028FF">
        <w:rPr>
          <w:rFonts w:eastAsia="HGPSoeiKakugothicUB"/>
          <w:sz w:val="22"/>
          <w:szCs w:val="22"/>
          <w:lang w:val="en-IN"/>
        </w:rPr>
        <w:t xml:space="preserve"> Beneficiary claimed in multiple places at the same time.</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sz w:val="22"/>
          <w:szCs w:val="22"/>
          <w:lang w:val="en-IN"/>
        </w:rPr>
        <w:t xml:space="preserve">Excessive utilization by a specific member belonging to the </w:t>
      </w:r>
      <w:r w:rsidR="009B1601" w:rsidRPr="006028FF">
        <w:rPr>
          <w:rFonts w:eastAsia="HGPSoeiKakugothicUB"/>
          <w:sz w:val="22"/>
          <w:szCs w:val="22"/>
          <w:lang w:val="en-IN"/>
        </w:rPr>
        <w:t>AB-PMJAY</w:t>
      </w:r>
      <w:r w:rsidRPr="006028FF">
        <w:rPr>
          <w:rFonts w:eastAsia="HGPSoeiKakugothicUB"/>
          <w:sz w:val="22"/>
          <w:szCs w:val="22"/>
          <w:lang w:val="en-IN"/>
        </w:rPr>
        <w:t xml:space="preserve"> Beneficiary Family Unit.</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sz w:val="22"/>
          <w:szCs w:val="22"/>
          <w:lang w:val="en-IN"/>
        </w:rPr>
        <w:t>Deliberate blocking of higher-priced Package Rates to claim higher amounts.</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Claims with incomplete/ poor medical history: complaints/ presenting symptoms not mentioned, only line of treatment given, supporting documentation vague or insufficient</w:t>
      </w:r>
      <w:r w:rsidRPr="006028FF">
        <w:rPr>
          <w:sz w:val="22"/>
          <w:szCs w:val="22"/>
          <w:lang w:val="en-IN"/>
        </w:rPr>
        <w:t>.</w:t>
      </w:r>
      <w:r w:rsidRPr="006028FF">
        <w:rPr>
          <w:rFonts w:eastAsia="HGPSoeiKakugothicUB"/>
          <w:color w:val="1E1916"/>
          <w:sz w:val="22"/>
          <w:szCs w:val="22"/>
          <w:lang w:val="en-IN"/>
        </w:rPr>
        <w:t xml:space="preserve"> </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Claims with missing information like post-operative histopathology reports, surgical / anaesthetist notes missing in surgical cases</w:t>
      </w:r>
      <w:r w:rsidRPr="006028FF">
        <w:rPr>
          <w:sz w:val="22"/>
          <w:szCs w:val="22"/>
          <w:lang w:val="en-IN"/>
        </w:rPr>
        <w:t>.</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 xml:space="preserve">Multiple claims with repeated hospitalization (under a specific policy at different hospitals or at one hospital of one member of the </w:t>
      </w:r>
      <w:r w:rsidR="009B1601" w:rsidRPr="006028FF">
        <w:rPr>
          <w:rFonts w:eastAsia="HGPSoeiKakugothicUB"/>
          <w:color w:val="1E1916"/>
          <w:sz w:val="22"/>
          <w:szCs w:val="22"/>
          <w:lang w:val="en-IN"/>
        </w:rPr>
        <w:t>AB-PMJAY</w:t>
      </w:r>
      <w:r w:rsidRPr="006028FF">
        <w:rPr>
          <w:rFonts w:eastAsia="HGPSoeiKakugothicUB"/>
          <w:color w:val="1E1916"/>
          <w:sz w:val="22"/>
          <w:szCs w:val="22"/>
          <w:lang w:val="en-IN"/>
        </w:rPr>
        <w:t xml:space="preserve"> Beneficiary Family Unit and different hospitals for other members of the </w:t>
      </w:r>
      <w:r w:rsidR="009B1601" w:rsidRPr="006028FF">
        <w:rPr>
          <w:rFonts w:eastAsia="HGPSoeiKakugothicUB"/>
          <w:color w:val="1E1916"/>
          <w:sz w:val="22"/>
          <w:szCs w:val="22"/>
          <w:lang w:val="en-IN"/>
        </w:rPr>
        <w:t>AB-PMJAY</w:t>
      </w:r>
      <w:r w:rsidRPr="006028FF">
        <w:rPr>
          <w:rFonts w:eastAsia="HGPSoeiKakugothicUB"/>
          <w:color w:val="1E1916"/>
          <w:sz w:val="22"/>
          <w:szCs w:val="22"/>
          <w:lang w:val="en-IN"/>
        </w:rPr>
        <w:t xml:space="preserve"> Beneficiary Family Unit), multiple claims towards the end of Policy Cover Period, close proximity of claims</w:t>
      </w:r>
      <w:r w:rsidRPr="006028FF">
        <w:rPr>
          <w:sz w:val="22"/>
          <w:szCs w:val="22"/>
          <w:lang w:val="en-IN"/>
        </w:rPr>
        <w:t>.</w:t>
      </w:r>
      <w:r w:rsidRPr="006028FF">
        <w:rPr>
          <w:rFonts w:eastAsia="HGPSoeiKakugothicUB"/>
          <w:color w:val="1E1916"/>
          <w:sz w:val="22"/>
          <w:szCs w:val="22"/>
          <w:lang w:val="en-IN"/>
        </w:rPr>
        <w:t xml:space="preserve"> </w:t>
      </w:r>
    </w:p>
    <w:p w:rsidR="004B651D" w:rsidRPr="006028FF" w:rsidRDefault="004B651D" w:rsidP="00BE0FDA">
      <w:pPr>
        <w:pStyle w:val="NormalWeb"/>
        <w:shd w:val="clear" w:color="auto" w:fill="FFFFFF"/>
        <w:tabs>
          <w:tab w:val="num" w:pos="851"/>
        </w:tabs>
        <w:spacing w:before="0" w:beforeAutospacing="0" w:after="0" w:afterAutospacing="0"/>
        <w:ind w:left="851" w:hanging="851"/>
        <w:jc w:val="both"/>
        <w:rPr>
          <w:rFonts w:eastAsia="HGPSoeiKakugothicUB"/>
          <w:color w:val="1E1916"/>
          <w:sz w:val="22"/>
          <w:szCs w:val="22"/>
          <w:lang w:val="en-IN"/>
        </w:rPr>
      </w:pPr>
    </w:p>
    <w:p w:rsidR="004B651D" w:rsidRPr="006028FF" w:rsidRDefault="004B651D" w:rsidP="00BE0FDA">
      <w:pPr>
        <w:tabs>
          <w:tab w:val="num" w:pos="851"/>
        </w:tabs>
        <w:ind w:left="851" w:hanging="851"/>
        <w:jc w:val="both"/>
        <w:rPr>
          <w:rFonts w:ascii="Times New Roman" w:hAnsi="Times New Roman" w:cs="Times New Roman"/>
          <w:i/>
          <w:iCs/>
          <w:sz w:val="22"/>
          <w:szCs w:val="22"/>
          <w:u w:val="single"/>
          <w:lang w:val="en-IN"/>
        </w:rPr>
      </w:pPr>
      <w:r w:rsidRPr="006028FF">
        <w:rPr>
          <w:rFonts w:ascii="Times New Roman" w:hAnsi="Times New Roman" w:cs="Times New Roman"/>
          <w:i/>
          <w:iCs/>
          <w:sz w:val="22"/>
          <w:szCs w:val="22"/>
          <w:u w:val="single"/>
          <w:lang w:val="en-IN"/>
        </w:rPr>
        <w:t>Admissions Specific Triggers</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sz w:val="22"/>
          <w:szCs w:val="22"/>
          <w:lang w:val="en-IN"/>
        </w:rPr>
        <w:t xml:space="preserve">Members of the same </w:t>
      </w:r>
      <w:r w:rsidR="009B1601" w:rsidRPr="006028FF">
        <w:rPr>
          <w:sz w:val="22"/>
          <w:szCs w:val="22"/>
          <w:lang w:val="en-IN"/>
        </w:rPr>
        <w:t>AB-PMJAY</w:t>
      </w:r>
      <w:r w:rsidRPr="006028FF">
        <w:rPr>
          <w:sz w:val="22"/>
          <w:szCs w:val="22"/>
          <w:lang w:val="en-IN"/>
        </w:rPr>
        <w:t xml:space="preserve"> Beneficiary Family Unit getting admitted and discharged together.</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sz w:val="22"/>
          <w:szCs w:val="22"/>
          <w:lang w:val="en-IN"/>
        </w:rPr>
        <w:t>High number of admissions</w:t>
      </w:r>
      <w:r w:rsidRPr="006028FF">
        <w:rPr>
          <w:sz w:val="22"/>
          <w:szCs w:val="22"/>
          <w:lang w:val="en-IN"/>
        </w:rPr>
        <w:t>.</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sz w:val="22"/>
          <w:szCs w:val="22"/>
          <w:lang w:val="en-IN"/>
        </w:rPr>
        <w:t>Repeated admissions</w:t>
      </w:r>
      <w:r w:rsidRPr="006028FF">
        <w:rPr>
          <w:sz w:val="22"/>
          <w:szCs w:val="22"/>
          <w:lang w:val="en-IN"/>
        </w:rPr>
        <w:t>.</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sz w:val="22"/>
          <w:szCs w:val="22"/>
          <w:lang w:val="en-IN"/>
        </w:rPr>
        <w:t xml:space="preserve">Repeated admissions of members of the </w:t>
      </w:r>
      <w:r w:rsidR="009B1601" w:rsidRPr="006028FF">
        <w:rPr>
          <w:rFonts w:eastAsia="HGPSoeiKakugothicUB"/>
          <w:sz w:val="22"/>
          <w:szCs w:val="22"/>
          <w:lang w:val="en-IN"/>
        </w:rPr>
        <w:t>AB-PMJAY</w:t>
      </w:r>
      <w:r w:rsidRPr="006028FF">
        <w:rPr>
          <w:rFonts w:eastAsia="HGPSoeiKakugothicUB"/>
          <w:sz w:val="22"/>
          <w:szCs w:val="22"/>
          <w:lang w:val="en-IN"/>
        </w:rPr>
        <w:t xml:space="preserve"> Beneficiary Family Unit</w:t>
      </w:r>
      <w:r w:rsidRPr="006028FF">
        <w:rPr>
          <w:sz w:val="22"/>
          <w:szCs w:val="22"/>
          <w:lang w:val="en-IN"/>
        </w:rPr>
        <w:t>.</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sz w:val="22"/>
          <w:szCs w:val="22"/>
          <w:lang w:val="en-IN"/>
        </w:rPr>
        <w:t>High number of admission in odd hours</w:t>
      </w:r>
      <w:r w:rsidRPr="006028FF">
        <w:rPr>
          <w:sz w:val="22"/>
          <w:szCs w:val="22"/>
          <w:lang w:val="en-IN"/>
        </w:rPr>
        <w:t>.</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sz w:val="22"/>
          <w:szCs w:val="22"/>
          <w:lang w:val="en-IN"/>
        </w:rPr>
        <w:t>High number of admission in weekends/ holidays</w:t>
      </w:r>
      <w:r w:rsidRPr="006028FF">
        <w:rPr>
          <w:sz w:val="22"/>
          <w:szCs w:val="22"/>
          <w:lang w:val="en-IN"/>
        </w:rPr>
        <w:t>.</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sz w:val="22"/>
          <w:szCs w:val="22"/>
          <w:lang w:val="en-IN"/>
        </w:rPr>
        <w:t>Admission beyond capacity of hospital</w:t>
      </w:r>
      <w:r w:rsidRPr="006028FF">
        <w:rPr>
          <w:sz w:val="22"/>
          <w:szCs w:val="22"/>
          <w:lang w:val="en-IN"/>
        </w:rPr>
        <w:t>.</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sz w:val="22"/>
          <w:szCs w:val="22"/>
          <w:lang w:val="en-IN"/>
        </w:rPr>
        <w:t>Average admission is beyond bed capacity of the EHCP in a month</w:t>
      </w:r>
      <w:r w:rsidRPr="006028FF">
        <w:rPr>
          <w:sz w:val="22"/>
          <w:szCs w:val="22"/>
          <w:lang w:val="en-IN"/>
        </w:rPr>
        <w:t>.</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sz w:val="22"/>
          <w:szCs w:val="22"/>
          <w:lang w:val="en-IN"/>
        </w:rPr>
        <w:t>Excessive ICU admission</w:t>
      </w:r>
      <w:r w:rsidRPr="006028FF">
        <w:rPr>
          <w:sz w:val="22"/>
          <w:szCs w:val="22"/>
          <w:lang w:val="en-IN"/>
        </w:rPr>
        <w:t>.</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sz w:val="22"/>
          <w:szCs w:val="22"/>
          <w:lang w:val="en-IN"/>
        </w:rPr>
        <w:t>High number of admission at the end of the Policy Cover Period</w:t>
      </w:r>
      <w:r w:rsidRPr="006028FF">
        <w:rPr>
          <w:sz w:val="22"/>
          <w:szCs w:val="22"/>
          <w:lang w:val="en-IN"/>
        </w:rPr>
        <w:t>.</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Claims for medical management admission for exactly 24 hours to cover OPD treatment, expensive investigations</w:t>
      </w:r>
      <w:r w:rsidRPr="006028FF">
        <w:rPr>
          <w:sz w:val="22"/>
          <w:szCs w:val="22"/>
          <w:lang w:val="en-IN"/>
        </w:rPr>
        <w:t>.</w:t>
      </w:r>
      <w:r w:rsidRPr="006028FF">
        <w:rPr>
          <w:rFonts w:eastAsia="HGPSoeiKakugothicUB"/>
          <w:color w:val="1E1916"/>
          <w:sz w:val="22"/>
          <w:szCs w:val="22"/>
          <w:lang w:val="en-IN"/>
        </w:rPr>
        <w:t xml:space="preserve"> </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Claims with Length of Stay (LoS) which is in significant variance with the average LoS for a particular ailment.</w:t>
      </w:r>
    </w:p>
    <w:p w:rsidR="004B651D" w:rsidRPr="006028FF" w:rsidRDefault="004B651D" w:rsidP="004B651D">
      <w:pPr>
        <w:pStyle w:val="NormalWeb"/>
        <w:shd w:val="clear" w:color="auto" w:fill="FFFFFF"/>
        <w:spacing w:before="0" w:beforeAutospacing="0" w:after="0" w:afterAutospacing="0"/>
        <w:ind w:left="1080"/>
        <w:jc w:val="both"/>
        <w:rPr>
          <w:i/>
          <w:iCs/>
          <w:sz w:val="22"/>
          <w:szCs w:val="22"/>
          <w:u w:val="single"/>
          <w:lang w:val="en-IN"/>
        </w:rPr>
      </w:pPr>
    </w:p>
    <w:p w:rsidR="001F6397" w:rsidRPr="006028FF" w:rsidRDefault="001F6397" w:rsidP="004B651D">
      <w:pPr>
        <w:pStyle w:val="NormalWeb"/>
        <w:shd w:val="clear" w:color="auto" w:fill="FFFFFF"/>
        <w:spacing w:before="0" w:beforeAutospacing="0" w:after="0" w:afterAutospacing="0"/>
        <w:ind w:left="1080"/>
        <w:jc w:val="both"/>
        <w:rPr>
          <w:i/>
          <w:iCs/>
          <w:sz w:val="22"/>
          <w:szCs w:val="22"/>
          <w:u w:val="single"/>
          <w:lang w:val="en-IN"/>
        </w:rPr>
      </w:pPr>
    </w:p>
    <w:p w:rsidR="004B651D" w:rsidRPr="006028FF" w:rsidRDefault="004B651D" w:rsidP="004B651D">
      <w:pPr>
        <w:pStyle w:val="NormalWeb"/>
        <w:shd w:val="clear" w:color="auto" w:fill="FFFFFF"/>
        <w:spacing w:before="0" w:beforeAutospacing="0" w:after="0" w:afterAutospacing="0"/>
        <w:jc w:val="both"/>
        <w:rPr>
          <w:i/>
          <w:iCs/>
          <w:sz w:val="22"/>
          <w:szCs w:val="22"/>
          <w:u w:val="single"/>
          <w:lang w:val="en-IN"/>
        </w:rPr>
      </w:pPr>
      <w:r w:rsidRPr="006028FF">
        <w:rPr>
          <w:i/>
          <w:iCs/>
          <w:sz w:val="22"/>
          <w:szCs w:val="22"/>
          <w:u w:val="single"/>
          <w:lang w:val="en-IN"/>
        </w:rPr>
        <w:t>Diagnosis Specific Triggers</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Diagnosis and treatment contradict each other.</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Diagnostic and treatment in different geographic locations.</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Claims for acute medical Illness which are uncommon e.g. encephalitis, cerebral malaria, monkey bite, snake bite etc.</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Ailment and gender mismatch.</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Ailment and age mismatch.</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lastRenderedPageBreak/>
        <w:t xml:space="preserve">Multiple procedures for same </w:t>
      </w:r>
      <w:r w:rsidR="009B1601" w:rsidRPr="006028FF">
        <w:rPr>
          <w:rFonts w:eastAsia="HGPSoeiKakugothicUB"/>
          <w:color w:val="1E1916"/>
          <w:sz w:val="22"/>
          <w:szCs w:val="22"/>
          <w:lang w:val="en-IN"/>
        </w:rPr>
        <w:t>AB-PMJAY</w:t>
      </w:r>
      <w:r w:rsidRPr="006028FF">
        <w:rPr>
          <w:rFonts w:eastAsia="HGPSoeiKakugothicUB"/>
          <w:color w:val="1E1916"/>
          <w:sz w:val="22"/>
          <w:szCs w:val="22"/>
          <w:lang w:val="en-IN"/>
        </w:rPr>
        <w:t xml:space="preserve"> Beneficiary – blocking of multiple packages even though not required.</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One-time procedure reported many times.</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Treatment of diseases, illnesses or accidents for which an Empanelled Health Care Provider is not equipped or empanelled for.</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Substitution of packages, for example, Hernia as Appendicitis, Conservative treatment as Surgical.</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 xml:space="preserve">Part of the expenses collected from </w:t>
      </w:r>
      <w:r w:rsidR="009B1601" w:rsidRPr="006028FF">
        <w:rPr>
          <w:rFonts w:eastAsia="HGPSoeiKakugothicUB"/>
          <w:color w:val="1E1916"/>
          <w:sz w:val="22"/>
          <w:szCs w:val="22"/>
          <w:lang w:val="en-IN"/>
        </w:rPr>
        <w:t>AB-PMJAY</w:t>
      </w:r>
      <w:r w:rsidRPr="006028FF">
        <w:rPr>
          <w:rFonts w:eastAsia="HGPSoeiKakugothicUB"/>
          <w:color w:val="1E1916"/>
          <w:sz w:val="22"/>
          <w:szCs w:val="22"/>
          <w:lang w:val="en-IN"/>
        </w:rPr>
        <w:t xml:space="preserve"> Beneficiary for medicines and screening in addition to amounts received by the Insurer.</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ICU/ Medical Treatment blocking done for more than 5 days of stay, other than in the case of Critical Illness.</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Overall medical management exceeds more than 5 days, other than in the case of Critical Illness.</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 xml:space="preserve">High number of cases treated on an OOP basis at a given provider, post consumption of financial limit. </w:t>
      </w:r>
    </w:p>
    <w:p w:rsidR="004B651D" w:rsidRPr="006028FF" w:rsidRDefault="004B651D" w:rsidP="004B651D">
      <w:pPr>
        <w:ind w:left="357" w:firstLine="720"/>
        <w:jc w:val="both"/>
        <w:rPr>
          <w:rFonts w:ascii="Times New Roman" w:hAnsi="Times New Roman" w:cs="Times New Roman"/>
          <w:i/>
          <w:iCs/>
          <w:sz w:val="22"/>
          <w:szCs w:val="22"/>
          <w:u w:val="single"/>
          <w:lang w:val="en-IN"/>
        </w:rPr>
      </w:pPr>
    </w:p>
    <w:p w:rsidR="004B651D" w:rsidRPr="006028FF" w:rsidRDefault="004B651D" w:rsidP="004B651D">
      <w:pPr>
        <w:jc w:val="both"/>
        <w:rPr>
          <w:rFonts w:ascii="Times New Roman" w:hAnsi="Times New Roman" w:cs="Times New Roman"/>
          <w:i/>
          <w:iCs/>
          <w:sz w:val="22"/>
          <w:szCs w:val="22"/>
          <w:u w:val="single"/>
          <w:lang w:val="en-IN"/>
        </w:rPr>
      </w:pPr>
      <w:r w:rsidRPr="006028FF">
        <w:rPr>
          <w:rFonts w:ascii="Times New Roman" w:hAnsi="Times New Roman" w:cs="Times New Roman"/>
          <w:i/>
          <w:iCs/>
          <w:sz w:val="22"/>
          <w:szCs w:val="22"/>
          <w:u w:val="single"/>
          <w:lang w:val="en-IN"/>
        </w:rPr>
        <w:t>Billing and Tariff based Triggers</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 xml:space="preserve">Claims without supporting pre/ post hospitalisation papers/ bills. </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Multiple specialty consultations in a single bill.</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 xml:space="preserve">Claims where the cost of treatment is much higher than expected for underlying etiology. </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High value claim from a small hospital/nursing home, particularly in class B or C cities not consistent with ailment and/or provider profile.</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Irregular or inordinately delayed synchronization of transactions to avoid concurrent investigations.</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 xml:space="preserve">Claims submitted that cause suspicion due to format or content that looks "too perfect" in order. Pharmacy bills in chronological/running serial number or claim documents with colour photocopies. Perfect claim file with all criteria fulfilled with no deficiencies. </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 xml:space="preserve">Claims with visible tempering of documents, overwriting in diagnosis/ treatment papers, discharge summary, bills etc. Same handwriting and flow in all documents from first prescription to admission to discharge. X-ray plates without date and side printed. Bills generated on a "Word" document or documents without proper signature, name and stamp. </w:t>
      </w:r>
    </w:p>
    <w:p w:rsidR="004B651D" w:rsidRPr="006028FF" w:rsidRDefault="004B651D" w:rsidP="00333C8C">
      <w:pPr>
        <w:pStyle w:val="NormalWeb"/>
        <w:shd w:val="clear" w:color="auto" w:fill="FFFFFF"/>
        <w:spacing w:before="0" w:beforeAutospacing="0" w:after="0" w:afterAutospacing="0"/>
        <w:ind w:left="851"/>
        <w:jc w:val="both"/>
        <w:rPr>
          <w:rFonts w:eastAsia="HGPSoeiKakugothicUB"/>
          <w:color w:val="1E1916"/>
          <w:sz w:val="22"/>
          <w:szCs w:val="22"/>
          <w:lang w:val="en-IN"/>
        </w:rPr>
      </w:pPr>
    </w:p>
    <w:p w:rsidR="004B651D" w:rsidRPr="006028FF" w:rsidRDefault="004B651D" w:rsidP="004B651D">
      <w:pPr>
        <w:jc w:val="both"/>
        <w:rPr>
          <w:rFonts w:ascii="Times New Roman" w:hAnsi="Times New Roman" w:cs="Times New Roman"/>
          <w:i/>
          <w:iCs/>
          <w:sz w:val="22"/>
          <w:szCs w:val="22"/>
          <w:u w:val="single"/>
          <w:lang w:val="en-IN"/>
        </w:rPr>
      </w:pPr>
      <w:r w:rsidRPr="006028FF">
        <w:rPr>
          <w:rFonts w:ascii="Times New Roman" w:hAnsi="Times New Roman" w:cs="Times New Roman"/>
          <w:i/>
          <w:iCs/>
          <w:sz w:val="22"/>
          <w:szCs w:val="22"/>
          <w:u w:val="single"/>
          <w:lang w:val="en-IN"/>
        </w:rPr>
        <w:t xml:space="preserve">General </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Qualification of practitioner doesn't match treatment.</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Specialty not available in hospital.</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Delayed information of claim details to the Insurer.</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Conversion of OP to IP cases (compare with historical data).</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Non-payment of transportation allowance.</w:t>
      </w:r>
    </w:p>
    <w:p w:rsidR="004B651D" w:rsidRPr="006028FF" w:rsidRDefault="004B651D" w:rsidP="000F1A43">
      <w:pPr>
        <w:pStyle w:val="NormalWeb"/>
        <w:numPr>
          <w:ilvl w:val="0"/>
          <w:numId w:val="28"/>
        </w:numPr>
        <w:shd w:val="clear" w:color="auto" w:fill="FFFFFF"/>
        <w:tabs>
          <w:tab w:val="clear" w:pos="1440"/>
          <w:tab w:val="num" w:pos="851"/>
        </w:tabs>
        <w:spacing w:before="0" w:beforeAutospacing="0" w:after="0" w:afterAutospacing="0"/>
        <w:ind w:left="851" w:hanging="851"/>
        <w:jc w:val="both"/>
        <w:rPr>
          <w:rFonts w:eastAsia="HGPSoeiKakugothicUB"/>
          <w:color w:val="1E1916"/>
          <w:sz w:val="22"/>
          <w:szCs w:val="22"/>
          <w:lang w:val="en-IN"/>
        </w:rPr>
      </w:pPr>
      <w:r w:rsidRPr="006028FF">
        <w:rPr>
          <w:rFonts w:eastAsia="HGPSoeiKakugothicUB"/>
          <w:color w:val="1E1916"/>
          <w:sz w:val="22"/>
          <w:szCs w:val="22"/>
          <w:lang w:val="en-IN"/>
        </w:rPr>
        <w:t xml:space="preserve">Not dispensing post-hospitalization medication to </w:t>
      </w:r>
      <w:r w:rsidR="009B1601" w:rsidRPr="006028FF">
        <w:rPr>
          <w:rFonts w:eastAsia="HGPSoeiKakugothicUB"/>
          <w:color w:val="1E1916"/>
          <w:sz w:val="22"/>
          <w:szCs w:val="22"/>
          <w:lang w:val="en-IN"/>
        </w:rPr>
        <w:t>AB-PMJAY</w:t>
      </w:r>
      <w:r w:rsidRPr="006028FF">
        <w:rPr>
          <w:rFonts w:eastAsia="HGPSoeiKakugothicUB"/>
          <w:color w:val="1E1916"/>
          <w:sz w:val="22"/>
          <w:szCs w:val="22"/>
          <w:lang w:val="en-IN"/>
        </w:rPr>
        <w:t xml:space="preserve"> Beneficiaries.</w:t>
      </w:r>
    </w:p>
    <w:p w:rsidR="004B651D" w:rsidRPr="006028FF" w:rsidRDefault="004B651D" w:rsidP="004B651D">
      <w:pPr>
        <w:jc w:val="both"/>
        <w:rPr>
          <w:rFonts w:ascii="Times New Roman" w:eastAsia="Times New Roman" w:hAnsi="Times New Roman" w:cs="Times New Roman"/>
          <w:color w:val="2E74B5"/>
          <w:sz w:val="22"/>
          <w:szCs w:val="22"/>
          <w:lang w:val="en-IN"/>
        </w:rPr>
      </w:pPr>
    </w:p>
    <w:p w:rsidR="004B651D" w:rsidRPr="006028FF" w:rsidRDefault="000943D2" w:rsidP="00360E83">
      <w:pPr>
        <w:pStyle w:val="Heading1"/>
        <w:rPr>
          <w:rFonts w:ascii="Times New Roman" w:hAnsi="Times New Roman" w:cs="Times New Roman"/>
          <w:sz w:val="22"/>
          <w:szCs w:val="22"/>
          <w:lang w:val="en-IN"/>
        </w:rPr>
      </w:pPr>
      <w:r w:rsidRPr="006028FF">
        <w:rPr>
          <w:rFonts w:ascii="Times New Roman" w:hAnsi="Times New Roman" w:cs="Times New Roman"/>
          <w:sz w:val="22"/>
          <w:szCs w:val="22"/>
          <w:lang w:val="en-IN"/>
        </w:rPr>
        <w:br w:type="page"/>
      </w:r>
      <w:bookmarkStart w:id="394" w:name="_Toc26354998"/>
      <w:r w:rsidR="001F6397" w:rsidRPr="006028FF">
        <w:rPr>
          <w:rFonts w:ascii="Times New Roman" w:hAnsi="Times New Roman" w:cs="Times New Roman"/>
          <w:sz w:val="22"/>
          <w:szCs w:val="22"/>
          <w:lang w:val="en-IN"/>
        </w:rPr>
        <w:lastRenderedPageBreak/>
        <w:t xml:space="preserve">Schedule </w:t>
      </w:r>
      <w:r w:rsidR="004B651D" w:rsidRPr="006028FF">
        <w:rPr>
          <w:rFonts w:ascii="Times New Roman" w:hAnsi="Times New Roman" w:cs="Times New Roman"/>
          <w:sz w:val="22"/>
          <w:szCs w:val="22"/>
          <w:lang w:val="en-IN"/>
        </w:rPr>
        <w:t>1</w:t>
      </w:r>
      <w:r w:rsidR="001F6397" w:rsidRPr="006028FF">
        <w:rPr>
          <w:rFonts w:ascii="Times New Roman" w:hAnsi="Times New Roman" w:cs="Times New Roman"/>
          <w:sz w:val="22"/>
          <w:szCs w:val="22"/>
          <w:lang w:val="en-IN"/>
        </w:rPr>
        <w:t>4:</w:t>
      </w:r>
      <w:r w:rsidR="00894E8D" w:rsidRPr="006028FF">
        <w:rPr>
          <w:rFonts w:ascii="Times New Roman" w:hAnsi="Times New Roman" w:cs="Times New Roman"/>
          <w:sz w:val="22"/>
          <w:szCs w:val="22"/>
          <w:lang w:val="en-IN"/>
        </w:rPr>
        <w:t xml:space="preserve"> </w:t>
      </w:r>
      <w:r w:rsidR="004B651D" w:rsidRPr="006028FF">
        <w:rPr>
          <w:rFonts w:ascii="Times New Roman" w:hAnsi="Times New Roman" w:cs="Times New Roman"/>
          <w:sz w:val="22"/>
          <w:szCs w:val="22"/>
          <w:lang w:val="en-IN"/>
        </w:rPr>
        <w:t>Indicators to Measure Effectiveness of Anti-Fraud Measures</w:t>
      </w:r>
      <w:bookmarkEnd w:id="394"/>
    </w:p>
    <w:p w:rsidR="004B651D" w:rsidRPr="006028FF" w:rsidRDefault="004B651D" w:rsidP="004B651D">
      <w:pPr>
        <w:jc w:val="both"/>
        <w:rPr>
          <w:rFonts w:ascii="Times New Roman" w:hAnsi="Times New Roman" w:cs="Times New Roman"/>
          <w:sz w:val="22"/>
          <w:szCs w:val="22"/>
          <w:lang w:val="en-IN"/>
        </w:rPr>
      </w:pPr>
    </w:p>
    <w:p w:rsidR="004B651D" w:rsidRPr="006028FF" w:rsidRDefault="004B651D" w:rsidP="000F1A43">
      <w:pPr>
        <w:numPr>
          <w:ilvl w:val="0"/>
          <w:numId w:val="29"/>
        </w:numPr>
        <w:autoSpaceDE w:val="0"/>
        <w:autoSpaceDN w:val="0"/>
        <w:adjustRightInd w:val="0"/>
        <w:ind w:left="36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Monitoring the number of grievances per 1,00,000 </w:t>
      </w:r>
      <w:r w:rsidR="009B1601" w:rsidRPr="006028FF">
        <w:rPr>
          <w:rFonts w:ascii="Times New Roman" w:hAnsi="Times New Roman" w:cs="Times New Roman"/>
          <w:sz w:val="22"/>
          <w:szCs w:val="22"/>
          <w:lang w:val="en-IN"/>
        </w:rPr>
        <w:t>AB-PMJAY</w:t>
      </w:r>
      <w:r w:rsidRPr="006028FF">
        <w:rPr>
          <w:rFonts w:ascii="Times New Roman" w:hAnsi="Times New Roman" w:cs="Times New Roman"/>
          <w:sz w:val="22"/>
          <w:szCs w:val="22"/>
          <w:lang w:val="en-IN"/>
        </w:rPr>
        <w:t xml:space="preserve"> Beneficiaries.</w:t>
      </w:r>
    </w:p>
    <w:p w:rsidR="004B651D" w:rsidRPr="006028FF" w:rsidRDefault="004B651D" w:rsidP="000F1A43">
      <w:pPr>
        <w:numPr>
          <w:ilvl w:val="0"/>
          <w:numId w:val="29"/>
        </w:numPr>
        <w:autoSpaceDE w:val="0"/>
        <w:autoSpaceDN w:val="0"/>
        <w:adjustRightInd w:val="0"/>
        <w:ind w:left="36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Proportion of Emergency pre-authorisation requests.</w:t>
      </w:r>
    </w:p>
    <w:p w:rsidR="004B651D" w:rsidRPr="006028FF" w:rsidRDefault="004B651D" w:rsidP="000F1A43">
      <w:pPr>
        <w:numPr>
          <w:ilvl w:val="0"/>
          <w:numId w:val="29"/>
        </w:numPr>
        <w:autoSpaceDE w:val="0"/>
        <w:autoSpaceDN w:val="0"/>
        <w:adjustRightInd w:val="0"/>
        <w:ind w:left="36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Percent of conviction of detected fraud.</w:t>
      </w:r>
    </w:p>
    <w:p w:rsidR="004B651D" w:rsidRPr="006028FF" w:rsidRDefault="004B651D" w:rsidP="000F1A43">
      <w:pPr>
        <w:numPr>
          <w:ilvl w:val="0"/>
          <w:numId w:val="29"/>
        </w:numPr>
        <w:autoSpaceDE w:val="0"/>
        <w:autoSpaceDN w:val="0"/>
        <w:adjustRightInd w:val="0"/>
        <w:ind w:left="36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Share of pre-authorisation and claims audited.</w:t>
      </w:r>
    </w:p>
    <w:p w:rsidR="004B651D" w:rsidRPr="006028FF" w:rsidRDefault="004B651D" w:rsidP="000F1A43">
      <w:pPr>
        <w:numPr>
          <w:ilvl w:val="0"/>
          <w:numId w:val="29"/>
        </w:numPr>
        <w:autoSpaceDE w:val="0"/>
        <w:autoSpaceDN w:val="0"/>
        <w:adjustRightInd w:val="0"/>
        <w:ind w:left="36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Claim repudiation/ denial/ disallowance ratio.</w:t>
      </w:r>
    </w:p>
    <w:p w:rsidR="004B651D" w:rsidRPr="006028FF" w:rsidRDefault="004B651D" w:rsidP="000F1A43">
      <w:pPr>
        <w:numPr>
          <w:ilvl w:val="0"/>
          <w:numId w:val="29"/>
        </w:numPr>
        <w:autoSpaceDE w:val="0"/>
        <w:autoSpaceDN w:val="0"/>
        <w:adjustRightInd w:val="0"/>
        <w:ind w:left="36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Number of dis-empanelment/ number of investigations.</w:t>
      </w:r>
    </w:p>
    <w:p w:rsidR="004B651D" w:rsidRPr="006028FF" w:rsidRDefault="004B651D" w:rsidP="000F1A43">
      <w:pPr>
        <w:numPr>
          <w:ilvl w:val="0"/>
          <w:numId w:val="29"/>
        </w:numPr>
        <w:autoSpaceDE w:val="0"/>
        <w:autoSpaceDN w:val="0"/>
        <w:adjustRightInd w:val="0"/>
        <w:ind w:left="36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Share of </w:t>
      </w:r>
      <w:r w:rsidR="009B1601" w:rsidRPr="006028FF">
        <w:rPr>
          <w:rFonts w:ascii="Times New Roman" w:hAnsi="Times New Roman" w:cs="Times New Roman"/>
          <w:sz w:val="22"/>
          <w:szCs w:val="22"/>
          <w:lang w:val="en-IN"/>
        </w:rPr>
        <w:t>AB-PMJAY</w:t>
      </w:r>
      <w:r w:rsidRPr="006028FF">
        <w:rPr>
          <w:rFonts w:ascii="Times New Roman" w:hAnsi="Times New Roman" w:cs="Times New Roman"/>
          <w:sz w:val="22"/>
          <w:szCs w:val="22"/>
          <w:lang w:val="en-IN"/>
        </w:rPr>
        <w:t xml:space="preserve"> Beneficiary Family Units physically visited by Scheme functionaries.</w:t>
      </w:r>
    </w:p>
    <w:p w:rsidR="004B651D" w:rsidRPr="006028FF" w:rsidRDefault="004B651D" w:rsidP="000F1A43">
      <w:pPr>
        <w:numPr>
          <w:ilvl w:val="0"/>
          <w:numId w:val="29"/>
        </w:numPr>
        <w:autoSpaceDE w:val="0"/>
        <w:autoSpaceDN w:val="0"/>
        <w:adjustRightInd w:val="0"/>
        <w:ind w:left="36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Share of pre-authorisation rejected.</w:t>
      </w:r>
    </w:p>
    <w:p w:rsidR="004B651D" w:rsidRPr="006028FF" w:rsidRDefault="004B651D" w:rsidP="000F1A43">
      <w:pPr>
        <w:numPr>
          <w:ilvl w:val="0"/>
          <w:numId w:val="29"/>
        </w:numPr>
        <w:autoSpaceDE w:val="0"/>
        <w:autoSpaceDN w:val="0"/>
        <w:adjustRightInd w:val="0"/>
        <w:ind w:left="36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Reduction in utilization of high-end procedures.</w:t>
      </w:r>
    </w:p>
    <w:p w:rsidR="004B651D" w:rsidRPr="006028FF" w:rsidRDefault="009B1601" w:rsidP="000F1A43">
      <w:pPr>
        <w:numPr>
          <w:ilvl w:val="0"/>
          <w:numId w:val="29"/>
        </w:numPr>
        <w:autoSpaceDE w:val="0"/>
        <w:autoSpaceDN w:val="0"/>
        <w:adjustRightInd w:val="0"/>
        <w:ind w:left="36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AB-PMJAY</w:t>
      </w:r>
      <w:r w:rsidR="004B651D" w:rsidRPr="006028FF">
        <w:rPr>
          <w:rFonts w:ascii="Times New Roman" w:hAnsi="Times New Roman" w:cs="Times New Roman"/>
          <w:sz w:val="22"/>
          <w:szCs w:val="22"/>
          <w:lang w:val="en-IN"/>
        </w:rPr>
        <w:t xml:space="preserve"> Beneficiary satisfaction.</w:t>
      </w:r>
    </w:p>
    <w:p w:rsidR="004B651D" w:rsidRPr="006028FF" w:rsidRDefault="004B651D" w:rsidP="000F1A43">
      <w:pPr>
        <w:numPr>
          <w:ilvl w:val="0"/>
          <w:numId w:val="29"/>
        </w:numPr>
        <w:autoSpaceDE w:val="0"/>
        <w:autoSpaceDN w:val="0"/>
        <w:adjustRightInd w:val="0"/>
        <w:ind w:left="36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Share of combined/ multiple-procedures investigated.</w:t>
      </w:r>
    </w:p>
    <w:p w:rsidR="004B651D" w:rsidRPr="006028FF" w:rsidRDefault="004B651D" w:rsidP="000F1A43">
      <w:pPr>
        <w:numPr>
          <w:ilvl w:val="0"/>
          <w:numId w:val="29"/>
        </w:numPr>
        <w:autoSpaceDE w:val="0"/>
        <w:autoSpaceDN w:val="0"/>
        <w:adjustRightInd w:val="0"/>
        <w:ind w:left="36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Share of combined/ multiple-procedures per 1,00,000 procedures.</w:t>
      </w:r>
    </w:p>
    <w:p w:rsidR="004B651D" w:rsidRPr="006028FF" w:rsidRDefault="004B651D" w:rsidP="000F1A43">
      <w:pPr>
        <w:numPr>
          <w:ilvl w:val="0"/>
          <w:numId w:val="29"/>
        </w:numPr>
        <w:autoSpaceDE w:val="0"/>
        <w:autoSpaceDN w:val="0"/>
        <w:adjustRightInd w:val="0"/>
        <w:ind w:left="36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Pre-authorisation pendency rate and Claim pendency rate per 100 cases decided OR percent of pre-authorisation decided after additional observation being attended + correlated with frauds detected as a consequence of this effort.</w:t>
      </w:r>
    </w:p>
    <w:p w:rsidR="004B651D" w:rsidRPr="006028FF" w:rsidRDefault="004B651D" w:rsidP="000F1A43">
      <w:pPr>
        <w:numPr>
          <w:ilvl w:val="0"/>
          <w:numId w:val="29"/>
        </w:numPr>
        <w:autoSpaceDE w:val="0"/>
        <w:autoSpaceDN w:val="0"/>
        <w:adjustRightInd w:val="0"/>
        <w:ind w:left="36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Instances of single disease dominating a geographical area/Service area are reduced.</w:t>
      </w:r>
    </w:p>
    <w:p w:rsidR="004B651D" w:rsidRPr="006028FF" w:rsidRDefault="004B651D" w:rsidP="000F1A43">
      <w:pPr>
        <w:numPr>
          <w:ilvl w:val="0"/>
          <w:numId w:val="29"/>
        </w:numPr>
        <w:autoSpaceDE w:val="0"/>
        <w:autoSpaceDN w:val="0"/>
        <w:adjustRightInd w:val="0"/>
        <w:ind w:left="36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Disease utilization rates correlate more with the community incidence.</w:t>
      </w:r>
    </w:p>
    <w:p w:rsidR="004B651D" w:rsidRPr="006028FF" w:rsidRDefault="004B651D" w:rsidP="000F1A43">
      <w:pPr>
        <w:numPr>
          <w:ilvl w:val="0"/>
          <w:numId w:val="29"/>
        </w:numPr>
        <w:autoSpaceDE w:val="0"/>
        <w:autoSpaceDN w:val="0"/>
        <w:adjustRightInd w:val="0"/>
        <w:ind w:left="36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Number of FIRs filed.</w:t>
      </w:r>
    </w:p>
    <w:p w:rsidR="004B651D" w:rsidRPr="006028FF" w:rsidRDefault="004B651D" w:rsidP="000F1A43">
      <w:pPr>
        <w:numPr>
          <w:ilvl w:val="0"/>
          <w:numId w:val="29"/>
        </w:numPr>
        <w:autoSpaceDE w:val="0"/>
        <w:autoSpaceDN w:val="0"/>
        <w:adjustRightInd w:val="0"/>
        <w:ind w:left="36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Number of enquiry reports against hospitals.</w:t>
      </w:r>
    </w:p>
    <w:p w:rsidR="004B651D" w:rsidRPr="006028FF" w:rsidRDefault="004B651D" w:rsidP="000F1A43">
      <w:pPr>
        <w:numPr>
          <w:ilvl w:val="0"/>
          <w:numId w:val="29"/>
        </w:numPr>
        <w:autoSpaceDE w:val="0"/>
        <w:autoSpaceDN w:val="0"/>
        <w:adjustRightInd w:val="0"/>
        <w:ind w:left="36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Number of enquiry reports against Insurer or SHA staff.</w:t>
      </w:r>
    </w:p>
    <w:p w:rsidR="004B651D" w:rsidRPr="006028FF" w:rsidRDefault="004B651D" w:rsidP="000F1A43">
      <w:pPr>
        <w:numPr>
          <w:ilvl w:val="0"/>
          <w:numId w:val="29"/>
        </w:numPr>
        <w:autoSpaceDE w:val="0"/>
        <w:autoSpaceDN w:val="0"/>
        <w:adjustRightInd w:val="0"/>
        <w:ind w:left="36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Number of charge sheets filed.</w:t>
      </w:r>
    </w:p>
    <w:p w:rsidR="004B651D" w:rsidRPr="006028FF" w:rsidRDefault="004B651D" w:rsidP="000F1A43">
      <w:pPr>
        <w:numPr>
          <w:ilvl w:val="0"/>
          <w:numId w:val="29"/>
        </w:numPr>
        <w:autoSpaceDE w:val="0"/>
        <w:autoSpaceDN w:val="0"/>
        <w:adjustRightInd w:val="0"/>
        <w:ind w:left="36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Number of judgments received.</w:t>
      </w:r>
    </w:p>
    <w:p w:rsidR="004B651D" w:rsidRPr="006028FF" w:rsidRDefault="004B651D" w:rsidP="000F1A43">
      <w:pPr>
        <w:numPr>
          <w:ilvl w:val="0"/>
          <w:numId w:val="29"/>
        </w:numPr>
        <w:autoSpaceDE w:val="0"/>
        <w:autoSpaceDN w:val="0"/>
        <w:adjustRightInd w:val="0"/>
        <w:ind w:left="36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Number of cases discussed in Empanelment and Disciplinary Committee.</w:t>
      </w:r>
    </w:p>
    <w:p w:rsidR="004B651D" w:rsidRPr="006028FF" w:rsidRDefault="004B651D" w:rsidP="000F1A43">
      <w:pPr>
        <w:numPr>
          <w:ilvl w:val="0"/>
          <w:numId w:val="29"/>
        </w:numPr>
        <w:autoSpaceDE w:val="0"/>
        <w:autoSpaceDN w:val="0"/>
        <w:adjustRightInd w:val="0"/>
        <w:ind w:left="36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Reduction in number of enhancements requested per 100 claims.</w:t>
      </w:r>
    </w:p>
    <w:p w:rsidR="004B651D" w:rsidRPr="006028FF" w:rsidRDefault="004B651D" w:rsidP="000F1A43">
      <w:pPr>
        <w:numPr>
          <w:ilvl w:val="0"/>
          <w:numId w:val="29"/>
        </w:numPr>
        <w:autoSpaceDE w:val="0"/>
        <w:autoSpaceDN w:val="0"/>
        <w:adjustRightInd w:val="0"/>
        <w:ind w:left="36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Impact on utilization.</w:t>
      </w:r>
    </w:p>
    <w:p w:rsidR="004B651D" w:rsidRPr="006028FF" w:rsidRDefault="004B651D" w:rsidP="000F1A43">
      <w:pPr>
        <w:numPr>
          <w:ilvl w:val="0"/>
          <w:numId w:val="29"/>
        </w:numPr>
        <w:autoSpaceDE w:val="0"/>
        <w:autoSpaceDN w:val="0"/>
        <w:adjustRightInd w:val="0"/>
        <w:ind w:left="36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Percent of pre-audit done for pre-authorisation and claims.</w:t>
      </w:r>
    </w:p>
    <w:p w:rsidR="004B651D" w:rsidRPr="006028FF" w:rsidRDefault="004B651D" w:rsidP="000F1A43">
      <w:pPr>
        <w:numPr>
          <w:ilvl w:val="0"/>
          <w:numId w:val="29"/>
        </w:numPr>
        <w:autoSpaceDE w:val="0"/>
        <w:autoSpaceDN w:val="0"/>
        <w:adjustRightInd w:val="0"/>
        <w:ind w:left="36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Percent of post-audit done for pre-authorisation and claims.</w:t>
      </w:r>
    </w:p>
    <w:p w:rsidR="004B651D" w:rsidRPr="006028FF" w:rsidRDefault="004B651D" w:rsidP="000F1A43">
      <w:pPr>
        <w:numPr>
          <w:ilvl w:val="0"/>
          <w:numId w:val="29"/>
        </w:numPr>
        <w:autoSpaceDE w:val="0"/>
        <w:autoSpaceDN w:val="0"/>
        <w:adjustRightInd w:val="0"/>
        <w:ind w:left="36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Number of staff removed or replaced due to confirmed fraud.</w:t>
      </w:r>
    </w:p>
    <w:p w:rsidR="004B651D" w:rsidRPr="006028FF" w:rsidRDefault="004B651D" w:rsidP="000F1A43">
      <w:pPr>
        <w:numPr>
          <w:ilvl w:val="0"/>
          <w:numId w:val="29"/>
        </w:numPr>
        <w:autoSpaceDE w:val="0"/>
        <w:autoSpaceDN w:val="0"/>
        <w:adjustRightInd w:val="0"/>
        <w:ind w:left="36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Number of actions taken against hospitals in a given time period.</w:t>
      </w:r>
    </w:p>
    <w:p w:rsidR="004B651D" w:rsidRPr="006028FF" w:rsidRDefault="004B651D" w:rsidP="000F1A43">
      <w:pPr>
        <w:numPr>
          <w:ilvl w:val="0"/>
          <w:numId w:val="29"/>
        </w:numPr>
        <w:autoSpaceDE w:val="0"/>
        <w:autoSpaceDN w:val="0"/>
        <w:adjustRightInd w:val="0"/>
        <w:ind w:left="36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Number of adverse press reports in a given time period.</w:t>
      </w:r>
    </w:p>
    <w:p w:rsidR="004B651D" w:rsidRPr="006028FF" w:rsidRDefault="004B651D" w:rsidP="000F1A43">
      <w:pPr>
        <w:numPr>
          <w:ilvl w:val="0"/>
          <w:numId w:val="29"/>
        </w:numPr>
        <w:autoSpaceDE w:val="0"/>
        <w:autoSpaceDN w:val="0"/>
        <w:adjustRightInd w:val="0"/>
        <w:ind w:left="36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Frequency of hospital inspection in a given time period in a defined geographical area.</w:t>
      </w:r>
    </w:p>
    <w:p w:rsidR="004B651D" w:rsidRPr="006028FF" w:rsidRDefault="004B651D" w:rsidP="000F1A43">
      <w:pPr>
        <w:numPr>
          <w:ilvl w:val="0"/>
          <w:numId w:val="29"/>
        </w:numPr>
        <w:autoSpaceDE w:val="0"/>
        <w:autoSpaceDN w:val="0"/>
        <w:adjustRightInd w:val="0"/>
        <w:ind w:left="360"/>
        <w:contextualSpacing/>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Reduction in share of red flag cases per 100 claims.</w:t>
      </w:r>
    </w:p>
    <w:p w:rsidR="004B651D" w:rsidRPr="006028FF" w:rsidRDefault="00591391" w:rsidP="00360E83">
      <w:pPr>
        <w:pStyle w:val="Heading1"/>
        <w:rPr>
          <w:rFonts w:ascii="Times New Roman" w:hAnsi="Times New Roman" w:cs="Times New Roman"/>
          <w:sz w:val="22"/>
          <w:szCs w:val="22"/>
          <w:lang w:val="en-IN"/>
        </w:rPr>
      </w:pPr>
      <w:r w:rsidRPr="006028FF">
        <w:rPr>
          <w:rFonts w:ascii="Times New Roman" w:hAnsi="Times New Roman" w:cs="Times New Roman"/>
          <w:sz w:val="22"/>
          <w:szCs w:val="22"/>
          <w:lang w:val="en-IN"/>
        </w:rPr>
        <w:br w:type="page"/>
      </w:r>
      <w:bookmarkStart w:id="395" w:name="_Toc26354999"/>
      <w:r w:rsidR="001F6397" w:rsidRPr="006028FF">
        <w:rPr>
          <w:rFonts w:ascii="Times New Roman" w:hAnsi="Times New Roman" w:cs="Times New Roman"/>
          <w:sz w:val="22"/>
          <w:szCs w:val="22"/>
          <w:lang w:val="en-IN"/>
        </w:rPr>
        <w:lastRenderedPageBreak/>
        <w:t>Schedule 15</w:t>
      </w:r>
      <w:r w:rsidRPr="006028FF">
        <w:rPr>
          <w:rFonts w:ascii="Times New Roman" w:hAnsi="Times New Roman" w:cs="Times New Roman"/>
          <w:sz w:val="22"/>
          <w:szCs w:val="22"/>
          <w:lang w:val="en-IN"/>
        </w:rPr>
        <w:t xml:space="preserve"> Guidelines for Hospital Transaction Process including pre-authorisation</w:t>
      </w:r>
      <w:bookmarkEnd w:id="395"/>
      <w:r w:rsidRPr="006028FF">
        <w:rPr>
          <w:rFonts w:ascii="Times New Roman" w:hAnsi="Times New Roman" w:cs="Times New Roman"/>
          <w:sz w:val="22"/>
          <w:szCs w:val="22"/>
          <w:lang w:val="en-IN"/>
        </w:rPr>
        <w:t xml:space="preserve"> </w:t>
      </w:r>
    </w:p>
    <w:p w:rsidR="00CD31CE" w:rsidRPr="006028FF" w:rsidRDefault="00CD31CE" w:rsidP="004B651D">
      <w:pPr>
        <w:ind w:left="360" w:hanging="360"/>
        <w:jc w:val="both"/>
        <w:rPr>
          <w:rFonts w:ascii="Times New Roman" w:hAnsi="Times New Roman" w:cs="Times New Roman"/>
          <w:sz w:val="22"/>
          <w:szCs w:val="22"/>
          <w:lang w:val="en-IN"/>
        </w:rPr>
      </w:pPr>
    </w:p>
    <w:p w:rsidR="00CD31CE" w:rsidRPr="006028FF" w:rsidRDefault="009B1601" w:rsidP="00803B1B">
      <w:pPr>
        <w:spacing w:line="276" w:lineRule="auto"/>
        <w:jc w:val="both"/>
        <w:rPr>
          <w:rFonts w:ascii="Times New Roman" w:hAnsi="Times New Roman" w:cs="Times New Roman"/>
          <w:sz w:val="22"/>
          <w:szCs w:val="22"/>
        </w:rPr>
      </w:pPr>
      <w:r w:rsidRPr="006028FF">
        <w:rPr>
          <w:rFonts w:ascii="Times New Roman" w:hAnsi="Times New Roman" w:cs="Times New Roman"/>
          <w:sz w:val="22"/>
          <w:szCs w:val="22"/>
        </w:rPr>
        <w:t>AB-PMJAY</w:t>
      </w:r>
      <w:r w:rsidR="00CD31CE" w:rsidRPr="006028FF">
        <w:rPr>
          <w:rFonts w:ascii="Times New Roman" w:hAnsi="Times New Roman" w:cs="Times New Roman"/>
          <w:sz w:val="22"/>
          <w:szCs w:val="22"/>
        </w:rPr>
        <w:t xml:space="preserve"> would be cashless &amp; paperless at any of the empanelled hospitals. The beneficiaries shall not be required to pay any charge for the hospitalization expenses. The benefit also includes pre- and post-hospitalisation expenses. The scheme is an entitlement based and entitlement of the beneficiary is decided on the basis of family being figured in SECC database.</w:t>
      </w:r>
    </w:p>
    <w:p w:rsidR="00CD31CE" w:rsidRPr="006028FF" w:rsidRDefault="00CD31CE" w:rsidP="00803B1B">
      <w:pPr>
        <w:spacing w:line="276" w:lineRule="auto"/>
        <w:jc w:val="both"/>
        <w:rPr>
          <w:rFonts w:ascii="Times New Roman" w:hAnsi="Times New Roman" w:cs="Times New Roman"/>
          <w:sz w:val="22"/>
          <w:szCs w:val="22"/>
          <w:lang w:val="en-IN"/>
        </w:rPr>
      </w:pPr>
    </w:p>
    <w:p w:rsidR="00CD31CE" w:rsidRPr="006028FF" w:rsidRDefault="00CD31CE" w:rsidP="00803B1B">
      <w:pPr>
        <w:spacing w:line="276" w:lineRule="auto"/>
        <w:jc w:val="both"/>
        <w:rPr>
          <w:rFonts w:ascii="Times New Roman" w:hAnsi="Times New Roman" w:cs="Times New Roman"/>
          <w:sz w:val="22"/>
          <w:szCs w:val="22"/>
        </w:rPr>
      </w:pPr>
      <w:r w:rsidRPr="006028FF">
        <w:rPr>
          <w:rFonts w:ascii="Times New Roman" w:hAnsi="Times New Roman" w:cs="Times New Roman"/>
          <w:sz w:val="22"/>
          <w:szCs w:val="22"/>
        </w:rPr>
        <w:t xml:space="preserve">The core principle for finalising the Balance Check and providing treatment at empanelled hospital guidelines for </w:t>
      </w:r>
      <w:r w:rsidR="009B1601" w:rsidRPr="006028FF">
        <w:rPr>
          <w:rFonts w:ascii="Times New Roman" w:hAnsi="Times New Roman" w:cs="Times New Roman"/>
          <w:sz w:val="22"/>
          <w:szCs w:val="22"/>
        </w:rPr>
        <w:t>AB-PMJAY</w:t>
      </w:r>
      <w:r w:rsidRPr="006028FF">
        <w:rPr>
          <w:rFonts w:ascii="Times New Roman" w:hAnsi="Times New Roman" w:cs="Times New Roman"/>
          <w:sz w:val="22"/>
          <w:szCs w:val="22"/>
        </w:rPr>
        <w:t xml:space="preserve"> is to construct a broad framework as guiding posts for simplifying the service delivery under the ambit of the policy and the technology. </w:t>
      </w:r>
    </w:p>
    <w:p w:rsidR="00CD31CE" w:rsidRPr="006028FF" w:rsidRDefault="00CD31CE" w:rsidP="008504D6">
      <w:pPr>
        <w:pStyle w:val="TLDocTxtL1"/>
        <w:numPr>
          <w:ilvl w:val="1"/>
          <w:numId w:val="115"/>
        </w:numPr>
        <w:rPr>
          <w:b/>
        </w:rPr>
      </w:pPr>
      <w:bookmarkStart w:id="396" w:name="_Toc511225499"/>
      <w:r w:rsidRPr="006028FF">
        <w:rPr>
          <w:b/>
        </w:rPr>
        <w:t xml:space="preserve">Decision on IT platform to be used for </w:t>
      </w:r>
      <w:r w:rsidR="009B1601" w:rsidRPr="006028FF">
        <w:rPr>
          <w:b/>
        </w:rPr>
        <w:t>AB-PMJAY</w:t>
      </w:r>
      <w:r w:rsidRPr="006028FF">
        <w:rPr>
          <w:b/>
        </w:rPr>
        <w:t>:</w:t>
      </w:r>
      <w:bookmarkEnd w:id="396"/>
    </w:p>
    <w:p w:rsidR="00CD31CE" w:rsidRPr="006028FF" w:rsidRDefault="00CD31CE" w:rsidP="00360E83">
      <w:pPr>
        <w:jc w:val="both"/>
        <w:rPr>
          <w:rFonts w:ascii="Times New Roman" w:hAnsi="Times New Roman" w:cs="Times New Roman"/>
          <w:sz w:val="22"/>
          <w:szCs w:val="22"/>
          <w:lang w:bidi="hi-IN"/>
        </w:rPr>
      </w:pPr>
    </w:p>
    <w:p w:rsidR="00CD31CE" w:rsidRPr="006028FF" w:rsidRDefault="00CD31CE" w:rsidP="00360E83">
      <w:pPr>
        <w:widowControl w:val="0"/>
        <w:spacing w:line="264" w:lineRule="auto"/>
        <w:ind w:right="29"/>
        <w:contextualSpacing/>
        <w:jc w:val="both"/>
        <w:rPr>
          <w:rFonts w:ascii="Times New Roman" w:eastAsia="Times New Roman" w:hAnsi="Times New Roman" w:cs="Times New Roman"/>
          <w:sz w:val="22"/>
          <w:szCs w:val="22"/>
          <w:lang w:bidi="hi-IN"/>
        </w:rPr>
      </w:pPr>
      <w:r w:rsidRPr="006028FF">
        <w:rPr>
          <w:rFonts w:ascii="Times New Roman" w:eastAsia="Times New Roman" w:hAnsi="Times New Roman" w:cs="Times New Roman"/>
          <w:b/>
          <w:sz w:val="22"/>
          <w:szCs w:val="22"/>
          <w:lang w:bidi="hi-IN"/>
        </w:rPr>
        <w:t xml:space="preserve">Responsibility of – </w:t>
      </w:r>
      <w:r w:rsidRPr="006028FF">
        <w:rPr>
          <w:rFonts w:ascii="Times New Roman" w:eastAsia="Times New Roman" w:hAnsi="Times New Roman" w:cs="Times New Roman"/>
          <w:sz w:val="22"/>
          <w:szCs w:val="22"/>
          <w:lang w:bidi="hi-IN"/>
        </w:rPr>
        <w:t>State Government</w:t>
      </w:r>
    </w:p>
    <w:p w:rsidR="00CD31CE" w:rsidRPr="006028FF" w:rsidRDefault="00CD31CE" w:rsidP="00360E83">
      <w:pPr>
        <w:widowControl w:val="0"/>
        <w:spacing w:line="264" w:lineRule="auto"/>
        <w:ind w:right="29"/>
        <w:contextualSpacing/>
        <w:jc w:val="both"/>
        <w:rPr>
          <w:rFonts w:ascii="Times New Roman" w:hAnsi="Times New Roman" w:cs="Times New Roman"/>
          <w:sz w:val="22"/>
          <w:szCs w:val="22"/>
        </w:rPr>
      </w:pPr>
    </w:p>
    <w:p w:rsidR="00CD31CE" w:rsidRPr="006028FF" w:rsidRDefault="00CD31CE" w:rsidP="00360E83">
      <w:pPr>
        <w:jc w:val="both"/>
        <w:rPr>
          <w:rFonts w:ascii="Times New Roman" w:hAnsi="Times New Roman" w:cs="Times New Roman"/>
          <w:sz w:val="22"/>
          <w:szCs w:val="22"/>
        </w:rPr>
      </w:pPr>
      <w:r w:rsidRPr="006028FF">
        <w:rPr>
          <w:rFonts w:ascii="Times New Roman" w:hAnsi="Times New Roman" w:cs="Times New Roman"/>
          <w:sz w:val="22"/>
          <w:szCs w:val="22"/>
        </w:rPr>
        <w:t>IT platform for identification of beneficiaries and transactions at the Empanelled Health Care Provider (EHCP) will be provided by MoHFW/NHA.</w:t>
      </w:r>
    </w:p>
    <w:p w:rsidR="00CD31CE" w:rsidRPr="006028FF" w:rsidRDefault="00CD31CE" w:rsidP="00360E83">
      <w:pPr>
        <w:jc w:val="both"/>
        <w:rPr>
          <w:rFonts w:ascii="Times New Roman" w:eastAsia="MS ??" w:hAnsi="Times New Roman" w:cs="Times New Roman"/>
          <w:sz w:val="22"/>
          <w:szCs w:val="22"/>
        </w:rPr>
      </w:pPr>
    </w:p>
    <w:p w:rsidR="00CD31CE" w:rsidRPr="006028FF" w:rsidRDefault="00CD31CE" w:rsidP="00360E83">
      <w:pPr>
        <w:jc w:val="both"/>
        <w:rPr>
          <w:rFonts w:ascii="Times New Roman" w:hAnsi="Times New Roman" w:cs="Times New Roman"/>
          <w:sz w:val="22"/>
          <w:szCs w:val="22"/>
          <w:lang w:bidi="hi-IN"/>
        </w:rPr>
      </w:pPr>
      <w:r w:rsidRPr="006028FF">
        <w:rPr>
          <w:rFonts w:ascii="Times New Roman" w:eastAsia="Times New Roman" w:hAnsi="Times New Roman" w:cs="Times New Roman"/>
          <w:sz w:val="22"/>
          <w:szCs w:val="22"/>
          <w:lang w:bidi="hi-IN"/>
        </w:rPr>
        <w:t xml:space="preserve">For ease of convergence and on boarding, States which have their own IT systems under their own health insurance/ assurance scheme may be allowed to continue to use their own IT platform. However, these States will need to map their scheme ID with </w:t>
      </w:r>
      <w:r w:rsidR="009B1601" w:rsidRPr="006028FF">
        <w:rPr>
          <w:rFonts w:ascii="Times New Roman" w:eastAsia="Times New Roman" w:hAnsi="Times New Roman" w:cs="Times New Roman"/>
          <w:sz w:val="22"/>
          <w:szCs w:val="22"/>
          <w:lang w:bidi="hi-IN"/>
        </w:rPr>
        <w:t>AB-PMJAY</w:t>
      </w:r>
      <w:r w:rsidRPr="006028FF">
        <w:rPr>
          <w:rFonts w:ascii="Times New Roman" w:eastAsia="Times New Roman" w:hAnsi="Times New Roman" w:cs="Times New Roman"/>
          <w:sz w:val="22"/>
          <w:szCs w:val="22"/>
          <w:lang w:bidi="hi-IN"/>
        </w:rPr>
        <w:t xml:space="preserve"> ID (AHL TIN) at the point of care and will need to share real time defined transaction data through API with the Central server with respect to </w:t>
      </w:r>
      <w:r w:rsidR="009B1601" w:rsidRPr="006028FF">
        <w:rPr>
          <w:rFonts w:ascii="Times New Roman" w:eastAsia="Times New Roman" w:hAnsi="Times New Roman" w:cs="Times New Roman"/>
          <w:sz w:val="22"/>
          <w:szCs w:val="22"/>
          <w:lang w:bidi="hi-IN"/>
        </w:rPr>
        <w:t>AB-PMJAY</w:t>
      </w:r>
      <w:r w:rsidRPr="006028FF">
        <w:rPr>
          <w:rFonts w:ascii="Times New Roman" w:eastAsia="Times New Roman" w:hAnsi="Times New Roman" w:cs="Times New Roman"/>
          <w:sz w:val="22"/>
          <w:szCs w:val="22"/>
          <w:lang w:bidi="hi-IN"/>
        </w:rPr>
        <w:t xml:space="preserve"> beneficiaries. States will need to also ensure that no family eligible as per SECC criteria of </w:t>
      </w:r>
      <w:r w:rsidR="009B1601" w:rsidRPr="006028FF">
        <w:rPr>
          <w:rFonts w:ascii="Times New Roman" w:eastAsia="Times New Roman" w:hAnsi="Times New Roman" w:cs="Times New Roman"/>
          <w:sz w:val="22"/>
          <w:szCs w:val="22"/>
          <w:lang w:bidi="hi-IN"/>
        </w:rPr>
        <w:t>AB-PMJAY</w:t>
      </w:r>
      <w:r w:rsidRPr="006028FF">
        <w:rPr>
          <w:rFonts w:ascii="Times New Roman" w:eastAsia="Times New Roman" w:hAnsi="Times New Roman" w:cs="Times New Roman"/>
          <w:sz w:val="22"/>
          <w:szCs w:val="22"/>
          <w:lang w:bidi="hi-IN"/>
        </w:rPr>
        <w:t xml:space="preserve"> is denied services under the scheme </w:t>
      </w:r>
      <w:r w:rsidRPr="006028FF">
        <w:rPr>
          <w:rFonts w:ascii="Times New Roman" w:hAnsi="Times New Roman" w:cs="Times New Roman"/>
          <w:sz w:val="22"/>
          <w:szCs w:val="22"/>
        </w:rPr>
        <w:t xml:space="preserve">and will need to provide undertaking that eligibility under their schemes covers </w:t>
      </w:r>
      <w:r w:rsidR="009B1601" w:rsidRPr="006028FF">
        <w:rPr>
          <w:rFonts w:ascii="Times New Roman" w:hAnsi="Times New Roman" w:cs="Times New Roman"/>
          <w:sz w:val="22"/>
          <w:szCs w:val="22"/>
        </w:rPr>
        <w:t>AB-PMJAY</w:t>
      </w:r>
      <w:r w:rsidRPr="006028FF">
        <w:rPr>
          <w:rFonts w:ascii="Times New Roman" w:hAnsi="Times New Roman" w:cs="Times New Roman"/>
          <w:sz w:val="22"/>
          <w:szCs w:val="22"/>
        </w:rPr>
        <w:t xml:space="preserve"> targeted families as per SECC.</w:t>
      </w:r>
    </w:p>
    <w:p w:rsidR="00CD31CE" w:rsidRPr="006028FF" w:rsidRDefault="00CD31CE" w:rsidP="008504D6">
      <w:pPr>
        <w:pStyle w:val="TLDocTxtL1"/>
        <w:numPr>
          <w:ilvl w:val="1"/>
          <w:numId w:val="115"/>
        </w:numPr>
        <w:rPr>
          <w:b/>
        </w:rPr>
      </w:pPr>
      <w:bookmarkStart w:id="397" w:name="_Toc511225500"/>
      <w:r w:rsidRPr="006028FF">
        <w:rPr>
          <w:b/>
        </w:rPr>
        <w:t>Preparatory Activities for State/ UT’s:</w:t>
      </w:r>
      <w:bookmarkEnd w:id="397"/>
    </w:p>
    <w:p w:rsidR="00CD31CE" w:rsidRPr="006028FF" w:rsidRDefault="00CD31CE" w:rsidP="00360E83">
      <w:pPr>
        <w:jc w:val="both"/>
        <w:rPr>
          <w:rFonts w:ascii="Times New Roman" w:hAnsi="Times New Roman" w:cs="Times New Roman"/>
          <w:sz w:val="22"/>
          <w:szCs w:val="22"/>
          <w:lang w:bidi="hi-IN"/>
        </w:rPr>
      </w:pPr>
    </w:p>
    <w:p w:rsidR="00CD31CE" w:rsidRPr="006028FF" w:rsidRDefault="00CD31CE" w:rsidP="00360E83">
      <w:pPr>
        <w:widowControl w:val="0"/>
        <w:spacing w:line="264" w:lineRule="auto"/>
        <w:ind w:right="29"/>
        <w:contextualSpacing/>
        <w:jc w:val="both"/>
        <w:rPr>
          <w:rFonts w:ascii="Times New Roman" w:eastAsia="Times New Roman" w:hAnsi="Times New Roman" w:cs="Times New Roman"/>
          <w:b/>
          <w:sz w:val="22"/>
          <w:szCs w:val="22"/>
          <w:lang w:bidi="hi-IN"/>
        </w:rPr>
      </w:pPr>
      <w:r w:rsidRPr="006028FF">
        <w:rPr>
          <w:rFonts w:ascii="Times New Roman" w:eastAsia="Times New Roman" w:hAnsi="Times New Roman" w:cs="Times New Roman"/>
          <w:b/>
          <w:sz w:val="22"/>
          <w:szCs w:val="22"/>
          <w:lang w:bidi="hi-IN"/>
        </w:rPr>
        <w:t>Responsibility of – State Government</w:t>
      </w:r>
    </w:p>
    <w:p w:rsidR="00CD31CE" w:rsidRPr="006028FF" w:rsidRDefault="00CD31CE" w:rsidP="00360E83">
      <w:pPr>
        <w:widowControl w:val="0"/>
        <w:spacing w:line="264" w:lineRule="auto"/>
        <w:ind w:right="29"/>
        <w:contextualSpacing/>
        <w:jc w:val="both"/>
        <w:rPr>
          <w:rFonts w:ascii="Times New Roman" w:eastAsia="Times New Roman" w:hAnsi="Times New Roman" w:cs="Times New Roman"/>
          <w:b/>
          <w:sz w:val="22"/>
          <w:szCs w:val="22"/>
          <w:lang w:bidi="hi-IN"/>
        </w:rPr>
      </w:pPr>
      <w:r w:rsidRPr="006028FF">
        <w:rPr>
          <w:rFonts w:ascii="Times New Roman" w:eastAsia="Times New Roman" w:hAnsi="Times New Roman" w:cs="Times New Roman"/>
          <w:b/>
          <w:sz w:val="22"/>
          <w:szCs w:val="22"/>
          <w:lang w:bidi="hi-IN"/>
        </w:rPr>
        <w:t xml:space="preserve">Timeline – </w:t>
      </w:r>
      <w:r w:rsidRPr="006028FF">
        <w:rPr>
          <w:rFonts w:ascii="Times New Roman" w:eastAsia="Times New Roman" w:hAnsi="Times New Roman" w:cs="Times New Roman"/>
          <w:sz w:val="22"/>
          <w:szCs w:val="22"/>
          <w:lang w:bidi="hi-IN"/>
        </w:rPr>
        <w:t>within a period of</w:t>
      </w:r>
      <w:r w:rsidRPr="006028FF">
        <w:rPr>
          <w:rFonts w:ascii="Times New Roman" w:eastAsia="Times New Roman" w:hAnsi="Times New Roman" w:cs="Times New Roman"/>
          <w:b/>
          <w:sz w:val="22"/>
          <w:szCs w:val="22"/>
          <w:lang w:bidi="hi-IN"/>
        </w:rPr>
        <w:t xml:space="preserve"> </w:t>
      </w:r>
      <w:r w:rsidRPr="006028FF">
        <w:rPr>
          <w:rFonts w:ascii="Times New Roman" w:eastAsia="Times New Roman" w:hAnsi="Times New Roman" w:cs="Times New Roman"/>
          <w:sz w:val="22"/>
          <w:szCs w:val="22"/>
          <w:lang w:bidi="hi-IN"/>
        </w:rPr>
        <w:t>30 days, after approval of empanelment of health care provider</w:t>
      </w:r>
    </w:p>
    <w:p w:rsidR="00CD31CE" w:rsidRPr="006028FF" w:rsidRDefault="00CD31CE" w:rsidP="00360E83">
      <w:pPr>
        <w:jc w:val="both"/>
        <w:rPr>
          <w:rFonts w:ascii="Times New Roman" w:eastAsia="MS ??" w:hAnsi="Times New Roman" w:cs="Times New Roman"/>
          <w:bCs/>
          <w:sz w:val="22"/>
          <w:szCs w:val="22"/>
        </w:rPr>
      </w:pPr>
    </w:p>
    <w:p w:rsidR="00CD31CE" w:rsidRPr="006028FF" w:rsidRDefault="00CD31CE" w:rsidP="00360E83">
      <w:pPr>
        <w:jc w:val="both"/>
        <w:rPr>
          <w:rFonts w:ascii="Times New Roman" w:eastAsia="MS ??" w:hAnsi="Times New Roman" w:cs="Times New Roman"/>
          <w:bCs/>
          <w:sz w:val="22"/>
          <w:szCs w:val="22"/>
        </w:rPr>
      </w:pPr>
      <w:r w:rsidRPr="006028FF">
        <w:rPr>
          <w:rFonts w:ascii="Times New Roman" w:eastAsia="MS ??" w:hAnsi="Times New Roman" w:cs="Times New Roman"/>
          <w:bCs/>
          <w:sz w:val="22"/>
          <w:szCs w:val="22"/>
        </w:rPr>
        <w:t>The State will need to:</w:t>
      </w:r>
    </w:p>
    <w:p w:rsidR="00CD31CE" w:rsidRPr="006028FF" w:rsidRDefault="00CD31CE" w:rsidP="008504D6">
      <w:pPr>
        <w:numPr>
          <w:ilvl w:val="0"/>
          <w:numId w:val="116"/>
        </w:numPr>
        <w:jc w:val="both"/>
        <w:rPr>
          <w:rFonts w:ascii="Times New Roman" w:hAnsi="Times New Roman" w:cs="Times New Roman"/>
          <w:sz w:val="22"/>
          <w:szCs w:val="22"/>
        </w:rPr>
      </w:pPr>
      <w:r w:rsidRPr="006028FF">
        <w:rPr>
          <w:rFonts w:ascii="Times New Roman" w:hAnsi="Times New Roman" w:cs="Times New Roman"/>
          <w:sz w:val="22"/>
          <w:szCs w:val="22"/>
        </w:rPr>
        <w:t xml:space="preserve">Ensure the availability of requisite hardware, software and allied infrastructure required for beneficiary identification, </w:t>
      </w:r>
      <w:r w:rsidR="009B1601" w:rsidRPr="006028FF">
        <w:rPr>
          <w:rFonts w:ascii="Times New Roman" w:hAnsi="Times New Roman" w:cs="Times New Roman"/>
          <w:sz w:val="22"/>
          <w:szCs w:val="22"/>
        </w:rPr>
        <w:t>AB-PMJAY</w:t>
      </w:r>
      <w:r w:rsidRPr="006028FF">
        <w:rPr>
          <w:rFonts w:ascii="Times New Roman" w:hAnsi="Times New Roman" w:cs="Times New Roman"/>
          <w:sz w:val="22"/>
          <w:szCs w:val="22"/>
        </w:rPr>
        <w:t xml:space="preserve"> e-card printing and transactions for delivery of service at the EHCP. Beneficiary Identification and Transaction Software/ Application/ platform will be provided free of cost by MoHFW/NHA. Specifications for these will be provided by MoHFW/NHA.</w:t>
      </w:r>
    </w:p>
    <w:p w:rsidR="00CD31CE" w:rsidRPr="006028FF" w:rsidRDefault="00CD31CE" w:rsidP="008504D6">
      <w:pPr>
        <w:pStyle w:val="ListParagraph"/>
        <w:numPr>
          <w:ilvl w:val="0"/>
          <w:numId w:val="116"/>
        </w:numPr>
        <w:spacing w:after="160" w:line="252" w:lineRule="auto"/>
        <w:jc w:val="both"/>
        <w:rPr>
          <w:rFonts w:ascii="Times New Roman" w:hAnsi="Times New Roman"/>
          <w:sz w:val="22"/>
          <w:szCs w:val="22"/>
        </w:rPr>
      </w:pPr>
      <w:r w:rsidRPr="006028FF">
        <w:rPr>
          <w:rFonts w:ascii="Times New Roman" w:hAnsi="Times New Roman"/>
          <w:sz w:val="22"/>
          <w:szCs w:val="22"/>
        </w:rPr>
        <w:t xml:space="preserve">Ensure that a Medical Officer as Nodal Officer at EHCP for </w:t>
      </w:r>
      <w:r w:rsidR="009B1601" w:rsidRPr="006028FF">
        <w:rPr>
          <w:rFonts w:ascii="Times New Roman" w:hAnsi="Times New Roman"/>
          <w:sz w:val="22"/>
          <w:szCs w:val="22"/>
        </w:rPr>
        <w:t>AB-PMJAY</w:t>
      </w:r>
      <w:r w:rsidRPr="006028FF">
        <w:rPr>
          <w:rFonts w:ascii="Times New Roman" w:hAnsi="Times New Roman"/>
          <w:sz w:val="22"/>
          <w:szCs w:val="22"/>
        </w:rPr>
        <w:t xml:space="preserve"> has been nominated.</w:t>
      </w:r>
    </w:p>
    <w:p w:rsidR="00CD31CE" w:rsidRPr="006028FF" w:rsidRDefault="00CD31CE" w:rsidP="008504D6">
      <w:pPr>
        <w:pStyle w:val="ListParagraph"/>
        <w:numPr>
          <w:ilvl w:val="0"/>
          <w:numId w:val="116"/>
        </w:numPr>
        <w:spacing w:after="160" w:line="252" w:lineRule="auto"/>
        <w:jc w:val="both"/>
        <w:rPr>
          <w:rFonts w:ascii="Times New Roman" w:hAnsi="Times New Roman"/>
          <w:sz w:val="22"/>
          <w:szCs w:val="22"/>
        </w:rPr>
      </w:pPr>
      <w:r w:rsidRPr="006028FF">
        <w:rPr>
          <w:rFonts w:ascii="Times New Roman" w:hAnsi="Times New Roman"/>
          <w:sz w:val="22"/>
          <w:szCs w:val="22"/>
        </w:rPr>
        <w:t>Ensure appointment of Ayushman Mitra for the EHCP</w:t>
      </w:r>
    </w:p>
    <w:p w:rsidR="00CD31CE" w:rsidRPr="006028FF" w:rsidRDefault="00CD31CE" w:rsidP="008504D6">
      <w:pPr>
        <w:pStyle w:val="ListParagraph"/>
        <w:numPr>
          <w:ilvl w:val="0"/>
          <w:numId w:val="116"/>
        </w:numPr>
        <w:ind w:right="29"/>
        <w:jc w:val="both"/>
        <w:rPr>
          <w:rFonts w:ascii="Times New Roman" w:hAnsi="Times New Roman"/>
          <w:sz w:val="22"/>
          <w:szCs w:val="22"/>
        </w:rPr>
      </w:pPr>
      <w:r w:rsidRPr="006028FF">
        <w:rPr>
          <w:rFonts w:ascii="Times New Roman" w:hAnsi="Times New Roman"/>
          <w:sz w:val="22"/>
          <w:szCs w:val="22"/>
        </w:rPr>
        <w:t xml:space="preserve">Ensure that a dedicated helpdesk for </w:t>
      </w:r>
      <w:r w:rsidR="009B1601" w:rsidRPr="006028FF">
        <w:rPr>
          <w:rFonts w:ascii="Times New Roman" w:hAnsi="Times New Roman"/>
          <w:sz w:val="22"/>
          <w:szCs w:val="22"/>
        </w:rPr>
        <w:t>AB-PMJAY</w:t>
      </w:r>
      <w:r w:rsidRPr="006028FF">
        <w:rPr>
          <w:rFonts w:ascii="Times New Roman" w:hAnsi="Times New Roman"/>
          <w:sz w:val="22"/>
          <w:szCs w:val="22"/>
        </w:rPr>
        <w:t xml:space="preserve"> at a prominent place at the EHCP</w:t>
      </w:r>
    </w:p>
    <w:p w:rsidR="00CD31CE" w:rsidRPr="006028FF" w:rsidRDefault="00CD31CE" w:rsidP="008504D6">
      <w:pPr>
        <w:pStyle w:val="ListParagraph"/>
        <w:numPr>
          <w:ilvl w:val="0"/>
          <w:numId w:val="116"/>
        </w:numPr>
        <w:ind w:right="29"/>
        <w:jc w:val="both"/>
        <w:rPr>
          <w:rFonts w:ascii="Times New Roman" w:hAnsi="Times New Roman"/>
          <w:sz w:val="22"/>
          <w:szCs w:val="22"/>
        </w:rPr>
      </w:pPr>
      <w:r w:rsidRPr="006028FF">
        <w:rPr>
          <w:rFonts w:ascii="Times New Roman" w:hAnsi="Times New Roman"/>
          <w:sz w:val="22"/>
          <w:szCs w:val="22"/>
        </w:rPr>
        <w:t xml:space="preserve">Availability of printed booklets, in abundant quantities at the helpdesk, which will be given to beneficiaries along with the </w:t>
      </w:r>
      <w:r w:rsidR="009B1601" w:rsidRPr="006028FF">
        <w:rPr>
          <w:rFonts w:ascii="Times New Roman" w:hAnsi="Times New Roman"/>
          <w:sz w:val="22"/>
          <w:szCs w:val="22"/>
        </w:rPr>
        <w:t>AB-PMJAY</w:t>
      </w:r>
      <w:r w:rsidRPr="006028FF">
        <w:rPr>
          <w:rFonts w:ascii="Times New Roman" w:hAnsi="Times New Roman"/>
          <w:sz w:val="22"/>
          <w:szCs w:val="22"/>
        </w:rPr>
        <w:t xml:space="preserve"> e-cards, if beneficiary has not been issued the </w:t>
      </w:r>
      <w:r w:rsidR="009B1601" w:rsidRPr="006028FF">
        <w:rPr>
          <w:rFonts w:ascii="Times New Roman" w:hAnsi="Times New Roman"/>
          <w:sz w:val="22"/>
          <w:szCs w:val="22"/>
        </w:rPr>
        <w:t>AB-PMJAY</w:t>
      </w:r>
      <w:r w:rsidRPr="006028FF">
        <w:rPr>
          <w:rFonts w:ascii="Times New Roman" w:hAnsi="Times New Roman"/>
          <w:sz w:val="22"/>
          <w:szCs w:val="22"/>
        </w:rPr>
        <w:t xml:space="preserve"> e-card earlier.</w:t>
      </w:r>
    </w:p>
    <w:p w:rsidR="00CD31CE" w:rsidRPr="006028FF" w:rsidRDefault="00CD31CE" w:rsidP="008504D6">
      <w:pPr>
        <w:pStyle w:val="ListParagraph"/>
        <w:widowControl w:val="0"/>
        <w:numPr>
          <w:ilvl w:val="0"/>
          <w:numId w:val="116"/>
        </w:numPr>
        <w:spacing w:line="264" w:lineRule="auto"/>
        <w:ind w:right="29"/>
        <w:jc w:val="both"/>
        <w:rPr>
          <w:rFonts w:ascii="Times New Roman" w:hAnsi="Times New Roman"/>
          <w:sz w:val="22"/>
          <w:szCs w:val="22"/>
        </w:rPr>
      </w:pPr>
      <w:r w:rsidRPr="006028FF">
        <w:rPr>
          <w:rFonts w:ascii="Times New Roman" w:hAnsi="Times New Roman"/>
          <w:sz w:val="22"/>
          <w:szCs w:val="22"/>
        </w:rPr>
        <w:t xml:space="preserve">State/ State Health Agency (SHA) shall identify and set-up team(s) which shall have the capacities to handle hardware and basic software support, troubleshooting etc. </w:t>
      </w:r>
    </w:p>
    <w:p w:rsidR="00CD31CE" w:rsidRPr="006028FF" w:rsidRDefault="00CD31CE" w:rsidP="008504D6">
      <w:pPr>
        <w:widowControl w:val="0"/>
        <w:numPr>
          <w:ilvl w:val="0"/>
          <w:numId w:val="116"/>
        </w:numPr>
        <w:spacing w:line="264" w:lineRule="auto"/>
        <w:ind w:right="29"/>
        <w:contextualSpacing/>
        <w:jc w:val="both"/>
        <w:rPr>
          <w:rFonts w:ascii="Times New Roman" w:hAnsi="Times New Roman" w:cs="Times New Roman"/>
          <w:sz w:val="22"/>
          <w:szCs w:val="22"/>
        </w:rPr>
      </w:pPr>
      <w:r w:rsidRPr="006028FF">
        <w:rPr>
          <w:rFonts w:ascii="Times New Roman" w:hAnsi="Times New Roman" w:cs="Times New Roman"/>
          <w:sz w:val="22"/>
          <w:szCs w:val="22"/>
        </w:rPr>
        <w:t>Training of EHCP staff and Ayushman Mitras by the SHA/ Insurer.</w:t>
      </w:r>
    </w:p>
    <w:p w:rsidR="00CD31CE" w:rsidRPr="006028FF" w:rsidRDefault="00CD31CE" w:rsidP="00360E83">
      <w:pPr>
        <w:widowControl w:val="0"/>
        <w:spacing w:line="264" w:lineRule="auto"/>
        <w:ind w:right="29"/>
        <w:contextualSpacing/>
        <w:jc w:val="both"/>
        <w:rPr>
          <w:rFonts w:ascii="Times New Roman" w:eastAsia="Times New Roman" w:hAnsi="Times New Roman" w:cs="Times New Roman"/>
          <w:sz w:val="22"/>
          <w:szCs w:val="22"/>
          <w:lang w:bidi="hi-IN"/>
        </w:rPr>
      </w:pPr>
      <w:r w:rsidRPr="006028FF">
        <w:rPr>
          <w:rFonts w:ascii="Times New Roman" w:eastAsia="MS ??" w:hAnsi="Times New Roman" w:cs="Times New Roman"/>
          <w:bCs/>
          <w:sz w:val="22"/>
          <w:szCs w:val="22"/>
        </w:rPr>
        <w:t>The State shall ensure availability of above, in order to carry out all the activities laid down in this guideline.</w:t>
      </w:r>
      <w:r w:rsidRPr="006028FF">
        <w:rPr>
          <w:rFonts w:ascii="Times New Roman" w:eastAsia="Times New Roman" w:hAnsi="Times New Roman" w:cs="Times New Roman"/>
          <w:sz w:val="22"/>
          <w:szCs w:val="22"/>
          <w:lang w:bidi="hi-IN"/>
        </w:rPr>
        <w:t xml:space="preserve"> </w:t>
      </w:r>
    </w:p>
    <w:p w:rsidR="00CD31CE" w:rsidRPr="006028FF" w:rsidRDefault="00CD31CE" w:rsidP="008504D6">
      <w:pPr>
        <w:pStyle w:val="TLDocTxtL1"/>
        <w:numPr>
          <w:ilvl w:val="1"/>
          <w:numId w:val="115"/>
        </w:numPr>
        <w:rPr>
          <w:b/>
        </w:rPr>
      </w:pPr>
      <w:r w:rsidRPr="006028FF">
        <w:rPr>
          <w:b/>
        </w:rPr>
        <w:lastRenderedPageBreak/>
        <w:t>Proc</w:t>
      </w:r>
      <w:bookmarkStart w:id="398" w:name="_Toc511225504"/>
      <w:r w:rsidRPr="006028FF">
        <w:rPr>
          <w:b/>
        </w:rPr>
        <w:t xml:space="preserve">ess for Beneficiary identification, issuance of </w:t>
      </w:r>
      <w:r w:rsidR="009B1601" w:rsidRPr="006028FF">
        <w:rPr>
          <w:b/>
        </w:rPr>
        <w:t>AB-PMJAY</w:t>
      </w:r>
      <w:r w:rsidRPr="006028FF">
        <w:rPr>
          <w:b/>
        </w:rPr>
        <w:t xml:space="preserve"> e-card</w:t>
      </w:r>
      <w:bookmarkEnd w:id="398"/>
      <w:r w:rsidRPr="006028FF">
        <w:rPr>
          <w:b/>
        </w:rPr>
        <w:t xml:space="preserve"> and transaction for service delivery</w:t>
      </w:r>
    </w:p>
    <w:p w:rsidR="00CD31CE" w:rsidRPr="006028FF" w:rsidRDefault="00CD31CE" w:rsidP="00360E83">
      <w:pPr>
        <w:jc w:val="both"/>
        <w:rPr>
          <w:rFonts w:ascii="Times New Roman" w:eastAsia="Times New Roman" w:hAnsi="Times New Roman" w:cs="Times New Roman"/>
          <w:b/>
          <w:sz w:val="22"/>
          <w:szCs w:val="22"/>
          <w:lang w:bidi="hi-IN"/>
        </w:rPr>
      </w:pPr>
    </w:p>
    <w:p w:rsidR="00CD31CE" w:rsidRPr="006028FF" w:rsidRDefault="00CD31CE" w:rsidP="00360E83">
      <w:pPr>
        <w:widowControl w:val="0"/>
        <w:spacing w:line="264" w:lineRule="auto"/>
        <w:ind w:right="29"/>
        <w:contextualSpacing/>
        <w:jc w:val="both"/>
        <w:rPr>
          <w:rFonts w:ascii="Times New Roman" w:eastAsia="Times New Roman" w:hAnsi="Times New Roman" w:cs="Times New Roman"/>
          <w:b/>
          <w:sz w:val="22"/>
          <w:szCs w:val="22"/>
          <w:lang w:bidi="hi-IN"/>
        </w:rPr>
      </w:pPr>
      <w:r w:rsidRPr="006028FF">
        <w:rPr>
          <w:rFonts w:ascii="Times New Roman" w:eastAsia="Times New Roman" w:hAnsi="Times New Roman" w:cs="Times New Roman"/>
          <w:b/>
          <w:sz w:val="22"/>
          <w:szCs w:val="22"/>
          <w:lang w:bidi="hi-IN"/>
        </w:rPr>
        <w:t xml:space="preserve">Responsibility of – </w:t>
      </w:r>
      <w:r w:rsidRPr="006028FF">
        <w:rPr>
          <w:rFonts w:ascii="Times New Roman" w:eastAsia="Times New Roman" w:hAnsi="Times New Roman" w:cs="Times New Roman"/>
          <w:sz w:val="22"/>
          <w:szCs w:val="22"/>
          <w:lang w:bidi="hi-IN"/>
        </w:rPr>
        <w:t>Ayushman Mitra or another authorised person at EHCP</w:t>
      </w:r>
    </w:p>
    <w:p w:rsidR="00CD31CE" w:rsidRPr="006028FF" w:rsidRDefault="00CD31CE" w:rsidP="00360E83">
      <w:pPr>
        <w:widowControl w:val="0"/>
        <w:spacing w:line="264" w:lineRule="auto"/>
        <w:ind w:right="29"/>
        <w:contextualSpacing/>
        <w:jc w:val="both"/>
        <w:rPr>
          <w:rFonts w:ascii="Times New Roman" w:eastAsia="Times New Roman" w:hAnsi="Times New Roman" w:cs="Times New Roman"/>
          <w:b/>
          <w:sz w:val="22"/>
          <w:szCs w:val="22"/>
          <w:lang w:bidi="hi-IN"/>
        </w:rPr>
      </w:pPr>
      <w:r w:rsidRPr="006028FF">
        <w:rPr>
          <w:rFonts w:ascii="Times New Roman" w:eastAsia="Times New Roman" w:hAnsi="Times New Roman" w:cs="Times New Roman"/>
          <w:b/>
          <w:sz w:val="22"/>
          <w:szCs w:val="22"/>
          <w:lang w:bidi="hi-IN"/>
        </w:rPr>
        <w:t xml:space="preserve">Timeline – </w:t>
      </w:r>
      <w:r w:rsidRPr="006028FF">
        <w:rPr>
          <w:rFonts w:ascii="Times New Roman" w:eastAsia="Times New Roman" w:hAnsi="Times New Roman" w:cs="Times New Roman"/>
          <w:sz w:val="22"/>
          <w:szCs w:val="22"/>
          <w:lang w:bidi="hi-IN"/>
        </w:rPr>
        <w:t>Ongoing</w:t>
      </w:r>
    </w:p>
    <w:p w:rsidR="00CD31CE" w:rsidRPr="006028FF" w:rsidRDefault="00CD31CE" w:rsidP="008504D6">
      <w:pPr>
        <w:pStyle w:val="ListParagraph"/>
        <w:numPr>
          <w:ilvl w:val="2"/>
          <w:numId w:val="107"/>
        </w:numPr>
        <w:spacing w:after="160" w:line="252" w:lineRule="auto"/>
        <w:ind w:left="993"/>
        <w:jc w:val="both"/>
        <w:rPr>
          <w:rFonts w:ascii="Times New Roman" w:eastAsia="Times New Roman" w:hAnsi="Times New Roman"/>
          <w:sz w:val="22"/>
          <w:szCs w:val="22"/>
        </w:rPr>
      </w:pPr>
      <w:r w:rsidRPr="006028FF">
        <w:rPr>
          <w:rFonts w:ascii="Times New Roman" w:hAnsi="Times New Roman"/>
          <w:sz w:val="22"/>
          <w:szCs w:val="22"/>
        </w:rPr>
        <w:t xml:space="preserve">Beneficiary Verification &amp; Authentication </w:t>
      </w:r>
    </w:p>
    <w:p w:rsidR="00CD31CE" w:rsidRPr="006028FF" w:rsidRDefault="00CD31CE" w:rsidP="008504D6">
      <w:pPr>
        <w:pStyle w:val="ListParagraph"/>
        <w:widowControl w:val="0"/>
        <w:numPr>
          <w:ilvl w:val="2"/>
          <w:numId w:val="108"/>
        </w:numPr>
        <w:spacing w:line="276" w:lineRule="auto"/>
        <w:ind w:left="1418" w:right="29"/>
        <w:jc w:val="both"/>
        <w:rPr>
          <w:rFonts w:ascii="Times New Roman" w:hAnsi="Times New Roman"/>
          <w:sz w:val="22"/>
          <w:szCs w:val="22"/>
        </w:rPr>
      </w:pPr>
      <w:r w:rsidRPr="006028FF">
        <w:rPr>
          <w:rFonts w:ascii="Times New Roman" w:hAnsi="Times New Roman"/>
          <w:sz w:val="22"/>
          <w:szCs w:val="22"/>
        </w:rPr>
        <w:t xml:space="preserve">Member may bring the following to the </w:t>
      </w:r>
      <w:r w:rsidR="009B1601" w:rsidRPr="006028FF">
        <w:rPr>
          <w:rFonts w:ascii="Times New Roman" w:hAnsi="Times New Roman"/>
          <w:sz w:val="22"/>
          <w:szCs w:val="22"/>
        </w:rPr>
        <w:t>AB-PMJAY</w:t>
      </w:r>
      <w:r w:rsidRPr="006028FF">
        <w:rPr>
          <w:rFonts w:ascii="Times New Roman" w:hAnsi="Times New Roman"/>
          <w:sz w:val="22"/>
          <w:szCs w:val="22"/>
        </w:rPr>
        <w:t xml:space="preserve"> helpdesk:</w:t>
      </w:r>
    </w:p>
    <w:p w:rsidR="00CD31CE" w:rsidRPr="006028FF" w:rsidRDefault="00CD31CE" w:rsidP="008504D6">
      <w:pPr>
        <w:widowControl w:val="0"/>
        <w:numPr>
          <w:ilvl w:val="0"/>
          <w:numId w:val="109"/>
        </w:numPr>
        <w:spacing w:line="264" w:lineRule="auto"/>
        <w:ind w:left="1701" w:right="29"/>
        <w:contextualSpacing/>
        <w:jc w:val="both"/>
        <w:rPr>
          <w:rFonts w:ascii="Times New Roman" w:eastAsia="Times New Roman" w:hAnsi="Times New Roman" w:cs="Times New Roman"/>
          <w:sz w:val="22"/>
          <w:szCs w:val="22"/>
          <w:lang w:bidi="hi-IN"/>
        </w:rPr>
      </w:pPr>
      <w:r w:rsidRPr="006028FF">
        <w:rPr>
          <w:rFonts w:ascii="Times New Roman" w:eastAsia="Times New Roman" w:hAnsi="Times New Roman" w:cs="Times New Roman"/>
          <w:sz w:val="22"/>
          <w:szCs w:val="22"/>
          <w:lang w:bidi="hi-IN"/>
        </w:rPr>
        <w:t>Letter from MoHFW/NHA</w:t>
      </w:r>
    </w:p>
    <w:p w:rsidR="00CD31CE" w:rsidRPr="006028FF" w:rsidRDefault="00CD31CE" w:rsidP="008504D6">
      <w:pPr>
        <w:widowControl w:val="0"/>
        <w:numPr>
          <w:ilvl w:val="0"/>
          <w:numId w:val="109"/>
        </w:numPr>
        <w:spacing w:line="264" w:lineRule="auto"/>
        <w:ind w:left="1701" w:right="29"/>
        <w:contextualSpacing/>
        <w:jc w:val="both"/>
        <w:rPr>
          <w:rFonts w:ascii="Times New Roman" w:eastAsia="Times New Roman" w:hAnsi="Times New Roman" w:cs="Times New Roman"/>
          <w:sz w:val="22"/>
          <w:szCs w:val="22"/>
          <w:lang w:bidi="hi-IN"/>
        </w:rPr>
      </w:pPr>
      <w:r w:rsidRPr="006028FF">
        <w:rPr>
          <w:rFonts w:ascii="Times New Roman" w:eastAsia="Times New Roman" w:hAnsi="Times New Roman" w:cs="Times New Roman"/>
          <w:sz w:val="22"/>
          <w:szCs w:val="22"/>
          <w:lang w:bidi="hi-IN"/>
        </w:rPr>
        <w:t>RSBY Card</w:t>
      </w:r>
    </w:p>
    <w:p w:rsidR="00CD31CE" w:rsidRPr="006028FF" w:rsidRDefault="00CD31CE" w:rsidP="008504D6">
      <w:pPr>
        <w:widowControl w:val="0"/>
        <w:numPr>
          <w:ilvl w:val="0"/>
          <w:numId w:val="109"/>
        </w:numPr>
        <w:spacing w:line="264" w:lineRule="auto"/>
        <w:ind w:left="1701" w:right="29"/>
        <w:contextualSpacing/>
        <w:jc w:val="both"/>
        <w:rPr>
          <w:rFonts w:ascii="Times New Roman" w:eastAsia="Times New Roman" w:hAnsi="Times New Roman" w:cs="Times New Roman"/>
          <w:sz w:val="22"/>
          <w:szCs w:val="22"/>
          <w:lang w:bidi="hi-IN"/>
        </w:rPr>
      </w:pPr>
      <w:r w:rsidRPr="006028FF">
        <w:rPr>
          <w:rFonts w:ascii="Times New Roman" w:eastAsia="Times New Roman" w:hAnsi="Times New Roman" w:cs="Times New Roman"/>
          <w:sz w:val="22"/>
          <w:szCs w:val="22"/>
          <w:lang w:bidi="hi-IN"/>
        </w:rPr>
        <w:t>Any other defined document as prescribed by the State Government</w:t>
      </w:r>
    </w:p>
    <w:p w:rsidR="00CD31CE" w:rsidRPr="006028FF" w:rsidRDefault="00CD31CE" w:rsidP="008504D6">
      <w:pPr>
        <w:pStyle w:val="ListParagraph"/>
        <w:widowControl w:val="0"/>
        <w:numPr>
          <w:ilvl w:val="2"/>
          <w:numId w:val="108"/>
        </w:numPr>
        <w:spacing w:line="276" w:lineRule="auto"/>
        <w:ind w:left="1418" w:right="29"/>
        <w:jc w:val="both"/>
        <w:rPr>
          <w:rFonts w:ascii="Times New Roman" w:eastAsia="Times New Roman" w:hAnsi="Times New Roman"/>
          <w:sz w:val="22"/>
          <w:szCs w:val="22"/>
        </w:rPr>
      </w:pPr>
      <w:r w:rsidRPr="006028FF">
        <w:rPr>
          <w:rFonts w:ascii="Times New Roman" w:hAnsi="Times New Roman"/>
          <w:sz w:val="22"/>
          <w:szCs w:val="22"/>
        </w:rPr>
        <w:t xml:space="preserve">Ayushman Mitra/Operator will check if </w:t>
      </w:r>
      <w:r w:rsidR="009B1601" w:rsidRPr="006028FF">
        <w:rPr>
          <w:rFonts w:ascii="Times New Roman" w:hAnsi="Times New Roman"/>
          <w:sz w:val="22"/>
          <w:szCs w:val="22"/>
        </w:rPr>
        <w:t>AB-PMJAY</w:t>
      </w:r>
      <w:r w:rsidRPr="006028FF">
        <w:rPr>
          <w:rFonts w:ascii="Times New Roman" w:hAnsi="Times New Roman"/>
          <w:sz w:val="22"/>
          <w:szCs w:val="22"/>
        </w:rPr>
        <w:t xml:space="preserve"> e-Card/ </w:t>
      </w:r>
      <w:r w:rsidR="009B1601" w:rsidRPr="006028FF">
        <w:rPr>
          <w:rFonts w:ascii="Times New Roman" w:hAnsi="Times New Roman"/>
          <w:sz w:val="22"/>
          <w:szCs w:val="22"/>
        </w:rPr>
        <w:t>AB-PMJAY</w:t>
      </w:r>
      <w:r w:rsidRPr="006028FF">
        <w:rPr>
          <w:rFonts w:ascii="Times New Roman" w:hAnsi="Times New Roman"/>
          <w:sz w:val="22"/>
          <w:szCs w:val="22"/>
        </w:rPr>
        <w:t xml:space="preserve"> ID/ Aadhaar Number is available with the beneficiary </w:t>
      </w:r>
    </w:p>
    <w:p w:rsidR="00CD31CE" w:rsidRPr="006028FF" w:rsidRDefault="00CD31CE" w:rsidP="008504D6">
      <w:pPr>
        <w:pStyle w:val="ListParagraph"/>
        <w:widowControl w:val="0"/>
        <w:numPr>
          <w:ilvl w:val="2"/>
          <w:numId w:val="108"/>
        </w:numPr>
        <w:spacing w:line="276" w:lineRule="auto"/>
        <w:ind w:left="1418" w:right="29"/>
        <w:jc w:val="both"/>
        <w:rPr>
          <w:rFonts w:ascii="Times New Roman" w:hAnsi="Times New Roman"/>
          <w:i/>
          <w:sz w:val="22"/>
          <w:szCs w:val="22"/>
        </w:rPr>
      </w:pPr>
      <w:r w:rsidRPr="006028FF">
        <w:rPr>
          <w:rFonts w:ascii="Times New Roman" w:hAnsi="Times New Roman"/>
          <w:i/>
          <w:sz w:val="22"/>
          <w:szCs w:val="22"/>
        </w:rPr>
        <w:t>In case Internet connectivity is available at hospital</w:t>
      </w:r>
    </w:p>
    <w:p w:rsidR="00CD31CE" w:rsidRPr="006028FF" w:rsidRDefault="00CD31CE" w:rsidP="008504D6">
      <w:pPr>
        <w:pStyle w:val="ListParagraph"/>
        <w:widowControl w:val="0"/>
        <w:numPr>
          <w:ilvl w:val="0"/>
          <w:numId w:val="110"/>
        </w:numPr>
        <w:spacing w:line="276" w:lineRule="auto"/>
        <w:ind w:left="1701" w:right="29"/>
        <w:jc w:val="both"/>
        <w:rPr>
          <w:rFonts w:ascii="Times New Roman" w:hAnsi="Times New Roman"/>
          <w:sz w:val="22"/>
          <w:szCs w:val="22"/>
        </w:rPr>
      </w:pPr>
      <w:r w:rsidRPr="006028FF">
        <w:rPr>
          <w:rFonts w:ascii="Times New Roman" w:hAnsi="Times New Roman"/>
          <w:sz w:val="22"/>
          <w:szCs w:val="22"/>
        </w:rPr>
        <w:t xml:space="preserve">Operator/Ayushman Mitra identifies the beneficiary’s eligibility and verification status from </w:t>
      </w:r>
      <w:r w:rsidR="009B1601" w:rsidRPr="006028FF">
        <w:rPr>
          <w:rFonts w:ascii="Times New Roman" w:hAnsi="Times New Roman"/>
          <w:sz w:val="22"/>
          <w:szCs w:val="22"/>
        </w:rPr>
        <w:t>AB-PMJAY</w:t>
      </w:r>
      <w:r w:rsidRPr="006028FF">
        <w:rPr>
          <w:rFonts w:ascii="Times New Roman" w:hAnsi="Times New Roman"/>
          <w:sz w:val="22"/>
          <w:szCs w:val="22"/>
        </w:rPr>
        <w:t xml:space="preserve"> Central Server </w:t>
      </w:r>
    </w:p>
    <w:p w:rsidR="00CD31CE" w:rsidRPr="006028FF" w:rsidRDefault="00CD31CE" w:rsidP="008504D6">
      <w:pPr>
        <w:pStyle w:val="ListParagraph"/>
        <w:widowControl w:val="0"/>
        <w:numPr>
          <w:ilvl w:val="0"/>
          <w:numId w:val="110"/>
        </w:numPr>
        <w:spacing w:line="276" w:lineRule="auto"/>
        <w:ind w:left="1701" w:right="29"/>
        <w:jc w:val="both"/>
        <w:rPr>
          <w:rFonts w:ascii="Times New Roman" w:hAnsi="Times New Roman"/>
          <w:sz w:val="22"/>
          <w:szCs w:val="22"/>
        </w:rPr>
      </w:pPr>
      <w:r w:rsidRPr="006028FF">
        <w:rPr>
          <w:rFonts w:ascii="Times New Roman" w:hAnsi="Times New Roman"/>
          <w:sz w:val="22"/>
          <w:szCs w:val="22"/>
        </w:rPr>
        <w:t xml:space="preserve">If beneficiary is eligible and verified under </w:t>
      </w:r>
      <w:r w:rsidR="009B1601" w:rsidRPr="006028FF">
        <w:rPr>
          <w:rFonts w:ascii="Times New Roman" w:hAnsi="Times New Roman"/>
          <w:sz w:val="22"/>
          <w:szCs w:val="22"/>
        </w:rPr>
        <w:t>AB-PMJAY</w:t>
      </w:r>
      <w:r w:rsidRPr="006028FF">
        <w:rPr>
          <w:rFonts w:ascii="Times New Roman" w:hAnsi="Times New Roman"/>
          <w:sz w:val="22"/>
          <w:szCs w:val="22"/>
        </w:rPr>
        <w:t>, server will show the details of the members of the family with photo of each verified member</w:t>
      </w:r>
    </w:p>
    <w:p w:rsidR="00CD31CE" w:rsidRPr="006028FF" w:rsidRDefault="00CD31CE" w:rsidP="008504D6">
      <w:pPr>
        <w:pStyle w:val="ListParagraph"/>
        <w:widowControl w:val="0"/>
        <w:numPr>
          <w:ilvl w:val="0"/>
          <w:numId w:val="110"/>
        </w:numPr>
        <w:spacing w:line="276" w:lineRule="auto"/>
        <w:ind w:left="1701" w:right="29"/>
        <w:jc w:val="both"/>
        <w:rPr>
          <w:rFonts w:ascii="Times New Roman" w:hAnsi="Times New Roman"/>
          <w:sz w:val="22"/>
          <w:szCs w:val="22"/>
        </w:rPr>
      </w:pPr>
      <w:r w:rsidRPr="006028FF">
        <w:rPr>
          <w:rFonts w:ascii="Times New Roman" w:hAnsi="Times New Roman"/>
          <w:sz w:val="22"/>
          <w:szCs w:val="22"/>
        </w:rPr>
        <w:t>If found OK then beneficiary can be registered for getting the cashless treatment.</w:t>
      </w:r>
    </w:p>
    <w:p w:rsidR="00CD31CE" w:rsidRPr="006028FF" w:rsidRDefault="00CD31CE" w:rsidP="008504D6">
      <w:pPr>
        <w:pStyle w:val="ListParagraph"/>
        <w:widowControl w:val="0"/>
        <w:numPr>
          <w:ilvl w:val="0"/>
          <w:numId w:val="110"/>
        </w:numPr>
        <w:spacing w:line="276" w:lineRule="auto"/>
        <w:ind w:left="1701" w:right="29"/>
        <w:jc w:val="both"/>
        <w:rPr>
          <w:rFonts w:ascii="Times New Roman" w:hAnsi="Times New Roman"/>
          <w:sz w:val="22"/>
          <w:szCs w:val="22"/>
        </w:rPr>
      </w:pPr>
      <w:r w:rsidRPr="006028FF">
        <w:rPr>
          <w:rFonts w:ascii="Times New Roman" w:hAnsi="Times New Roman"/>
          <w:sz w:val="22"/>
          <w:szCs w:val="22"/>
        </w:rPr>
        <w:t>If patient is eligible but not verified then patient will be asked to produce Aadhaar Card/Number/ Ration Card for verification (in absence of Aadhaar)</w:t>
      </w:r>
    </w:p>
    <w:p w:rsidR="00CD31CE" w:rsidRPr="006028FF" w:rsidRDefault="00CD31CE" w:rsidP="008504D6">
      <w:pPr>
        <w:pStyle w:val="ListParagraph"/>
        <w:widowControl w:val="0"/>
        <w:numPr>
          <w:ilvl w:val="0"/>
          <w:numId w:val="110"/>
        </w:numPr>
        <w:spacing w:line="276" w:lineRule="auto"/>
        <w:ind w:left="1701" w:right="29"/>
        <w:jc w:val="both"/>
        <w:rPr>
          <w:rFonts w:ascii="Times New Roman" w:hAnsi="Times New Roman"/>
          <w:sz w:val="22"/>
          <w:szCs w:val="22"/>
        </w:rPr>
      </w:pPr>
      <w:r w:rsidRPr="006028FF">
        <w:rPr>
          <w:rFonts w:ascii="Times New Roman" w:hAnsi="Times New Roman"/>
          <w:sz w:val="22"/>
          <w:szCs w:val="22"/>
        </w:rPr>
        <w:t>Beneficiary mobile number will be captured.</w:t>
      </w:r>
    </w:p>
    <w:p w:rsidR="00CD31CE" w:rsidRPr="006028FF" w:rsidRDefault="00CD31CE" w:rsidP="008504D6">
      <w:pPr>
        <w:pStyle w:val="ListParagraph"/>
        <w:widowControl w:val="0"/>
        <w:numPr>
          <w:ilvl w:val="0"/>
          <w:numId w:val="110"/>
        </w:numPr>
        <w:spacing w:line="276" w:lineRule="auto"/>
        <w:ind w:left="1701" w:right="29"/>
        <w:jc w:val="both"/>
        <w:rPr>
          <w:rFonts w:ascii="Times New Roman" w:hAnsi="Times New Roman"/>
          <w:sz w:val="22"/>
          <w:szCs w:val="22"/>
        </w:rPr>
      </w:pPr>
      <w:r w:rsidRPr="006028FF">
        <w:rPr>
          <w:rFonts w:ascii="Times New Roman" w:hAnsi="Times New Roman"/>
          <w:sz w:val="22"/>
          <w:szCs w:val="22"/>
        </w:rPr>
        <w:t>If Aadhaar Card/Number is available and authenticated online then patient will be verified under scheme</w:t>
      </w:r>
      <w:r w:rsidR="00E648BB" w:rsidRPr="006028FF">
        <w:rPr>
          <w:rFonts w:ascii="Times New Roman" w:hAnsi="Times New Roman"/>
          <w:sz w:val="22"/>
          <w:szCs w:val="22"/>
        </w:rPr>
        <w:t xml:space="preserve"> </w:t>
      </w:r>
      <w:r w:rsidR="00E648BB" w:rsidRPr="006028FF">
        <w:rPr>
          <w:rFonts w:ascii="Times New Roman" w:hAnsi="Times New Roman"/>
          <w:sz w:val="22"/>
          <w:szCs w:val="22"/>
          <w:lang w:val="en-IN"/>
        </w:rPr>
        <w:t xml:space="preserve">(as per the parameters defined in the software) </w:t>
      </w:r>
      <w:r w:rsidRPr="006028FF">
        <w:rPr>
          <w:rFonts w:ascii="Times New Roman" w:hAnsi="Times New Roman"/>
          <w:sz w:val="22"/>
          <w:szCs w:val="22"/>
        </w:rPr>
        <w:t xml:space="preserve">and will be issued a </w:t>
      </w:r>
      <w:r w:rsidR="009B1601" w:rsidRPr="006028FF">
        <w:rPr>
          <w:rFonts w:ascii="Times New Roman" w:hAnsi="Times New Roman"/>
          <w:sz w:val="22"/>
          <w:szCs w:val="22"/>
        </w:rPr>
        <w:t>AB-PMJAY</w:t>
      </w:r>
      <w:r w:rsidRPr="006028FF">
        <w:rPr>
          <w:rFonts w:ascii="Times New Roman" w:hAnsi="Times New Roman"/>
          <w:sz w:val="22"/>
          <w:szCs w:val="22"/>
        </w:rPr>
        <w:t xml:space="preserve"> e-Card for getting the cashless treatment.</w:t>
      </w:r>
    </w:p>
    <w:p w:rsidR="00CD31CE" w:rsidRPr="006028FF" w:rsidRDefault="00CD31CE" w:rsidP="008504D6">
      <w:pPr>
        <w:pStyle w:val="ListParagraph"/>
        <w:widowControl w:val="0"/>
        <w:numPr>
          <w:ilvl w:val="0"/>
          <w:numId w:val="110"/>
        </w:numPr>
        <w:spacing w:line="276" w:lineRule="auto"/>
        <w:ind w:left="1701" w:right="29"/>
        <w:jc w:val="both"/>
        <w:rPr>
          <w:rFonts w:ascii="Times New Roman" w:hAnsi="Times New Roman"/>
          <w:sz w:val="22"/>
          <w:szCs w:val="22"/>
        </w:rPr>
      </w:pPr>
      <w:r w:rsidRPr="006028FF">
        <w:rPr>
          <w:rFonts w:ascii="Times New Roman" w:hAnsi="Times New Roman"/>
          <w:sz w:val="22"/>
          <w:szCs w:val="22"/>
        </w:rPr>
        <w:t>Beneficiary gender and year of birth will be captured with Aadhaar eKYC or Ration Card</w:t>
      </w:r>
    </w:p>
    <w:p w:rsidR="00CD31CE" w:rsidRPr="006028FF" w:rsidRDefault="00CD31CE" w:rsidP="008504D6">
      <w:pPr>
        <w:pStyle w:val="ListParagraph"/>
        <w:widowControl w:val="0"/>
        <w:numPr>
          <w:ilvl w:val="0"/>
          <w:numId w:val="110"/>
        </w:numPr>
        <w:spacing w:line="276" w:lineRule="auto"/>
        <w:ind w:left="1701" w:right="29"/>
        <w:jc w:val="both"/>
        <w:rPr>
          <w:rFonts w:ascii="Times New Roman" w:hAnsi="Times New Roman"/>
          <w:sz w:val="22"/>
          <w:szCs w:val="22"/>
        </w:rPr>
      </w:pPr>
      <w:r w:rsidRPr="006028FF">
        <w:rPr>
          <w:rFonts w:ascii="Times New Roman" w:hAnsi="Times New Roman"/>
          <w:sz w:val="22"/>
          <w:szCs w:val="22"/>
        </w:rPr>
        <w:t>If Aadhaar Card/Number is not available then beneficiary will advised to get the Aadhaar Card/number within stipulated time.</w:t>
      </w:r>
    </w:p>
    <w:p w:rsidR="00CD31CE" w:rsidRPr="006028FF" w:rsidRDefault="00CD31CE" w:rsidP="008504D6">
      <w:pPr>
        <w:pStyle w:val="ListParagraph"/>
        <w:widowControl w:val="0"/>
        <w:numPr>
          <w:ilvl w:val="2"/>
          <w:numId w:val="108"/>
        </w:numPr>
        <w:spacing w:line="276" w:lineRule="auto"/>
        <w:ind w:left="1418" w:right="29"/>
        <w:jc w:val="both"/>
        <w:rPr>
          <w:rFonts w:ascii="Times New Roman" w:hAnsi="Times New Roman"/>
          <w:i/>
          <w:sz w:val="22"/>
          <w:szCs w:val="22"/>
        </w:rPr>
      </w:pPr>
      <w:r w:rsidRPr="006028FF">
        <w:rPr>
          <w:rFonts w:ascii="Times New Roman" w:hAnsi="Times New Roman"/>
          <w:i/>
          <w:sz w:val="22"/>
          <w:szCs w:val="22"/>
        </w:rPr>
        <w:t>In case Internet connectivity is not available at hospital</w:t>
      </w:r>
    </w:p>
    <w:p w:rsidR="00CD31CE" w:rsidRPr="006028FF" w:rsidRDefault="009B1601" w:rsidP="008504D6">
      <w:pPr>
        <w:pStyle w:val="ListParagraph"/>
        <w:widowControl w:val="0"/>
        <w:numPr>
          <w:ilvl w:val="0"/>
          <w:numId w:val="110"/>
        </w:numPr>
        <w:spacing w:line="276" w:lineRule="auto"/>
        <w:ind w:left="1701" w:right="29"/>
        <w:jc w:val="both"/>
        <w:rPr>
          <w:rFonts w:ascii="Times New Roman" w:hAnsi="Times New Roman"/>
          <w:sz w:val="22"/>
          <w:szCs w:val="22"/>
        </w:rPr>
      </w:pPr>
      <w:r w:rsidRPr="006028FF">
        <w:rPr>
          <w:rFonts w:ascii="Times New Roman" w:hAnsi="Times New Roman"/>
          <w:sz w:val="22"/>
          <w:szCs w:val="22"/>
        </w:rPr>
        <w:t>AB-PMJAY</w:t>
      </w:r>
      <w:r w:rsidR="00CD31CE" w:rsidRPr="006028FF">
        <w:rPr>
          <w:rFonts w:ascii="Times New Roman" w:hAnsi="Times New Roman"/>
          <w:sz w:val="22"/>
          <w:szCs w:val="22"/>
        </w:rPr>
        <w:t xml:space="preserve"> Registration Desk at Hospital will call Central Helpline and using IVRS enters </w:t>
      </w:r>
      <w:r w:rsidRPr="006028FF">
        <w:rPr>
          <w:rFonts w:ascii="Times New Roman" w:hAnsi="Times New Roman"/>
          <w:sz w:val="22"/>
          <w:szCs w:val="22"/>
        </w:rPr>
        <w:t>AB-PMJAY</w:t>
      </w:r>
      <w:r w:rsidR="00CD31CE" w:rsidRPr="006028FF">
        <w:rPr>
          <w:rFonts w:ascii="Times New Roman" w:hAnsi="Times New Roman"/>
          <w:sz w:val="22"/>
          <w:szCs w:val="22"/>
        </w:rPr>
        <w:t xml:space="preserve"> ID or Aadhaar number of the patient. IVRS will speak out the details of all beneficiaries in the family and hospital will choose the beneficiary who has come for treatment. It will also inform the verification status of the beneficiary </w:t>
      </w:r>
    </w:p>
    <w:p w:rsidR="00CD31CE" w:rsidRPr="006028FF" w:rsidRDefault="00CD31CE" w:rsidP="008504D6">
      <w:pPr>
        <w:pStyle w:val="ListParagraph"/>
        <w:widowControl w:val="0"/>
        <w:numPr>
          <w:ilvl w:val="0"/>
          <w:numId w:val="110"/>
        </w:numPr>
        <w:spacing w:line="276" w:lineRule="auto"/>
        <w:ind w:left="1701" w:right="29"/>
        <w:jc w:val="both"/>
        <w:rPr>
          <w:rFonts w:ascii="Times New Roman" w:hAnsi="Times New Roman"/>
          <w:sz w:val="22"/>
          <w:szCs w:val="22"/>
        </w:rPr>
      </w:pPr>
      <w:r w:rsidRPr="006028FF">
        <w:rPr>
          <w:rFonts w:ascii="Times New Roman" w:hAnsi="Times New Roman"/>
          <w:sz w:val="22"/>
          <w:szCs w:val="22"/>
        </w:rPr>
        <w:t xml:space="preserve">If eligible and verified then beneficiary will be registered for getting treatment by sending an OTP on the mobile number of the beneficiary </w:t>
      </w:r>
    </w:p>
    <w:p w:rsidR="00CD31CE" w:rsidRPr="006028FF" w:rsidRDefault="00CD31CE" w:rsidP="008504D6">
      <w:pPr>
        <w:pStyle w:val="ListParagraph"/>
        <w:widowControl w:val="0"/>
        <w:numPr>
          <w:ilvl w:val="0"/>
          <w:numId w:val="110"/>
        </w:numPr>
        <w:spacing w:line="276" w:lineRule="auto"/>
        <w:ind w:left="1701" w:right="29"/>
        <w:jc w:val="both"/>
        <w:rPr>
          <w:rFonts w:ascii="Times New Roman" w:hAnsi="Times New Roman"/>
          <w:sz w:val="22"/>
          <w:szCs w:val="22"/>
        </w:rPr>
      </w:pPr>
      <w:r w:rsidRPr="006028FF">
        <w:rPr>
          <w:rFonts w:ascii="Times New Roman" w:hAnsi="Times New Roman"/>
          <w:sz w:val="22"/>
          <w:szCs w:val="22"/>
        </w:rPr>
        <w:t xml:space="preserve">In case beneficiary is eligible but not verified then she/he can be verified using Aadhaar OTP authentication and can get registered for getting cashless treatment </w:t>
      </w:r>
    </w:p>
    <w:p w:rsidR="00CD31CE" w:rsidRPr="006028FF" w:rsidRDefault="00CD31CE" w:rsidP="008504D6">
      <w:pPr>
        <w:pStyle w:val="ListParagraph"/>
        <w:widowControl w:val="0"/>
        <w:numPr>
          <w:ilvl w:val="2"/>
          <w:numId w:val="108"/>
        </w:numPr>
        <w:spacing w:line="276" w:lineRule="auto"/>
        <w:ind w:left="1418" w:right="29"/>
        <w:jc w:val="both"/>
        <w:rPr>
          <w:rFonts w:ascii="Times New Roman" w:hAnsi="Times New Roman"/>
          <w:sz w:val="22"/>
          <w:szCs w:val="22"/>
        </w:rPr>
      </w:pPr>
      <w:r w:rsidRPr="006028FF">
        <w:rPr>
          <w:rFonts w:ascii="Times New Roman" w:hAnsi="Times New Roman"/>
          <w:i/>
          <w:sz w:val="22"/>
          <w:szCs w:val="22"/>
        </w:rPr>
        <w:t>In</w:t>
      </w:r>
      <w:r w:rsidRPr="006028FF">
        <w:rPr>
          <w:rFonts w:ascii="Times New Roman" w:hAnsi="Times New Roman"/>
          <w:sz w:val="22"/>
          <w:szCs w:val="22"/>
        </w:rPr>
        <w:t xml:space="preserve"> case of emergency or in case person does not show </w:t>
      </w:r>
      <w:r w:rsidR="009B1601" w:rsidRPr="006028FF">
        <w:rPr>
          <w:rFonts w:ascii="Times New Roman" w:hAnsi="Times New Roman"/>
          <w:sz w:val="22"/>
          <w:szCs w:val="22"/>
        </w:rPr>
        <w:t>AB-PMJAY</w:t>
      </w:r>
      <w:r w:rsidRPr="006028FF">
        <w:rPr>
          <w:rFonts w:ascii="Times New Roman" w:hAnsi="Times New Roman"/>
          <w:sz w:val="22"/>
          <w:szCs w:val="22"/>
        </w:rPr>
        <w:t xml:space="preserve"> e-Card/ID or Aadhaar Card/Number and claims to be </w:t>
      </w:r>
      <w:r w:rsidR="009B1601" w:rsidRPr="006028FF">
        <w:rPr>
          <w:rFonts w:ascii="Times New Roman" w:hAnsi="Times New Roman"/>
          <w:sz w:val="22"/>
          <w:szCs w:val="22"/>
        </w:rPr>
        <w:t>AB-PMJAY</w:t>
      </w:r>
      <w:r w:rsidRPr="006028FF">
        <w:rPr>
          <w:rFonts w:ascii="Times New Roman" w:hAnsi="Times New Roman"/>
          <w:sz w:val="22"/>
          <w:szCs w:val="22"/>
        </w:rPr>
        <w:t xml:space="preserve"> beneficiary and show some photo ID proof issued by Government, then beneficiary may get the treatment after getting TPIN (Telephonic Patient Identification Number) from the call centre and same will be recorded. Government Photo ID proof need not be insisted in case of emergency. In all such cases, relevant </w:t>
      </w:r>
      <w:r w:rsidR="009B1601" w:rsidRPr="006028FF">
        <w:rPr>
          <w:rFonts w:ascii="Times New Roman" w:hAnsi="Times New Roman"/>
          <w:sz w:val="22"/>
          <w:szCs w:val="22"/>
        </w:rPr>
        <w:t>AB-PMJAY</w:t>
      </w:r>
      <w:r w:rsidRPr="006028FF">
        <w:rPr>
          <w:rFonts w:ascii="Times New Roman" w:hAnsi="Times New Roman"/>
          <w:sz w:val="22"/>
          <w:szCs w:val="22"/>
        </w:rPr>
        <w:t xml:space="preserve"> beneficiary proof will be supplied within specified time before discharge otherwise beneficiary will pay for the treatment to the Hospital.</w:t>
      </w:r>
    </w:p>
    <w:p w:rsidR="00CD31CE" w:rsidRPr="006028FF" w:rsidRDefault="00CD31CE" w:rsidP="008504D6">
      <w:pPr>
        <w:pStyle w:val="ListParagraph"/>
        <w:widowControl w:val="0"/>
        <w:numPr>
          <w:ilvl w:val="2"/>
          <w:numId w:val="108"/>
        </w:numPr>
        <w:spacing w:line="276" w:lineRule="auto"/>
        <w:ind w:left="1418" w:right="29"/>
        <w:jc w:val="both"/>
        <w:rPr>
          <w:rFonts w:ascii="Times New Roman" w:hAnsi="Times New Roman"/>
          <w:sz w:val="22"/>
          <w:szCs w:val="22"/>
        </w:rPr>
      </w:pPr>
      <w:r w:rsidRPr="006028FF">
        <w:rPr>
          <w:rFonts w:ascii="Times New Roman" w:hAnsi="Times New Roman"/>
          <w:sz w:val="22"/>
          <w:szCs w:val="22"/>
        </w:rPr>
        <w:t xml:space="preserve">If eligibility, verification and authentication are successful, beneficiary should be </w:t>
      </w:r>
      <w:r w:rsidRPr="006028FF">
        <w:rPr>
          <w:rFonts w:ascii="Times New Roman" w:hAnsi="Times New Roman"/>
          <w:sz w:val="22"/>
          <w:szCs w:val="22"/>
        </w:rPr>
        <w:lastRenderedPageBreak/>
        <w:t>allowed for treatment</w:t>
      </w:r>
    </w:p>
    <w:p w:rsidR="00CD31CE" w:rsidRPr="006028FF" w:rsidRDefault="00CD31CE" w:rsidP="00360E83">
      <w:pPr>
        <w:widowControl w:val="0"/>
        <w:spacing w:line="276" w:lineRule="auto"/>
        <w:ind w:right="29"/>
        <w:jc w:val="both"/>
        <w:rPr>
          <w:rFonts w:ascii="Times New Roman" w:hAnsi="Times New Roman" w:cs="Times New Roman"/>
          <w:sz w:val="22"/>
          <w:szCs w:val="22"/>
        </w:rPr>
      </w:pPr>
    </w:p>
    <w:p w:rsidR="00CD31CE" w:rsidRPr="006028FF" w:rsidRDefault="00CD31CE" w:rsidP="00360E83">
      <w:pPr>
        <w:widowControl w:val="0"/>
        <w:spacing w:line="276" w:lineRule="auto"/>
        <w:ind w:right="29"/>
        <w:jc w:val="both"/>
        <w:rPr>
          <w:rFonts w:ascii="Times New Roman" w:hAnsi="Times New Roman" w:cs="Times New Roman"/>
          <w:sz w:val="22"/>
          <w:szCs w:val="22"/>
        </w:rPr>
      </w:pPr>
      <w:r w:rsidRPr="006028FF">
        <w:rPr>
          <w:rFonts w:ascii="Times New Roman" w:hAnsi="Times New Roman" w:cs="Times New Roman"/>
          <w:sz w:val="22"/>
          <w:szCs w:val="22"/>
        </w:rPr>
        <w:t xml:space="preserve">These details captured will be available at SHA/ Insurance Company level for their approval. Once approved, the beneficiary will be considered as successfully identified and verified under </w:t>
      </w:r>
      <w:r w:rsidR="009B1601" w:rsidRPr="006028FF">
        <w:rPr>
          <w:rFonts w:ascii="Times New Roman" w:hAnsi="Times New Roman" w:cs="Times New Roman"/>
          <w:sz w:val="22"/>
          <w:szCs w:val="22"/>
        </w:rPr>
        <w:t>AB-PMJAY</w:t>
      </w:r>
      <w:r w:rsidRPr="006028FF">
        <w:rPr>
          <w:rFonts w:ascii="Times New Roman" w:hAnsi="Times New Roman" w:cs="Times New Roman"/>
          <w:sz w:val="22"/>
          <w:szCs w:val="22"/>
        </w:rPr>
        <w:t xml:space="preserve">. </w:t>
      </w:r>
    </w:p>
    <w:p w:rsidR="00CD31CE" w:rsidRPr="006028FF" w:rsidRDefault="00CD31CE" w:rsidP="008504D6">
      <w:pPr>
        <w:pStyle w:val="TLDocTxtL1"/>
        <w:numPr>
          <w:ilvl w:val="1"/>
          <w:numId w:val="115"/>
        </w:numPr>
        <w:rPr>
          <w:b/>
        </w:rPr>
      </w:pPr>
      <w:r w:rsidRPr="006028FF">
        <w:rPr>
          <w:b/>
        </w:rPr>
        <w:t>Package Selection</w:t>
      </w:r>
    </w:p>
    <w:p w:rsidR="00CD31CE" w:rsidRPr="006028FF" w:rsidRDefault="00CD31CE" w:rsidP="00F10D05">
      <w:pPr>
        <w:pStyle w:val="TLDocTxtL1"/>
        <w:numPr>
          <w:ilvl w:val="0"/>
          <w:numId w:val="0"/>
        </w:numPr>
        <w:ind w:left="567"/>
        <w:rPr>
          <w:b/>
        </w:rPr>
      </w:pPr>
    </w:p>
    <w:p w:rsidR="00CD31CE" w:rsidRPr="006028FF" w:rsidRDefault="00CD31CE" w:rsidP="008504D6">
      <w:pPr>
        <w:pStyle w:val="ListParagraph"/>
        <w:numPr>
          <w:ilvl w:val="5"/>
          <w:numId w:val="111"/>
        </w:numPr>
        <w:spacing w:after="160" w:line="276" w:lineRule="auto"/>
        <w:ind w:left="709"/>
        <w:jc w:val="both"/>
        <w:rPr>
          <w:rFonts w:ascii="Times New Roman" w:hAnsi="Times New Roman"/>
          <w:b/>
          <w:sz w:val="22"/>
          <w:szCs w:val="22"/>
        </w:rPr>
      </w:pPr>
      <w:r w:rsidRPr="006028FF">
        <w:rPr>
          <w:rFonts w:ascii="Times New Roman" w:hAnsi="Times New Roman"/>
          <w:color w:val="000000"/>
          <w:sz w:val="22"/>
          <w:szCs w:val="22"/>
        </w:rPr>
        <w:t>The operator will check for the specialty for which the hospital is empanelled. Hospitals will only be allowed to view and apply treatment package for the specialty for which they are empanelled</w:t>
      </w:r>
      <w:r w:rsidRPr="006028FF">
        <w:rPr>
          <w:rFonts w:ascii="Times New Roman" w:hAnsi="Times New Roman"/>
          <w:sz w:val="22"/>
          <w:szCs w:val="22"/>
        </w:rPr>
        <w:t>.</w:t>
      </w:r>
    </w:p>
    <w:p w:rsidR="00CD31CE" w:rsidRPr="006028FF" w:rsidRDefault="00CD31CE" w:rsidP="008504D6">
      <w:pPr>
        <w:pStyle w:val="ListParagraph"/>
        <w:numPr>
          <w:ilvl w:val="5"/>
          <w:numId w:val="111"/>
        </w:numPr>
        <w:spacing w:after="160" w:line="276" w:lineRule="auto"/>
        <w:ind w:left="709"/>
        <w:jc w:val="both"/>
        <w:rPr>
          <w:rFonts w:ascii="Times New Roman" w:hAnsi="Times New Roman"/>
          <w:sz w:val="22"/>
          <w:szCs w:val="22"/>
        </w:rPr>
      </w:pPr>
      <w:r w:rsidRPr="006028FF">
        <w:rPr>
          <w:rFonts w:ascii="Times New Roman" w:hAnsi="Times New Roman"/>
          <w:sz w:val="22"/>
          <w:szCs w:val="22"/>
        </w:rPr>
        <w:t xml:space="preserve">Based on diagnosis sheet provided by doctor, operator should be able to block Surgical or Non-Surgical benefit package(s) using </w:t>
      </w:r>
      <w:r w:rsidR="009B1601" w:rsidRPr="006028FF">
        <w:rPr>
          <w:rFonts w:ascii="Times New Roman" w:hAnsi="Times New Roman"/>
          <w:sz w:val="22"/>
          <w:szCs w:val="22"/>
        </w:rPr>
        <w:t>AB-PMJAY</w:t>
      </w:r>
      <w:r w:rsidRPr="006028FF">
        <w:rPr>
          <w:rFonts w:ascii="Times New Roman" w:hAnsi="Times New Roman"/>
          <w:sz w:val="22"/>
          <w:szCs w:val="22"/>
        </w:rPr>
        <w:t xml:space="preserve"> IT system. </w:t>
      </w:r>
    </w:p>
    <w:p w:rsidR="00CD31CE" w:rsidRPr="006028FF" w:rsidRDefault="00CD31CE" w:rsidP="008504D6">
      <w:pPr>
        <w:pStyle w:val="ListParagraph"/>
        <w:numPr>
          <w:ilvl w:val="5"/>
          <w:numId w:val="111"/>
        </w:numPr>
        <w:spacing w:after="160" w:line="276" w:lineRule="auto"/>
        <w:ind w:left="709"/>
        <w:jc w:val="both"/>
        <w:rPr>
          <w:rFonts w:ascii="Times New Roman" w:hAnsi="Times New Roman"/>
          <w:sz w:val="22"/>
          <w:szCs w:val="22"/>
        </w:rPr>
      </w:pPr>
      <w:r w:rsidRPr="006028FF">
        <w:rPr>
          <w:rFonts w:ascii="Times New Roman" w:hAnsi="Times New Roman"/>
          <w:sz w:val="22"/>
          <w:szCs w:val="22"/>
        </w:rPr>
        <w:t>Both surgical and non-surgical packages cannot be blocked together, either of the type can only be blocked.</w:t>
      </w:r>
    </w:p>
    <w:p w:rsidR="00CD31CE" w:rsidRPr="006028FF" w:rsidRDefault="00CD31CE" w:rsidP="008504D6">
      <w:pPr>
        <w:pStyle w:val="ListParagraph"/>
        <w:numPr>
          <w:ilvl w:val="5"/>
          <w:numId w:val="111"/>
        </w:numPr>
        <w:spacing w:after="160" w:line="276" w:lineRule="auto"/>
        <w:ind w:left="709"/>
        <w:jc w:val="both"/>
        <w:rPr>
          <w:rFonts w:ascii="Times New Roman" w:hAnsi="Times New Roman"/>
          <w:sz w:val="22"/>
          <w:szCs w:val="22"/>
        </w:rPr>
      </w:pPr>
      <w:r w:rsidRPr="006028FF">
        <w:rPr>
          <w:rFonts w:ascii="Times New Roman" w:hAnsi="Times New Roman"/>
          <w:sz w:val="22"/>
          <w:szCs w:val="22"/>
        </w:rPr>
        <w:t>As per the package list, the mandatory diagnostics/documents will need to be uploaded along with blocking of packages.</w:t>
      </w:r>
    </w:p>
    <w:p w:rsidR="00CD31CE" w:rsidRPr="006028FF" w:rsidRDefault="00CD31CE" w:rsidP="008504D6">
      <w:pPr>
        <w:pStyle w:val="ListParagraph"/>
        <w:numPr>
          <w:ilvl w:val="5"/>
          <w:numId w:val="111"/>
        </w:numPr>
        <w:spacing w:after="160" w:line="276" w:lineRule="auto"/>
        <w:ind w:left="709"/>
        <w:jc w:val="both"/>
        <w:rPr>
          <w:rFonts w:ascii="Times New Roman" w:hAnsi="Times New Roman"/>
          <w:sz w:val="22"/>
          <w:szCs w:val="22"/>
        </w:rPr>
      </w:pPr>
      <w:r w:rsidRPr="006028FF">
        <w:rPr>
          <w:rFonts w:ascii="Times New Roman" w:hAnsi="Times New Roman"/>
          <w:sz w:val="22"/>
          <w:szCs w:val="22"/>
        </w:rPr>
        <w:t xml:space="preserve">Some packages will be reserved for blocking only in public hospitals. </w:t>
      </w:r>
    </w:p>
    <w:p w:rsidR="00CD31CE" w:rsidRPr="006028FF" w:rsidRDefault="00CD31CE" w:rsidP="008504D6">
      <w:pPr>
        <w:pStyle w:val="ListParagraph"/>
        <w:numPr>
          <w:ilvl w:val="5"/>
          <w:numId w:val="111"/>
        </w:numPr>
        <w:spacing w:after="160" w:line="276" w:lineRule="auto"/>
        <w:ind w:left="709"/>
        <w:jc w:val="both"/>
        <w:rPr>
          <w:rFonts w:ascii="Times New Roman" w:hAnsi="Times New Roman"/>
          <w:sz w:val="22"/>
          <w:szCs w:val="22"/>
        </w:rPr>
      </w:pPr>
      <w:r w:rsidRPr="006028FF">
        <w:rPr>
          <w:rFonts w:ascii="Times New Roman" w:hAnsi="Times New Roman"/>
          <w:sz w:val="22"/>
          <w:szCs w:val="22"/>
        </w:rPr>
        <w:t>The operator can block more than one package for the beneficiary. A logic will be built in for multiple package selection, such that reduced payment is made in case of multiple packages being blocked in the same hospitalization event.</w:t>
      </w:r>
    </w:p>
    <w:p w:rsidR="00CD31CE" w:rsidRPr="006028FF" w:rsidRDefault="00CD31CE" w:rsidP="008504D6">
      <w:pPr>
        <w:pStyle w:val="ListParagraph"/>
        <w:numPr>
          <w:ilvl w:val="5"/>
          <w:numId w:val="111"/>
        </w:numPr>
        <w:spacing w:after="160" w:line="276" w:lineRule="auto"/>
        <w:ind w:left="709"/>
        <w:jc w:val="both"/>
        <w:rPr>
          <w:rFonts w:ascii="Times New Roman" w:hAnsi="Times New Roman"/>
          <w:sz w:val="22"/>
          <w:szCs w:val="22"/>
        </w:rPr>
      </w:pPr>
      <w:r w:rsidRPr="006028FF">
        <w:rPr>
          <w:rFonts w:ascii="Times New Roman" w:hAnsi="Times New Roman"/>
          <w:sz w:val="22"/>
          <w:szCs w:val="22"/>
        </w:rPr>
        <w:t>If a registered mobile number of beneficiary family is available, an SMS alert will be sent to the beneficiary notifying him of the packages blocked for him.</w:t>
      </w:r>
    </w:p>
    <w:p w:rsidR="00CD31CE" w:rsidRPr="006028FF" w:rsidRDefault="00CD31CE" w:rsidP="008504D6">
      <w:pPr>
        <w:pStyle w:val="ListParagraph"/>
        <w:numPr>
          <w:ilvl w:val="5"/>
          <w:numId w:val="111"/>
        </w:numPr>
        <w:spacing w:after="160" w:line="276" w:lineRule="auto"/>
        <w:ind w:left="709"/>
        <w:jc w:val="both"/>
        <w:rPr>
          <w:rFonts w:ascii="Times New Roman" w:hAnsi="Times New Roman"/>
          <w:sz w:val="22"/>
          <w:szCs w:val="22"/>
        </w:rPr>
      </w:pPr>
      <w:r w:rsidRPr="006028FF">
        <w:rPr>
          <w:rFonts w:ascii="Times New Roman" w:hAnsi="Times New Roman"/>
          <w:sz w:val="22"/>
          <w:szCs w:val="22"/>
        </w:rPr>
        <w:t>At the same time, a printable registration slip needs to be generated and handed over to the patient or patient’s attendant.</w:t>
      </w:r>
    </w:p>
    <w:p w:rsidR="00CD31CE" w:rsidRPr="006028FF" w:rsidRDefault="00CD31CE" w:rsidP="008504D6">
      <w:pPr>
        <w:pStyle w:val="ListParagraph"/>
        <w:numPr>
          <w:ilvl w:val="5"/>
          <w:numId w:val="111"/>
        </w:numPr>
        <w:spacing w:after="160" w:line="276" w:lineRule="auto"/>
        <w:ind w:left="709"/>
        <w:jc w:val="both"/>
        <w:rPr>
          <w:rFonts w:ascii="Times New Roman" w:hAnsi="Times New Roman"/>
          <w:sz w:val="22"/>
          <w:szCs w:val="22"/>
        </w:rPr>
      </w:pPr>
      <w:r w:rsidRPr="006028FF">
        <w:rPr>
          <w:rFonts w:ascii="Times New Roman" w:hAnsi="Times New Roman"/>
          <w:sz w:val="22"/>
          <w:szCs w:val="22"/>
        </w:rPr>
        <w:t>If for any reason treatment is not availed for any package, the operator can unblock the package before discharge from hospital.</w:t>
      </w:r>
    </w:p>
    <w:p w:rsidR="00CD31CE" w:rsidRPr="006028FF" w:rsidRDefault="00CD31CE" w:rsidP="008504D6">
      <w:pPr>
        <w:pStyle w:val="TLDocTxtL1"/>
        <w:numPr>
          <w:ilvl w:val="1"/>
          <w:numId w:val="115"/>
        </w:numPr>
        <w:rPr>
          <w:b/>
        </w:rPr>
      </w:pPr>
      <w:r w:rsidRPr="006028FF">
        <w:rPr>
          <w:b/>
        </w:rPr>
        <w:t>Pre-authorisation</w:t>
      </w:r>
    </w:p>
    <w:p w:rsidR="00CD31CE" w:rsidRPr="006028FF" w:rsidRDefault="00CD31CE" w:rsidP="00F10D05">
      <w:pPr>
        <w:pStyle w:val="TLDocTxtL1"/>
        <w:numPr>
          <w:ilvl w:val="0"/>
          <w:numId w:val="0"/>
        </w:numPr>
        <w:spacing w:before="0"/>
        <w:ind w:left="567"/>
        <w:rPr>
          <w:b/>
        </w:rPr>
      </w:pPr>
    </w:p>
    <w:p w:rsidR="00CD31CE" w:rsidRPr="006028FF" w:rsidRDefault="00CD31CE" w:rsidP="008504D6">
      <w:pPr>
        <w:pStyle w:val="ListParagraph"/>
        <w:widowControl w:val="0"/>
        <w:numPr>
          <w:ilvl w:val="0"/>
          <w:numId w:val="112"/>
        </w:numPr>
        <w:spacing w:line="276" w:lineRule="auto"/>
        <w:ind w:right="29"/>
        <w:jc w:val="both"/>
        <w:rPr>
          <w:rFonts w:ascii="Times New Roman" w:hAnsi="Times New Roman"/>
          <w:sz w:val="22"/>
          <w:szCs w:val="22"/>
        </w:rPr>
      </w:pPr>
      <w:r w:rsidRPr="006028FF">
        <w:rPr>
          <w:rFonts w:ascii="Times New Roman" w:hAnsi="Times New Roman"/>
          <w:sz w:val="22"/>
          <w:szCs w:val="22"/>
        </w:rPr>
        <w:t xml:space="preserve">There would be defined packages which will require pre-authorization from the insurance company. In case any inpatient treatment is not available in the packages defined, then hospital will be able to provide that treatment upto Rs. 50,000 to the beneficiary only after the same gets approved by the Insurance company and will be reflected as unspecified package. Under both scenarios, the operator should be able to initiate a request to the insurance company/trust for pre-authorization using the web application. </w:t>
      </w:r>
    </w:p>
    <w:p w:rsidR="00CD31CE" w:rsidRPr="006028FF" w:rsidRDefault="00CD31CE" w:rsidP="008504D6">
      <w:pPr>
        <w:pStyle w:val="ListParagraph"/>
        <w:widowControl w:val="0"/>
        <w:numPr>
          <w:ilvl w:val="0"/>
          <w:numId w:val="112"/>
        </w:numPr>
        <w:spacing w:line="276" w:lineRule="auto"/>
        <w:ind w:right="29"/>
        <w:jc w:val="both"/>
        <w:rPr>
          <w:rFonts w:ascii="Times New Roman" w:hAnsi="Times New Roman"/>
          <w:sz w:val="22"/>
          <w:szCs w:val="22"/>
        </w:rPr>
      </w:pPr>
      <w:r w:rsidRPr="006028FF">
        <w:rPr>
          <w:rFonts w:ascii="Times New Roman" w:hAnsi="Times New Roman"/>
          <w:sz w:val="22"/>
          <w:szCs w:val="22"/>
        </w:rPr>
        <w:t xml:space="preserve">The hospital operator will send all documents required for pre-authorization to the insurance company/trust using the Centralized </w:t>
      </w:r>
      <w:r w:rsidR="009B1601" w:rsidRPr="006028FF">
        <w:rPr>
          <w:rFonts w:ascii="Times New Roman" w:hAnsi="Times New Roman"/>
          <w:sz w:val="22"/>
          <w:szCs w:val="22"/>
        </w:rPr>
        <w:t>AB-PMJAY</w:t>
      </w:r>
      <w:r w:rsidRPr="006028FF">
        <w:rPr>
          <w:rFonts w:ascii="Times New Roman" w:hAnsi="Times New Roman"/>
          <w:sz w:val="22"/>
          <w:szCs w:val="22"/>
        </w:rPr>
        <w:t>/ States transaction management application.</w:t>
      </w:r>
    </w:p>
    <w:p w:rsidR="00CD31CE" w:rsidRPr="006028FF" w:rsidRDefault="00CD31CE" w:rsidP="008504D6">
      <w:pPr>
        <w:pStyle w:val="ListParagraph"/>
        <w:widowControl w:val="0"/>
        <w:numPr>
          <w:ilvl w:val="0"/>
          <w:numId w:val="112"/>
        </w:numPr>
        <w:spacing w:line="276" w:lineRule="auto"/>
        <w:ind w:right="29"/>
        <w:jc w:val="both"/>
        <w:rPr>
          <w:rFonts w:ascii="Times New Roman" w:hAnsi="Times New Roman"/>
          <w:sz w:val="22"/>
          <w:szCs w:val="22"/>
        </w:rPr>
      </w:pPr>
      <w:r w:rsidRPr="006028FF">
        <w:rPr>
          <w:rFonts w:ascii="Times New Roman" w:hAnsi="Times New Roman"/>
          <w:sz w:val="22"/>
          <w:szCs w:val="22"/>
        </w:rPr>
        <w:t xml:space="preserve">The documents exchanged will not be stored on the </w:t>
      </w:r>
      <w:r w:rsidR="009B1601" w:rsidRPr="006028FF">
        <w:rPr>
          <w:rFonts w:ascii="Times New Roman" w:hAnsi="Times New Roman"/>
          <w:sz w:val="22"/>
          <w:szCs w:val="22"/>
        </w:rPr>
        <w:t>AB-PMJAY</w:t>
      </w:r>
      <w:r w:rsidRPr="006028FF">
        <w:rPr>
          <w:rFonts w:ascii="Times New Roman" w:hAnsi="Times New Roman"/>
          <w:sz w:val="22"/>
          <w:szCs w:val="22"/>
        </w:rPr>
        <w:t xml:space="preserve"> server permanently. Only the information about pre-authorization request and response received will be stored on the central server. It is the responsibility of the insurance company to maintain the documents at their end. </w:t>
      </w:r>
    </w:p>
    <w:p w:rsidR="00CD31CE" w:rsidRPr="006028FF" w:rsidRDefault="00CD31CE" w:rsidP="008504D6">
      <w:pPr>
        <w:pStyle w:val="ListParagraph"/>
        <w:widowControl w:val="0"/>
        <w:numPr>
          <w:ilvl w:val="0"/>
          <w:numId w:val="112"/>
        </w:numPr>
        <w:spacing w:line="276" w:lineRule="auto"/>
        <w:ind w:right="29"/>
        <w:jc w:val="both"/>
        <w:rPr>
          <w:rFonts w:ascii="Times New Roman" w:hAnsi="Times New Roman"/>
          <w:sz w:val="22"/>
          <w:szCs w:val="22"/>
        </w:rPr>
      </w:pPr>
      <w:r w:rsidRPr="006028FF">
        <w:rPr>
          <w:rFonts w:ascii="Times New Roman" w:hAnsi="Times New Roman"/>
          <w:sz w:val="22"/>
          <w:szCs w:val="22"/>
        </w:rPr>
        <w:t>The documents needed may vary from package to package and hence a master list of all documents required for all packages will be available on the server.</w:t>
      </w:r>
    </w:p>
    <w:p w:rsidR="00CD31CE" w:rsidRPr="006028FF" w:rsidRDefault="00CD31CE" w:rsidP="008504D6">
      <w:pPr>
        <w:pStyle w:val="ListParagraph"/>
        <w:widowControl w:val="0"/>
        <w:numPr>
          <w:ilvl w:val="0"/>
          <w:numId w:val="112"/>
        </w:numPr>
        <w:spacing w:line="276" w:lineRule="auto"/>
        <w:ind w:right="29"/>
        <w:jc w:val="both"/>
        <w:rPr>
          <w:rFonts w:ascii="Times New Roman" w:hAnsi="Times New Roman"/>
          <w:sz w:val="22"/>
          <w:szCs w:val="22"/>
        </w:rPr>
      </w:pPr>
      <w:r w:rsidRPr="006028FF">
        <w:rPr>
          <w:rFonts w:ascii="Times New Roman" w:hAnsi="Times New Roman"/>
          <w:sz w:val="22"/>
          <w:szCs w:val="22"/>
        </w:rPr>
        <w:t xml:space="preserve">The request as well as approval of the form will be done using the </w:t>
      </w:r>
      <w:r w:rsidR="009B1601" w:rsidRPr="006028FF">
        <w:rPr>
          <w:rFonts w:ascii="Times New Roman" w:hAnsi="Times New Roman"/>
          <w:sz w:val="22"/>
          <w:szCs w:val="22"/>
        </w:rPr>
        <w:t>AB-PMJAY</w:t>
      </w:r>
      <w:r w:rsidRPr="006028FF">
        <w:rPr>
          <w:rFonts w:ascii="Times New Roman" w:hAnsi="Times New Roman"/>
          <w:sz w:val="22"/>
          <w:szCs w:val="22"/>
        </w:rPr>
        <w:t xml:space="preserve"> IT system or using API exposed by </w:t>
      </w:r>
      <w:r w:rsidR="009B1601" w:rsidRPr="006028FF">
        <w:rPr>
          <w:rFonts w:ascii="Times New Roman" w:hAnsi="Times New Roman"/>
          <w:sz w:val="22"/>
          <w:szCs w:val="22"/>
        </w:rPr>
        <w:t>AB-PMJAY</w:t>
      </w:r>
      <w:r w:rsidRPr="006028FF">
        <w:rPr>
          <w:rFonts w:ascii="Times New Roman" w:hAnsi="Times New Roman"/>
          <w:sz w:val="22"/>
          <w:szCs w:val="22"/>
        </w:rPr>
        <w:t xml:space="preserve"> (Only one option can be adopted by the insurance Co.), or using State’s own IT system (if adopted by the State).</w:t>
      </w:r>
    </w:p>
    <w:p w:rsidR="00CD31CE" w:rsidRPr="006028FF" w:rsidRDefault="00CD31CE" w:rsidP="008504D6">
      <w:pPr>
        <w:pStyle w:val="ListParagraph"/>
        <w:widowControl w:val="0"/>
        <w:numPr>
          <w:ilvl w:val="0"/>
          <w:numId w:val="112"/>
        </w:numPr>
        <w:spacing w:line="276" w:lineRule="auto"/>
        <w:ind w:right="29"/>
        <w:jc w:val="both"/>
        <w:rPr>
          <w:rFonts w:ascii="Times New Roman" w:hAnsi="Times New Roman"/>
          <w:sz w:val="22"/>
          <w:szCs w:val="22"/>
        </w:rPr>
      </w:pPr>
      <w:r w:rsidRPr="006028FF">
        <w:rPr>
          <w:rFonts w:ascii="Times New Roman" w:hAnsi="Times New Roman"/>
          <w:sz w:val="22"/>
          <w:szCs w:val="22"/>
        </w:rPr>
        <w:t xml:space="preserve">In case of no or limited connectivity, the filled form can also be sent to the insurance company </w:t>
      </w:r>
      <w:r w:rsidRPr="006028FF">
        <w:rPr>
          <w:rFonts w:ascii="Times New Roman" w:hAnsi="Times New Roman"/>
          <w:sz w:val="22"/>
          <w:szCs w:val="22"/>
        </w:rPr>
        <w:lastRenderedPageBreak/>
        <w:t>either through fax/ email. However, once internet connectivity is established, the form should also be submitted using online system as described above.</w:t>
      </w:r>
    </w:p>
    <w:p w:rsidR="00CD31CE" w:rsidRPr="006028FF" w:rsidRDefault="00CD31CE" w:rsidP="008504D6">
      <w:pPr>
        <w:pStyle w:val="ListParagraph"/>
        <w:widowControl w:val="0"/>
        <w:numPr>
          <w:ilvl w:val="0"/>
          <w:numId w:val="112"/>
        </w:numPr>
        <w:spacing w:line="276" w:lineRule="auto"/>
        <w:ind w:right="29"/>
        <w:jc w:val="both"/>
        <w:rPr>
          <w:rFonts w:ascii="Times New Roman" w:hAnsi="Times New Roman"/>
          <w:sz w:val="22"/>
          <w:szCs w:val="22"/>
        </w:rPr>
      </w:pPr>
      <w:r w:rsidRPr="006028FF">
        <w:rPr>
          <w:rFonts w:ascii="Times New Roman" w:hAnsi="Times New Roman"/>
          <w:sz w:val="22"/>
          <w:szCs w:val="22"/>
        </w:rPr>
        <w:t>The insurance company will have to approve or reject the request latest by 6 hours. If the insurance company fails to do so, the request will be considered deemed to be approved after 6 hours by default.</w:t>
      </w:r>
    </w:p>
    <w:p w:rsidR="00CD31CE" w:rsidRPr="006028FF" w:rsidRDefault="00CD31CE" w:rsidP="008504D6">
      <w:pPr>
        <w:pStyle w:val="ListParagraph"/>
        <w:widowControl w:val="0"/>
        <w:numPr>
          <w:ilvl w:val="0"/>
          <w:numId w:val="112"/>
        </w:numPr>
        <w:spacing w:line="276" w:lineRule="auto"/>
        <w:ind w:right="29"/>
        <w:jc w:val="both"/>
        <w:rPr>
          <w:rFonts w:ascii="Times New Roman" w:hAnsi="Times New Roman"/>
          <w:sz w:val="22"/>
          <w:szCs w:val="22"/>
        </w:rPr>
      </w:pPr>
      <w:r w:rsidRPr="006028FF">
        <w:rPr>
          <w:rFonts w:ascii="Times New Roman" w:hAnsi="Times New Roman"/>
          <w:sz w:val="22"/>
          <w:szCs w:val="22"/>
        </w:rPr>
        <w:t>In case of an emergency or delay in getting the response for pre-authorization request due to technical issues, provision will be there to get the pre-authorization code over the phone from Insurance Company or the call centre setup by Insurance Company. The documents required for the processing, may be sent using the transaction system within stipulated time.</w:t>
      </w:r>
    </w:p>
    <w:p w:rsidR="00CD31CE" w:rsidRPr="006028FF" w:rsidRDefault="00CD31CE" w:rsidP="008504D6">
      <w:pPr>
        <w:pStyle w:val="ListParagraph"/>
        <w:widowControl w:val="0"/>
        <w:numPr>
          <w:ilvl w:val="0"/>
          <w:numId w:val="112"/>
        </w:numPr>
        <w:spacing w:line="276" w:lineRule="auto"/>
        <w:ind w:right="29"/>
        <w:jc w:val="both"/>
        <w:rPr>
          <w:rFonts w:ascii="Times New Roman" w:hAnsi="Times New Roman"/>
          <w:sz w:val="22"/>
          <w:szCs w:val="22"/>
        </w:rPr>
      </w:pPr>
      <w:r w:rsidRPr="006028FF">
        <w:rPr>
          <w:rFonts w:ascii="Times New Roman" w:hAnsi="Times New Roman"/>
          <w:sz w:val="22"/>
          <w:szCs w:val="22"/>
        </w:rPr>
        <w:t>In case of emergency, insurance company will provide the pre-authorization code generated through the algorithm/ utility provided by MoHFW/NHA-NIC.</w:t>
      </w:r>
    </w:p>
    <w:p w:rsidR="00CD31CE" w:rsidRPr="006028FF" w:rsidRDefault="00CD31CE" w:rsidP="008504D6">
      <w:pPr>
        <w:pStyle w:val="ListParagraph"/>
        <w:widowControl w:val="0"/>
        <w:numPr>
          <w:ilvl w:val="0"/>
          <w:numId w:val="112"/>
        </w:numPr>
        <w:spacing w:line="276" w:lineRule="auto"/>
        <w:ind w:right="29"/>
        <w:jc w:val="both"/>
        <w:rPr>
          <w:rFonts w:ascii="Times New Roman" w:hAnsi="Times New Roman"/>
          <w:sz w:val="22"/>
          <w:szCs w:val="22"/>
        </w:rPr>
      </w:pPr>
      <w:r w:rsidRPr="006028FF">
        <w:rPr>
          <w:rFonts w:ascii="Times New Roman" w:hAnsi="Times New Roman"/>
          <w:sz w:val="22"/>
          <w:szCs w:val="22"/>
        </w:rPr>
        <w:t>Pre-authorization code provided by the Insurer will be entered by the operator and will be verified by the system.</w:t>
      </w:r>
    </w:p>
    <w:p w:rsidR="00CD31CE" w:rsidRPr="006028FF" w:rsidRDefault="00CD31CE" w:rsidP="008504D6">
      <w:pPr>
        <w:pStyle w:val="ListParagraph"/>
        <w:widowControl w:val="0"/>
        <w:numPr>
          <w:ilvl w:val="0"/>
          <w:numId w:val="112"/>
        </w:numPr>
        <w:spacing w:line="276" w:lineRule="auto"/>
        <w:ind w:right="29"/>
        <w:jc w:val="both"/>
        <w:rPr>
          <w:rFonts w:ascii="Times New Roman" w:hAnsi="Times New Roman"/>
          <w:sz w:val="22"/>
          <w:szCs w:val="22"/>
        </w:rPr>
      </w:pPr>
      <w:r w:rsidRPr="006028FF">
        <w:rPr>
          <w:rFonts w:ascii="Times New Roman" w:hAnsi="Times New Roman"/>
          <w:sz w:val="22"/>
          <w:szCs w:val="22"/>
        </w:rPr>
        <w:t>If pre-authorization request is rejected, Insurance Company will provide the reasons for rejection. Rejection details will be captured and stored in the transaction database.</w:t>
      </w:r>
    </w:p>
    <w:p w:rsidR="00CD31CE" w:rsidRPr="006028FF" w:rsidRDefault="00CD31CE" w:rsidP="008504D6">
      <w:pPr>
        <w:pStyle w:val="ListParagraph"/>
        <w:widowControl w:val="0"/>
        <w:numPr>
          <w:ilvl w:val="0"/>
          <w:numId w:val="112"/>
        </w:numPr>
        <w:spacing w:line="276" w:lineRule="auto"/>
        <w:ind w:right="29"/>
        <w:jc w:val="both"/>
        <w:rPr>
          <w:rFonts w:ascii="Times New Roman" w:hAnsi="Times New Roman"/>
          <w:sz w:val="22"/>
          <w:szCs w:val="22"/>
        </w:rPr>
      </w:pPr>
      <w:r w:rsidRPr="006028FF">
        <w:rPr>
          <w:rFonts w:ascii="Times New Roman" w:hAnsi="Times New Roman"/>
          <w:sz w:val="22"/>
          <w:szCs w:val="22"/>
        </w:rPr>
        <w:t>If the beneficiary or the hospital are not satisfied by the rejection reason, they can appeal through grievance system.</w:t>
      </w:r>
    </w:p>
    <w:p w:rsidR="00CD31CE" w:rsidRPr="006028FF" w:rsidRDefault="00CD31CE" w:rsidP="008504D6">
      <w:pPr>
        <w:pStyle w:val="TLDocTxtL1"/>
        <w:numPr>
          <w:ilvl w:val="1"/>
          <w:numId w:val="115"/>
        </w:numPr>
        <w:rPr>
          <w:b/>
        </w:rPr>
      </w:pPr>
      <w:r w:rsidRPr="006028FF">
        <w:rPr>
          <w:b/>
        </w:rPr>
        <w:t xml:space="preserve">Balance Check, Treatment, Discharge and Claim Request </w:t>
      </w:r>
    </w:p>
    <w:p w:rsidR="00CD31CE" w:rsidRPr="006028FF" w:rsidRDefault="00CD31CE" w:rsidP="00F10D05">
      <w:pPr>
        <w:pStyle w:val="TLDocTxtL1"/>
        <w:numPr>
          <w:ilvl w:val="0"/>
          <w:numId w:val="0"/>
        </w:numPr>
        <w:spacing w:before="0" w:line="240" w:lineRule="auto"/>
        <w:ind w:left="567"/>
        <w:rPr>
          <w:b/>
        </w:rPr>
      </w:pPr>
    </w:p>
    <w:p w:rsidR="00CD31CE" w:rsidRPr="006028FF" w:rsidRDefault="00CD31CE" w:rsidP="008504D6">
      <w:pPr>
        <w:pStyle w:val="ListParagraph"/>
        <w:widowControl w:val="0"/>
        <w:numPr>
          <w:ilvl w:val="0"/>
          <w:numId w:val="113"/>
        </w:numPr>
        <w:spacing w:line="276" w:lineRule="auto"/>
        <w:ind w:right="29"/>
        <w:jc w:val="both"/>
        <w:rPr>
          <w:rFonts w:ascii="Times New Roman" w:hAnsi="Times New Roman"/>
          <w:sz w:val="22"/>
          <w:szCs w:val="22"/>
        </w:rPr>
      </w:pPr>
      <w:r w:rsidRPr="006028FF">
        <w:rPr>
          <w:rFonts w:ascii="Times New Roman" w:hAnsi="Times New Roman"/>
          <w:sz w:val="22"/>
          <w:szCs w:val="22"/>
        </w:rPr>
        <w:t xml:space="preserve">Based on selection of package(s), the operator will check from the Central </w:t>
      </w:r>
      <w:r w:rsidR="009B1601" w:rsidRPr="006028FF">
        <w:rPr>
          <w:rFonts w:ascii="Times New Roman" w:hAnsi="Times New Roman"/>
          <w:sz w:val="22"/>
          <w:szCs w:val="22"/>
        </w:rPr>
        <w:t>AB-PMJAY</w:t>
      </w:r>
      <w:r w:rsidRPr="006028FF">
        <w:rPr>
          <w:rFonts w:ascii="Times New Roman" w:hAnsi="Times New Roman"/>
          <w:sz w:val="22"/>
          <w:szCs w:val="22"/>
        </w:rPr>
        <w:t xml:space="preserve"> Server if sufficient balance is available with the beneficiary to avail services.</w:t>
      </w:r>
    </w:p>
    <w:p w:rsidR="00CD31CE" w:rsidRPr="006028FF" w:rsidRDefault="00CD31CE" w:rsidP="008504D6">
      <w:pPr>
        <w:pStyle w:val="ListParagraph"/>
        <w:widowControl w:val="0"/>
        <w:numPr>
          <w:ilvl w:val="0"/>
          <w:numId w:val="113"/>
        </w:numPr>
        <w:spacing w:line="276" w:lineRule="auto"/>
        <w:ind w:right="29"/>
        <w:jc w:val="both"/>
        <w:rPr>
          <w:rFonts w:ascii="Times New Roman" w:hAnsi="Times New Roman"/>
          <w:sz w:val="22"/>
          <w:szCs w:val="22"/>
        </w:rPr>
      </w:pPr>
      <w:r w:rsidRPr="006028FF">
        <w:rPr>
          <w:rFonts w:ascii="Times New Roman" w:hAnsi="Times New Roman"/>
          <w:sz w:val="22"/>
          <w:szCs w:val="22"/>
        </w:rPr>
        <w:t xml:space="preserve">States using their own IT system for hospital transaction will be able to check and update balance from Central </w:t>
      </w:r>
      <w:r w:rsidR="009B1601" w:rsidRPr="006028FF">
        <w:rPr>
          <w:rFonts w:ascii="Times New Roman" w:hAnsi="Times New Roman"/>
          <w:sz w:val="22"/>
          <w:szCs w:val="22"/>
        </w:rPr>
        <w:t>AB-PMJAY</w:t>
      </w:r>
      <w:r w:rsidRPr="006028FF">
        <w:rPr>
          <w:rFonts w:ascii="Times New Roman" w:hAnsi="Times New Roman"/>
          <w:sz w:val="22"/>
          <w:szCs w:val="22"/>
        </w:rPr>
        <w:t xml:space="preserve"> server using API </w:t>
      </w:r>
    </w:p>
    <w:p w:rsidR="00CD31CE" w:rsidRPr="006028FF" w:rsidRDefault="00CD31CE" w:rsidP="008504D6">
      <w:pPr>
        <w:pStyle w:val="ListParagraph"/>
        <w:widowControl w:val="0"/>
        <w:numPr>
          <w:ilvl w:val="0"/>
          <w:numId w:val="113"/>
        </w:numPr>
        <w:spacing w:line="276" w:lineRule="auto"/>
        <w:ind w:right="29"/>
        <w:jc w:val="both"/>
        <w:rPr>
          <w:rFonts w:ascii="Times New Roman" w:hAnsi="Times New Roman"/>
          <w:sz w:val="22"/>
          <w:szCs w:val="22"/>
        </w:rPr>
      </w:pPr>
      <w:r w:rsidRPr="006028FF">
        <w:rPr>
          <w:rFonts w:ascii="Times New Roman" w:hAnsi="Times New Roman"/>
          <w:sz w:val="22"/>
          <w:szCs w:val="22"/>
        </w:rPr>
        <w:t>If balance amount under available covers is not enough for treatment, then remaining amount (treatment cost -  available balance), will be paid by beneficiary (OOP expense will also be captured and stored)</w:t>
      </w:r>
    </w:p>
    <w:p w:rsidR="00CD31CE" w:rsidRPr="006028FF" w:rsidRDefault="00CD31CE" w:rsidP="008504D6">
      <w:pPr>
        <w:pStyle w:val="ListParagraph"/>
        <w:widowControl w:val="0"/>
        <w:numPr>
          <w:ilvl w:val="0"/>
          <w:numId w:val="113"/>
        </w:numPr>
        <w:spacing w:line="276" w:lineRule="auto"/>
        <w:ind w:right="29"/>
        <w:jc w:val="both"/>
        <w:rPr>
          <w:rFonts w:ascii="Times New Roman" w:hAnsi="Times New Roman"/>
          <w:sz w:val="22"/>
          <w:szCs w:val="22"/>
        </w:rPr>
      </w:pPr>
      <w:r w:rsidRPr="006028FF">
        <w:rPr>
          <w:rFonts w:ascii="Times New Roman" w:hAnsi="Times New Roman"/>
          <w:sz w:val="22"/>
          <w:szCs w:val="22"/>
        </w:rPr>
        <w:t>The hospital will only know if there is sufficient balance to provide the selected treatment in a yes or no response. The exact amount will not be visible to the hospital.</w:t>
      </w:r>
    </w:p>
    <w:p w:rsidR="00CD31CE" w:rsidRPr="006028FF" w:rsidRDefault="00CD31CE" w:rsidP="008504D6">
      <w:pPr>
        <w:pStyle w:val="ListParagraph"/>
        <w:widowControl w:val="0"/>
        <w:numPr>
          <w:ilvl w:val="0"/>
          <w:numId w:val="113"/>
        </w:numPr>
        <w:spacing w:line="276" w:lineRule="auto"/>
        <w:ind w:right="29"/>
        <w:jc w:val="both"/>
        <w:rPr>
          <w:rFonts w:ascii="Times New Roman" w:hAnsi="Times New Roman"/>
          <w:sz w:val="22"/>
          <w:szCs w:val="22"/>
        </w:rPr>
      </w:pPr>
      <w:r w:rsidRPr="006028FF">
        <w:rPr>
          <w:rFonts w:ascii="Times New Roman" w:hAnsi="Times New Roman"/>
          <w:sz w:val="22"/>
          <w:szCs w:val="22"/>
        </w:rPr>
        <w:t>SMS will be sent to the beneficiary registered mobile about the transaction and available balance</w:t>
      </w:r>
    </w:p>
    <w:p w:rsidR="00CD31CE" w:rsidRPr="006028FF" w:rsidRDefault="00CD31CE" w:rsidP="008504D6">
      <w:pPr>
        <w:pStyle w:val="ListParagraph"/>
        <w:widowControl w:val="0"/>
        <w:numPr>
          <w:ilvl w:val="0"/>
          <w:numId w:val="113"/>
        </w:numPr>
        <w:spacing w:line="276" w:lineRule="auto"/>
        <w:ind w:right="29"/>
        <w:jc w:val="both"/>
        <w:rPr>
          <w:rFonts w:ascii="Times New Roman" w:hAnsi="Times New Roman"/>
          <w:sz w:val="22"/>
          <w:szCs w:val="22"/>
        </w:rPr>
      </w:pPr>
      <w:r w:rsidRPr="006028FF">
        <w:rPr>
          <w:rFonts w:ascii="Times New Roman" w:hAnsi="Times New Roman"/>
          <w:sz w:val="22"/>
          <w:szCs w:val="22"/>
        </w:rPr>
        <w:t>List of diagnostic reports recommended for the blocked package will be made available and upload of all such reports will be mandatory before discharge of beneficiary.</w:t>
      </w:r>
    </w:p>
    <w:p w:rsidR="00CD31CE" w:rsidRPr="006028FF" w:rsidRDefault="00CD31CE" w:rsidP="008504D6">
      <w:pPr>
        <w:pStyle w:val="ListParagraph"/>
        <w:widowControl w:val="0"/>
        <w:numPr>
          <w:ilvl w:val="0"/>
          <w:numId w:val="113"/>
        </w:numPr>
        <w:spacing w:line="276" w:lineRule="auto"/>
        <w:ind w:right="29"/>
        <w:jc w:val="both"/>
        <w:rPr>
          <w:rFonts w:ascii="Times New Roman" w:hAnsi="Times New Roman"/>
          <w:sz w:val="22"/>
          <w:szCs w:val="22"/>
        </w:rPr>
      </w:pPr>
      <w:r w:rsidRPr="006028FF">
        <w:rPr>
          <w:rFonts w:ascii="Times New Roman" w:hAnsi="Times New Roman"/>
          <w:sz w:val="22"/>
          <w:szCs w:val="22"/>
        </w:rPr>
        <w:t>Transaction System would have provision of implementation of Standard Treatment Guidelines for providing the treatment</w:t>
      </w:r>
    </w:p>
    <w:p w:rsidR="00CD31CE" w:rsidRPr="006028FF" w:rsidRDefault="00CD31CE" w:rsidP="008504D6">
      <w:pPr>
        <w:pStyle w:val="ListParagraph"/>
        <w:widowControl w:val="0"/>
        <w:numPr>
          <w:ilvl w:val="0"/>
          <w:numId w:val="113"/>
        </w:numPr>
        <w:spacing w:line="276" w:lineRule="auto"/>
        <w:ind w:right="29"/>
        <w:jc w:val="both"/>
        <w:rPr>
          <w:rFonts w:ascii="Times New Roman" w:hAnsi="Times New Roman"/>
          <w:sz w:val="22"/>
          <w:szCs w:val="22"/>
        </w:rPr>
      </w:pPr>
      <w:r w:rsidRPr="006028FF">
        <w:rPr>
          <w:rFonts w:ascii="Times New Roman" w:hAnsi="Times New Roman"/>
          <w:sz w:val="22"/>
          <w:szCs w:val="22"/>
        </w:rPr>
        <w:t>After the treatment, details will be saved and beneficiary will be discharged with a summary sheet.</w:t>
      </w:r>
    </w:p>
    <w:p w:rsidR="00CD31CE" w:rsidRPr="006028FF" w:rsidRDefault="00CD31CE" w:rsidP="008504D6">
      <w:pPr>
        <w:pStyle w:val="ListParagraph"/>
        <w:widowControl w:val="0"/>
        <w:numPr>
          <w:ilvl w:val="0"/>
          <w:numId w:val="113"/>
        </w:numPr>
        <w:spacing w:line="276" w:lineRule="auto"/>
        <w:ind w:right="29"/>
        <w:jc w:val="both"/>
        <w:rPr>
          <w:rFonts w:ascii="Times New Roman" w:hAnsi="Times New Roman"/>
          <w:sz w:val="22"/>
          <w:szCs w:val="22"/>
        </w:rPr>
      </w:pPr>
      <w:r w:rsidRPr="006028FF">
        <w:rPr>
          <w:rFonts w:ascii="Times New Roman" w:hAnsi="Times New Roman"/>
          <w:sz w:val="22"/>
          <w:szCs w:val="22"/>
        </w:rPr>
        <w:t xml:space="preserve">Treatment cost will be deducted from available amount and will be updated on the Central </w:t>
      </w:r>
      <w:r w:rsidR="009B1601" w:rsidRPr="006028FF">
        <w:rPr>
          <w:rFonts w:ascii="Times New Roman" w:hAnsi="Times New Roman"/>
          <w:sz w:val="22"/>
          <w:szCs w:val="22"/>
        </w:rPr>
        <w:t>AB-PMJAY</w:t>
      </w:r>
      <w:r w:rsidRPr="006028FF">
        <w:rPr>
          <w:rFonts w:ascii="Times New Roman" w:hAnsi="Times New Roman"/>
          <w:sz w:val="22"/>
          <w:szCs w:val="22"/>
        </w:rPr>
        <w:t xml:space="preserve"> Server.</w:t>
      </w:r>
    </w:p>
    <w:p w:rsidR="00CD31CE" w:rsidRPr="006028FF" w:rsidRDefault="00CD31CE" w:rsidP="008504D6">
      <w:pPr>
        <w:pStyle w:val="ListParagraph"/>
        <w:widowControl w:val="0"/>
        <w:numPr>
          <w:ilvl w:val="0"/>
          <w:numId w:val="113"/>
        </w:numPr>
        <w:spacing w:line="276" w:lineRule="auto"/>
        <w:ind w:right="29"/>
        <w:jc w:val="both"/>
        <w:rPr>
          <w:rFonts w:ascii="Times New Roman" w:hAnsi="Times New Roman"/>
          <w:sz w:val="22"/>
          <w:szCs w:val="22"/>
        </w:rPr>
      </w:pPr>
      <w:r w:rsidRPr="006028FF">
        <w:rPr>
          <w:rFonts w:ascii="Times New Roman" w:hAnsi="Times New Roman"/>
          <w:sz w:val="22"/>
          <w:szCs w:val="22"/>
        </w:rPr>
        <w:t>The operator fills the online discharge summary form and the patient will be discharged. In case of mortality, a flag will be raised against the deceased member declaring him as dead or inactive.</w:t>
      </w:r>
    </w:p>
    <w:p w:rsidR="00CD31CE" w:rsidRPr="006028FF" w:rsidRDefault="00CD31CE" w:rsidP="008504D6">
      <w:pPr>
        <w:pStyle w:val="ListParagraph"/>
        <w:widowControl w:val="0"/>
        <w:numPr>
          <w:ilvl w:val="0"/>
          <w:numId w:val="113"/>
        </w:numPr>
        <w:spacing w:line="276" w:lineRule="auto"/>
        <w:ind w:right="29"/>
        <w:jc w:val="both"/>
        <w:rPr>
          <w:rFonts w:ascii="Times New Roman" w:hAnsi="Times New Roman"/>
          <w:sz w:val="22"/>
          <w:szCs w:val="22"/>
        </w:rPr>
      </w:pPr>
      <w:r w:rsidRPr="006028FF">
        <w:rPr>
          <w:rFonts w:ascii="Times New Roman" w:hAnsi="Times New Roman"/>
          <w:sz w:val="22"/>
          <w:szCs w:val="22"/>
        </w:rPr>
        <w:t>At the same time, a printable receipt needs to be generated and handed over to the patient or patient’s attendant.</w:t>
      </w:r>
    </w:p>
    <w:p w:rsidR="00CD31CE" w:rsidRPr="006028FF" w:rsidRDefault="00CD31CE" w:rsidP="008504D6">
      <w:pPr>
        <w:pStyle w:val="ListParagraph"/>
        <w:widowControl w:val="0"/>
        <w:numPr>
          <w:ilvl w:val="0"/>
          <w:numId w:val="113"/>
        </w:numPr>
        <w:spacing w:line="276" w:lineRule="auto"/>
        <w:ind w:right="29"/>
        <w:jc w:val="both"/>
        <w:rPr>
          <w:rFonts w:ascii="Times New Roman" w:hAnsi="Times New Roman"/>
          <w:sz w:val="22"/>
          <w:szCs w:val="22"/>
        </w:rPr>
      </w:pPr>
      <w:r w:rsidRPr="006028FF">
        <w:rPr>
          <w:rFonts w:ascii="Times New Roman" w:hAnsi="Times New Roman"/>
          <w:sz w:val="22"/>
          <w:szCs w:val="22"/>
        </w:rPr>
        <w:t xml:space="preserve">After discharge, beneficiary gets a confirmation and feedback call from the </w:t>
      </w:r>
      <w:r w:rsidR="009B1601" w:rsidRPr="006028FF">
        <w:rPr>
          <w:rFonts w:ascii="Times New Roman" w:hAnsi="Times New Roman"/>
          <w:sz w:val="22"/>
          <w:szCs w:val="22"/>
        </w:rPr>
        <w:t>AB-PMJAY</w:t>
      </w:r>
      <w:r w:rsidRPr="006028FF">
        <w:rPr>
          <w:rFonts w:ascii="Times New Roman" w:hAnsi="Times New Roman"/>
          <w:sz w:val="22"/>
          <w:szCs w:val="22"/>
        </w:rPr>
        <w:t xml:space="preserve">  call centre; response from beneficiary will be stored in the database</w:t>
      </w:r>
    </w:p>
    <w:p w:rsidR="00CD31CE" w:rsidRPr="006028FF" w:rsidRDefault="00CD31CE" w:rsidP="008504D6">
      <w:pPr>
        <w:pStyle w:val="ListParagraph"/>
        <w:widowControl w:val="0"/>
        <w:numPr>
          <w:ilvl w:val="0"/>
          <w:numId w:val="113"/>
        </w:numPr>
        <w:spacing w:line="276" w:lineRule="auto"/>
        <w:ind w:right="29"/>
        <w:jc w:val="both"/>
        <w:rPr>
          <w:rFonts w:ascii="Times New Roman" w:hAnsi="Times New Roman"/>
          <w:sz w:val="22"/>
          <w:szCs w:val="22"/>
        </w:rPr>
      </w:pPr>
      <w:r w:rsidRPr="006028FF">
        <w:rPr>
          <w:rFonts w:ascii="Times New Roman" w:hAnsi="Times New Roman"/>
          <w:sz w:val="22"/>
          <w:szCs w:val="22"/>
        </w:rPr>
        <w:lastRenderedPageBreak/>
        <w:t>Data (Transaction details) should be updated to Central Server and accessible to Insurance Company for Claim settlement. Claim will be presumed to be raised once the discharge information is available on the Central server and is accessible to the  Insurance Company</w:t>
      </w:r>
    </w:p>
    <w:p w:rsidR="00CD31CE" w:rsidRPr="006028FF" w:rsidRDefault="00CD31CE" w:rsidP="008504D6">
      <w:pPr>
        <w:pStyle w:val="ListParagraph"/>
        <w:widowControl w:val="0"/>
        <w:numPr>
          <w:ilvl w:val="0"/>
          <w:numId w:val="113"/>
        </w:numPr>
        <w:spacing w:line="276" w:lineRule="auto"/>
        <w:ind w:right="29"/>
        <w:jc w:val="both"/>
        <w:rPr>
          <w:rFonts w:ascii="Times New Roman" w:hAnsi="Times New Roman"/>
          <w:sz w:val="22"/>
          <w:szCs w:val="22"/>
        </w:rPr>
      </w:pPr>
      <w:r w:rsidRPr="006028FF">
        <w:rPr>
          <w:rFonts w:ascii="Times New Roman" w:hAnsi="Times New Roman"/>
          <w:sz w:val="22"/>
          <w:szCs w:val="22"/>
        </w:rPr>
        <w:t>SMS will be sent to beneficiary registered mobile about the transaction and available balance</w:t>
      </w:r>
    </w:p>
    <w:p w:rsidR="00CD31CE" w:rsidRPr="006028FF" w:rsidRDefault="00CD31CE" w:rsidP="008504D6">
      <w:pPr>
        <w:pStyle w:val="ListParagraph"/>
        <w:widowControl w:val="0"/>
        <w:numPr>
          <w:ilvl w:val="0"/>
          <w:numId w:val="113"/>
        </w:numPr>
        <w:spacing w:line="276" w:lineRule="auto"/>
        <w:ind w:right="29"/>
        <w:jc w:val="both"/>
        <w:rPr>
          <w:rFonts w:ascii="Times New Roman" w:hAnsi="Times New Roman"/>
          <w:sz w:val="22"/>
          <w:szCs w:val="22"/>
        </w:rPr>
      </w:pPr>
      <w:r w:rsidRPr="006028FF">
        <w:rPr>
          <w:rFonts w:ascii="Times New Roman" w:hAnsi="Times New Roman"/>
          <w:sz w:val="22"/>
          <w:szCs w:val="22"/>
        </w:rPr>
        <w:t xml:space="preserve">After every discharge, claims would be deemed to be raised to the insurance company. An automated email alert will be sent to the insurance company/trust specifying patient name, </w:t>
      </w:r>
      <w:r w:rsidR="009B1601" w:rsidRPr="006028FF">
        <w:rPr>
          <w:rFonts w:ascii="Times New Roman" w:hAnsi="Times New Roman"/>
          <w:sz w:val="22"/>
          <w:szCs w:val="22"/>
        </w:rPr>
        <w:t>AB-PMJAY</w:t>
      </w:r>
      <w:r w:rsidRPr="006028FF">
        <w:rPr>
          <w:rFonts w:ascii="Times New Roman" w:hAnsi="Times New Roman"/>
          <w:sz w:val="22"/>
          <w:szCs w:val="22"/>
        </w:rPr>
        <w:t xml:space="preserve"> ID, registration number &amp; date and discharge date. Details like Registration ID, </w:t>
      </w:r>
      <w:r w:rsidR="009B1601" w:rsidRPr="006028FF">
        <w:rPr>
          <w:rFonts w:ascii="Times New Roman" w:hAnsi="Times New Roman"/>
          <w:sz w:val="22"/>
          <w:szCs w:val="22"/>
        </w:rPr>
        <w:t>AB-PMJAY</w:t>
      </w:r>
      <w:r w:rsidRPr="006028FF">
        <w:rPr>
          <w:rFonts w:ascii="Times New Roman" w:hAnsi="Times New Roman"/>
          <w:sz w:val="22"/>
          <w:szCs w:val="22"/>
        </w:rPr>
        <w:t xml:space="preserve"> ID, date and amount of claim raised will be accessible to the insurance company/trust on </w:t>
      </w:r>
      <w:r w:rsidR="009B1601" w:rsidRPr="006028FF">
        <w:rPr>
          <w:rFonts w:ascii="Times New Roman" w:hAnsi="Times New Roman"/>
          <w:sz w:val="22"/>
          <w:szCs w:val="22"/>
        </w:rPr>
        <w:t>AB-PMJAY</w:t>
      </w:r>
      <w:r w:rsidRPr="006028FF">
        <w:rPr>
          <w:rFonts w:ascii="Times New Roman" w:hAnsi="Times New Roman"/>
          <w:sz w:val="22"/>
          <w:szCs w:val="22"/>
        </w:rPr>
        <w:t xml:space="preserve"> System/ State IT system. Also details like Registration-ID, </w:t>
      </w:r>
      <w:r w:rsidR="009B1601" w:rsidRPr="006028FF">
        <w:rPr>
          <w:rFonts w:ascii="Times New Roman" w:hAnsi="Times New Roman"/>
          <w:sz w:val="22"/>
          <w:szCs w:val="22"/>
        </w:rPr>
        <w:t>AB-PMJAY</w:t>
      </w:r>
      <w:r w:rsidRPr="006028FF">
        <w:rPr>
          <w:rFonts w:ascii="Times New Roman" w:hAnsi="Times New Roman"/>
          <w:sz w:val="22"/>
          <w:szCs w:val="22"/>
        </w:rPr>
        <w:t>-ID, Date and amount of claim raised, date and amount of claim disbursement, reasons for different in claims raised and claims settled (if any), reasons for rejection of claims (if any) will be retrieved from the insurance company/trust through APIs.</w:t>
      </w:r>
    </w:p>
    <w:p w:rsidR="00CD31CE" w:rsidRPr="006028FF" w:rsidRDefault="00CD31CE" w:rsidP="008504D6">
      <w:pPr>
        <w:pStyle w:val="ListParagraph"/>
        <w:widowControl w:val="0"/>
        <w:numPr>
          <w:ilvl w:val="0"/>
          <w:numId w:val="113"/>
        </w:numPr>
        <w:spacing w:line="276" w:lineRule="auto"/>
        <w:ind w:right="29"/>
        <w:jc w:val="both"/>
        <w:rPr>
          <w:rFonts w:ascii="Times New Roman" w:hAnsi="Times New Roman"/>
          <w:sz w:val="22"/>
          <w:szCs w:val="22"/>
        </w:rPr>
      </w:pPr>
      <w:r w:rsidRPr="006028FF">
        <w:rPr>
          <w:rFonts w:ascii="Times New Roman" w:hAnsi="Times New Roman"/>
          <w:sz w:val="22"/>
          <w:szCs w:val="22"/>
        </w:rPr>
        <w:t xml:space="preserve">Once the claim is processed and the hospital gets the payment, the above-mentioned information along with payment transaction ID will be updated on central </w:t>
      </w:r>
      <w:r w:rsidR="009B1601" w:rsidRPr="006028FF">
        <w:rPr>
          <w:rFonts w:ascii="Times New Roman" w:hAnsi="Times New Roman"/>
          <w:sz w:val="22"/>
          <w:szCs w:val="22"/>
        </w:rPr>
        <w:t>AB-PMJAY</w:t>
      </w:r>
      <w:r w:rsidRPr="006028FF">
        <w:rPr>
          <w:rFonts w:ascii="Times New Roman" w:hAnsi="Times New Roman"/>
          <w:sz w:val="22"/>
          <w:szCs w:val="22"/>
        </w:rPr>
        <w:t xml:space="preserve"> system by the insurance company/trust for each claim separately.</w:t>
      </w:r>
    </w:p>
    <w:p w:rsidR="00CD31CE" w:rsidRPr="006028FF" w:rsidRDefault="00CD31CE" w:rsidP="008504D6">
      <w:pPr>
        <w:pStyle w:val="ListParagraph"/>
        <w:widowControl w:val="0"/>
        <w:numPr>
          <w:ilvl w:val="0"/>
          <w:numId w:val="113"/>
        </w:numPr>
        <w:spacing w:line="276" w:lineRule="auto"/>
        <w:ind w:right="29"/>
        <w:jc w:val="both"/>
        <w:rPr>
          <w:rFonts w:ascii="Times New Roman" w:hAnsi="Times New Roman"/>
          <w:sz w:val="22"/>
          <w:szCs w:val="22"/>
        </w:rPr>
      </w:pPr>
      <w:r w:rsidRPr="006028FF">
        <w:rPr>
          <w:rFonts w:ascii="Times New Roman" w:hAnsi="Times New Roman"/>
          <w:sz w:val="22"/>
          <w:szCs w:val="22"/>
        </w:rPr>
        <w:t>Hospital Transaction Management Module would be able to generate a basic MIS report of beneficiary admitted, treated and claim settled and in process and any other report needed by Hospitals on a regular basis</w:t>
      </w:r>
    </w:p>
    <w:p w:rsidR="00CD31CE" w:rsidRPr="006028FF" w:rsidRDefault="00CD31CE" w:rsidP="008504D6">
      <w:pPr>
        <w:pStyle w:val="ListParagraph"/>
        <w:widowControl w:val="0"/>
        <w:numPr>
          <w:ilvl w:val="0"/>
          <w:numId w:val="113"/>
        </w:numPr>
        <w:spacing w:line="276" w:lineRule="auto"/>
        <w:ind w:right="29"/>
        <w:jc w:val="both"/>
        <w:rPr>
          <w:rFonts w:ascii="Times New Roman" w:hAnsi="Times New Roman"/>
          <w:sz w:val="22"/>
          <w:szCs w:val="22"/>
        </w:rPr>
      </w:pPr>
      <w:r w:rsidRPr="006028FF">
        <w:rPr>
          <w:rFonts w:ascii="Times New Roman" w:hAnsi="Times New Roman"/>
          <w:sz w:val="22"/>
          <w:szCs w:val="22"/>
        </w:rPr>
        <w:t>Upon discharge, beneficiary will receive a feedback call from the Call centre where he can share his feedback about his/her hospitalisation experience.</w:t>
      </w:r>
    </w:p>
    <w:p w:rsidR="00CD31CE" w:rsidRPr="006028FF" w:rsidRDefault="00CD31CE" w:rsidP="008504D6">
      <w:pPr>
        <w:pStyle w:val="TLDocTxtL1"/>
        <w:numPr>
          <w:ilvl w:val="1"/>
          <w:numId w:val="115"/>
        </w:numPr>
        <w:rPr>
          <w:b/>
        </w:rPr>
      </w:pPr>
      <w:bookmarkStart w:id="399" w:name="_Toc511225505"/>
      <w:r w:rsidRPr="006028FF">
        <w:rPr>
          <w:b/>
        </w:rPr>
        <w:t xml:space="preserve">Monitoring of </w:t>
      </w:r>
      <w:bookmarkEnd w:id="399"/>
      <w:r w:rsidRPr="006028FF">
        <w:rPr>
          <w:b/>
        </w:rPr>
        <w:t>Transaction Process at EHCP</w:t>
      </w:r>
    </w:p>
    <w:p w:rsidR="00CD31CE" w:rsidRPr="006028FF" w:rsidRDefault="00CD31CE" w:rsidP="00360E83">
      <w:pPr>
        <w:jc w:val="both"/>
        <w:rPr>
          <w:rFonts w:ascii="Times New Roman" w:hAnsi="Times New Roman" w:cs="Times New Roman"/>
          <w:b/>
          <w:bCs/>
          <w:sz w:val="22"/>
          <w:szCs w:val="22"/>
        </w:rPr>
      </w:pPr>
    </w:p>
    <w:p w:rsidR="00CD31CE" w:rsidRPr="006028FF" w:rsidRDefault="00CD31CE" w:rsidP="00360E83">
      <w:pPr>
        <w:widowControl w:val="0"/>
        <w:spacing w:line="264" w:lineRule="auto"/>
        <w:ind w:right="29"/>
        <w:contextualSpacing/>
        <w:jc w:val="both"/>
        <w:rPr>
          <w:rFonts w:ascii="Times New Roman" w:eastAsia="Times New Roman" w:hAnsi="Times New Roman" w:cs="Times New Roman"/>
          <w:b/>
          <w:sz w:val="22"/>
          <w:szCs w:val="22"/>
          <w:lang w:bidi="hi-IN"/>
        </w:rPr>
      </w:pPr>
      <w:r w:rsidRPr="006028FF">
        <w:rPr>
          <w:rFonts w:ascii="Times New Roman" w:eastAsia="Times New Roman" w:hAnsi="Times New Roman" w:cs="Times New Roman"/>
          <w:b/>
          <w:sz w:val="22"/>
          <w:szCs w:val="22"/>
          <w:lang w:bidi="hi-IN"/>
        </w:rPr>
        <w:t xml:space="preserve">Responsibility of – </w:t>
      </w:r>
      <w:r w:rsidR="00446C0E" w:rsidRPr="006028FF">
        <w:rPr>
          <w:rFonts w:ascii="Times New Roman" w:eastAsia="Times New Roman" w:hAnsi="Times New Roman" w:cs="Times New Roman"/>
          <w:sz w:val="22"/>
          <w:szCs w:val="22"/>
          <w:lang w:bidi="hi-IN"/>
        </w:rPr>
        <w:t>SHA and Insurance Company</w:t>
      </w:r>
    </w:p>
    <w:p w:rsidR="00CD31CE" w:rsidRPr="006028FF" w:rsidRDefault="00CD31CE" w:rsidP="00360E83">
      <w:pPr>
        <w:widowControl w:val="0"/>
        <w:spacing w:line="264" w:lineRule="auto"/>
        <w:ind w:right="29"/>
        <w:contextualSpacing/>
        <w:jc w:val="both"/>
        <w:rPr>
          <w:rFonts w:ascii="Times New Roman" w:eastAsia="Times New Roman" w:hAnsi="Times New Roman" w:cs="Times New Roman"/>
          <w:b/>
          <w:sz w:val="22"/>
          <w:szCs w:val="22"/>
          <w:lang w:bidi="hi-IN"/>
        </w:rPr>
      </w:pPr>
      <w:r w:rsidRPr="006028FF">
        <w:rPr>
          <w:rFonts w:ascii="Times New Roman" w:eastAsia="Times New Roman" w:hAnsi="Times New Roman" w:cs="Times New Roman"/>
          <w:b/>
          <w:sz w:val="22"/>
          <w:szCs w:val="22"/>
          <w:lang w:bidi="hi-IN"/>
        </w:rPr>
        <w:t xml:space="preserve">Timeline – </w:t>
      </w:r>
      <w:r w:rsidRPr="006028FF">
        <w:rPr>
          <w:rFonts w:ascii="Times New Roman" w:eastAsia="Times New Roman" w:hAnsi="Times New Roman" w:cs="Times New Roman"/>
          <w:sz w:val="22"/>
          <w:szCs w:val="22"/>
          <w:lang w:bidi="hi-IN"/>
        </w:rPr>
        <w:t xml:space="preserve">Continuous </w:t>
      </w:r>
    </w:p>
    <w:p w:rsidR="00CD31CE" w:rsidRPr="006028FF" w:rsidRDefault="00CD31CE" w:rsidP="00360E83">
      <w:pPr>
        <w:pStyle w:val="ListNumber"/>
        <w:tabs>
          <w:tab w:val="left" w:pos="720"/>
        </w:tabs>
        <w:ind w:left="360"/>
        <w:jc w:val="both"/>
        <w:rPr>
          <w:rFonts w:ascii="Times New Roman" w:eastAsia="Times New Roman" w:hAnsi="Times New Roman" w:cs="Times New Roman"/>
          <w:sz w:val="22"/>
          <w:szCs w:val="22"/>
        </w:rPr>
      </w:pPr>
    </w:p>
    <w:p w:rsidR="00CD31CE" w:rsidRPr="006028FF" w:rsidRDefault="00446C0E" w:rsidP="00360E83">
      <w:pPr>
        <w:jc w:val="both"/>
        <w:rPr>
          <w:rFonts w:ascii="Times New Roman" w:hAnsi="Times New Roman" w:cs="Times New Roman"/>
          <w:sz w:val="22"/>
          <w:szCs w:val="22"/>
        </w:rPr>
      </w:pPr>
      <w:r w:rsidRPr="006028FF">
        <w:rPr>
          <w:rFonts w:ascii="Times New Roman" w:hAnsi="Times New Roman" w:cs="Times New Roman"/>
          <w:sz w:val="22"/>
          <w:szCs w:val="22"/>
        </w:rPr>
        <w:t>SHA and Insurance Company</w:t>
      </w:r>
      <w:r w:rsidR="00CD31CE" w:rsidRPr="006028FF">
        <w:rPr>
          <w:rFonts w:ascii="Times New Roman" w:hAnsi="Times New Roman" w:cs="Times New Roman"/>
          <w:sz w:val="22"/>
          <w:szCs w:val="22"/>
        </w:rPr>
        <w:t xml:space="preserve"> will need to have very close monitoring of the process in order to ascertain challenges, if any, being faced and resolution of the same. Some examples of the parameters on which monitoring may be based are as follows:</w:t>
      </w:r>
    </w:p>
    <w:p w:rsidR="00CD31CE" w:rsidRPr="006028FF" w:rsidRDefault="00CD31CE" w:rsidP="008504D6">
      <w:pPr>
        <w:pStyle w:val="ListParagraph"/>
        <w:numPr>
          <w:ilvl w:val="0"/>
          <w:numId w:val="114"/>
        </w:numPr>
        <w:spacing w:after="160" w:line="252" w:lineRule="auto"/>
        <w:jc w:val="both"/>
        <w:rPr>
          <w:rFonts w:ascii="Times New Roman" w:eastAsia="MS ??" w:hAnsi="Times New Roman"/>
          <w:sz w:val="22"/>
          <w:szCs w:val="22"/>
        </w:rPr>
      </w:pPr>
      <w:r w:rsidRPr="006028FF">
        <w:rPr>
          <w:rFonts w:ascii="Times New Roman" w:eastAsia="MS ??" w:hAnsi="Times New Roman"/>
          <w:sz w:val="22"/>
          <w:szCs w:val="22"/>
        </w:rPr>
        <w:t>Number of EHCP and Ayushman Mitras</w:t>
      </w:r>
    </w:p>
    <w:p w:rsidR="00CD31CE" w:rsidRPr="006028FF" w:rsidRDefault="00CD31CE" w:rsidP="008504D6">
      <w:pPr>
        <w:pStyle w:val="ListParagraph"/>
        <w:numPr>
          <w:ilvl w:val="0"/>
          <w:numId w:val="114"/>
        </w:numPr>
        <w:spacing w:after="160" w:line="252" w:lineRule="auto"/>
        <w:jc w:val="both"/>
        <w:rPr>
          <w:rFonts w:ascii="Times New Roman" w:eastAsia="MS ??" w:hAnsi="Times New Roman"/>
          <w:sz w:val="22"/>
          <w:szCs w:val="22"/>
        </w:rPr>
      </w:pPr>
      <w:r w:rsidRPr="006028FF">
        <w:rPr>
          <w:rFonts w:ascii="Times New Roman" w:eastAsia="MS ??" w:hAnsi="Times New Roman"/>
          <w:sz w:val="22"/>
          <w:szCs w:val="22"/>
        </w:rPr>
        <w:t>Time taken for verification and issuance of e-card of each member</w:t>
      </w:r>
    </w:p>
    <w:p w:rsidR="00CD31CE" w:rsidRPr="006028FF" w:rsidRDefault="00CD31CE" w:rsidP="008504D6">
      <w:pPr>
        <w:pStyle w:val="ListParagraph"/>
        <w:numPr>
          <w:ilvl w:val="0"/>
          <w:numId w:val="114"/>
        </w:numPr>
        <w:spacing w:after="160" w:line="252" w:lineRule="auto"/>
        <w:jc w:val="both"/>
        <w:rPr>
          <w:rFonts w:ascii="Times New Roman" w:eastAsia="MS ??" w:hAnsi="Times New Roman"/>
          <w:sz w:val="22"/>
          <w:szCs w:val="22"/>
        </w:rPr>
      </w:pPr>
      <w:r w:rsidRPr="006028FF">
        <w:rPr>
          <w:rFonts w:ascii="Times New Roman" w:eastAsia="MS ??" w:hAnsi="Times New Roman"/>
          <w:sz w:val="22"/>
          <w:szCs w:val="22"/>
        </w:rPr>
        <w:t>Time taken for approval of verification of beneficiaries</w:t>
      </w:r>
    </w:p>
    <w:p w:rsidR="00CD31CE" w:rsidRPr="006028FF" w:rsidRDefault="00CD31CE" w:rsidP="008504D6">
      <w:pPr>
        <w:pStyle w:val="ListParagraph"/>
        <w:numPr>
          <w:ilvl w:val="0"/>
          <w:numId w:val="114"/>
        </w:numPr>
        <w:spacing w:after="160" w:line="252" w:lineRule="auto"/>
        <w:jc w:val="both"/>
        <w:rPr>
          <w:rFonts w:ascii="Times New Roman" w:eastAsia="MS ??" w:hAnsi="Times New Roman"/>
          <w:sz w:val="22"/>
          <w:szCs w:val="22"/>
        </w:rPr>
      </w:pPr>
      <w:r w:rsidRPr="006028FF">
        <w:rPr>
          <w:rFonts w:ascii="Times New Roman" w:eastAsia="MS ??" w:hAnsi="Times New Roman"/>
          <w:sz w:val="22"/>
          <w:szCs w:val="22"/>
        </w:rPr>
        <w:t>Percentage of families with at least one member having issued e-card out of total eligible families in SECC</w:t>
      </w:r>
    </w:p>
    <w:p w:rsidR="00CD31CE" w:rsidRPr="006028FF" w:rsidRDefault="00CD31CE" w:rsidP="008504D6">
      <w:pPr>
        <w:pStyle w:val="ListParagraph"/>
        <w:numPr>
          <w:ilvl w:val="0"/>
          <w:numId w:val="114"/>
        </w:numPr>
        <w:spacing w:after="160" w:line="252" w:lineRule="auto"/>
        <w:jc w:val="both"/>
        <w:rPr>
          <w:rFonts w:ascii="Times New Roman" w:eastAsia="MS ??" w:hAnsi="Times New Roman"/>
          <w:sz w:val="22"/>
          <w:szCs w:val="22"/>
        </w:rPr>
      </w:pPr>
      <w:r w:rsidRPr="006028FF">
        <w:rPr>
          <w:rFonts w:ascii="Times New Roman" w:eastAsia="MS ??" w:hAnsi="Times New Roman"/>
          <w:sz w:val="22"/>
          <w:szCs w:val="22"/>
        </w:rPr>
        <w:t>Number of admissions per family</w:t>
      </w:r>
    </w:p>
    <w:p w:rsidR="00CD31CE" w:rsidRPr="006028FF" w:rsidRDefault="00CD31CE" w:rsidP="008504D6">
      <w:pPr>
        <w:pStyle w:val="ListParagraph"/>
        <w:numPr>
          <w:ilvl w:val="0"/>
          <w:numId w:val="114"/>
        </w:numPr>
        <w:spacing w:after="160" w:line="252" w:lineRule="auto"/>
        <w:jc w:val="both"/>
        <w:rPr>
          <w:rFonts w:ascii="Times New Roman" w:eastAsia="MS ??" w:hAnsi="Times New Roman"/>
          <w:sz w:val="22"/>
          <w:szCs w:val="22"/>
        </w:rPr>
      </w:pPr>
      <w:r w:rsidRPr="006028FF">
        <w:rPr>
          <w:rFonts w:ascii="Times New Roman" w:eastAsia="MS ??" w:hAnsi="Times New Roman"/>
          <w:sz w:val="22"/>
          <w:szCs w:val="22"/>
        </w:rPr>
        <w:t>Grievances received against Ayushman Mitras or EHCP</w:t>
      </w:r>
    </w:p>
    <w:p w:rsidR="00CD31CE" w:rsidRPr="006028FF" w:rsidRDefault="00CD31CE" w:rsidP="008504D6">
      <w:pPr>
        <w:pStyle w:val="ListParagraph"/>
        <w:numPr>
          <w:ilvl w:val="0"/>
          <w:numId w:val="114"/>
        </w:numPr>
        <w:spacing w:after="160" w:line="252" w:lineRule="auto"/>
        <w:jc w:val="both"/>
        <w:rPr>
          <w:rFonts w:ascii="Times New Roman" w:eastAsia="MS ??" w:hAnsi="Times New Roman"/>
          <w:sz w:val="22"/>
          <w:szCs w:val="22"/>
        </w:rPr>
      </w:pPr>
      <w:r w:rsidRPr="006028FF">
        <w:rPr>
          <w:rFonts w:ascii="Times New Roman" w:eastAsia="MS ??" w:hAnsi="Times New Roman"/>
          <w:sz w:val="22"/>
          <w:szCs w:val="22"/>
        </w:rPr>
        <w:t>Proportion of Emergency pre-authorisation requests</w:t>
      </w:r>
    </w:p>
    <w:p w:rsidR="00CD31CE" w:rsidRPr="006028FF" w:rsidRDefault="00CD31CE" w:rsidP="008504D6">
      <w:pPr>
        <w:pStyle w:val="ListParagraph"/>
        <w:numPr>
          <w:ilvl w:val="0"/>
          <w:numId w:val="114"/>
        </w:numPr>
        <w:spacing w:after="160" w:line="252" w:lineRule="auto"/>
        <w:jc w:val="both"/>
        <w:rPr>
          <w:rFonts w:ascii="Times New Roman" w:eastAsia="MS ??" w:hAnsi="Times New Roman"/>
          <w:sz w:val="22"/>
          <w:szCs w:val="22"/>
        </w:rPr>
      </w:pPr>
      <w:r w:rsidRPr="006028FF">
        <w:rPr>
          <w:rFonts w:ascii="Times New Roman" w:eastAsia="MS ??" w:hAnsi="Times New Roman"/>
          <w:sz w:val="22"/>
          <w:szCs w:val="22"/>
        </w:rPr>
        <w:t>Percent of conviction of detected fraud.</w:t>
      </w:r>
    </w:p>
    <w:p w:rsidR="00CD31CE" w:rsidRPr="006028FF" w:rsidRDefault="00CD31CE" w:rsidP="008504D6">
      <w:pPr>
        <w:pStyle w:val="ListParagraph"/>
        <w:numPr>
          <w:ilvl w:val="0"/>
          <w:numId w:val="114"/>
        </w:numPr>
        <w:spacing w:after="160" w:line="252" w:lineRule="auto"/>
        <w:jc w:val="both"/>
        <w:rPr>
          <w:rFonts w:ascii="Times New Roman" w:eastAsia="MS ??" w:hAnsi="Times New Roman"/>
          <w:sz w:val="22"/>
          <w:szCs w:val="22"/>
        </w:rPr>
      </w:pPr>
      <w:r w:rsidRPr="006028FF">
        <w:rPr>
          <w:rFonts w:ascii="Times New Roman" w:eastAsia="MS ??" w:hAnsi="Times New Roman"/>
          <w:sz w:val="22"/>
          <w:szCs w:val="22"/>
        </w:rPr>
        <w:t>Share of pre-authorisation and claims audited</w:t>
      </w:r>
    </w:p>
    <w:p w:rsidR="00CD31CE" w:rsidRPr="006028FF" w:rsidRDefault="00CD31CE" w:rsidP="008504D6">
      <w:pPr>
        <w:pStyle w:val="ListParagraph"/>
        <w:numPr>
          <w:ilvl w:val="0"/>
          <w:numId w:val="114"/>
        </w:numPr>
        <w:spacing w:after="160" w:line="252" w:lineRule="auto"/>
        <w:jc w:val="both"/>
        <w:rPr>
          <w:rFonts w:ascii="Times New Roman" w:eastAsia="MS ??" w:hAnsi="Times New Roman"/>
          <w:sz w:val="22"/>
          <w:szCs w:val="22"/>
        </w:rPr>
      </w:pPr>
      <w:r w:rsidRPr="006028FF">
        <w:rPr>
          <w:rFonts w:ascii="Times New Roman" w:eastAsia="MS ??" w:hAnsi="Times New Roman"/>
          <w:sz w:val="22"/>
          <w:szCs w:val="22"/>
        </w:rPr>
        <w:t>Claim repudiation/ denial/ disallowance ratio</w:t>
      </w:r>
    </w:p>
    <w:p w:rsidR="00CD31CE" w:rsidRPr="006028FF" w:rsidRDefault="009B1601" w:rsidP="008504D6">
      <w:pPr>
        <w:pStyle w:val="ListParagraph"/>
        <w:numPr>
          <w:ilvl w:val="0"/>
          <w:numId w:val="114"/>
        </w:numPr>
        <w:spacing w:after="160" w:line="252" w:lineRule="auto"/>
        <w:jc w:val="both"/>
        <w:rPr>
          <w:rFonts w:ascii="Times New Roman" w:eastAsia="MS ??" w:hAnsi="Times New Roman"/>
          <w:sz w:val="22"/>
          <w:szCs w:val="22"/>
        </w:rPr>
      </w:pPr>
      <w:r w:rsidRPr="006028FF">
        <w:rPr>
          <w:rFonts w:ascii="Times New Roman" w:eastAsia="MS ??" w:hAnsi="Times New Roman"/>
          <w:sz w:val="22"/>
          <w:szCs w:val="22"/>
        </w:rPr>
        <w:t>AB-PMJAY</w:t>
      </w:r>
      <w:r w:rsidR="00CD31CE" w:rsidRPr="006028FF">
        <w:rPr>
          <w:rFonts w:ascii="Times New Roman" w:eastAsia="MS ??" w:hAnsi="Times New Roman"/>
          <w:sz w:val="22"/>
          <w:szCs w:val="22"/>
        </w:rPr>
        <w:t xml:space="preserve"> Beneficiary satisfaction</w:t>
      </w:r>
    </w:p>
    <w:p w:rsidR="004B651D" w:rsidRPr="006028FF" w:rsidRDefault="00894E8D" w:rsidP="004B651D">
      <w:pPr>
        <w:ind w:left="360" w:hanging="360"/>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br w:type="page"/>
      </w:r>
    </w:p>
    <w:p w:rsidR="00F0668B" w:rsidRPr="006028FF" w:rsidRDefault="001F6397" w:rsidP="00360E83">
      <w:pPr>
        <w:pStyle w:val="Heading1"/>
        <w:rPr>
          <w:rFonts w:ascii="Times New Roman" w:hAnsi="Times New Roman" w:cs="Times New Roman"/>
          <w:sz w:val="22"/>
          <w:szCs w:val="22"/>
        </w:rPr>
      </w:pPr>
      <w:bookmarkStart w:id="400" w:name="_Toc26355000"/>
      <w:r w:rsidRPr="006028FF">
        <w:rPr>
          <w:rFonts w:ascii="Times New Roman" w:hAnsi="Times New Roman" w:cs="Times New Roman"/>
          <w:sz w:val="22"/>
          <w:szCs w:val="22"/>
        </w:rPr>
        <w:lastRenderedPageBreak/>
        <w:t>Schedule 16:</w:t>
      </w:r>
      <w:r w:rsidR="00F0668B" w:rsidRPr="006028FF">
        <w:rPr>
          <w:rFonts w:ascii="Times New Roman" w:hAnsi="Times New Roman" w:cs="Times New Roman"/>
          <w:sz w:val="22"/>
          <w:szCs w:val="22"/>
        </w:rPr>
        <w:t xml:space="preserve"> Guideline for Greivance Redressal</w:t>
      </w:r>
      <w:bookmarkEnd w:id="400"/>
    </w:p>
    <w:p w:rsidR="00F0668B" w:rsidRPr="006028FF" w:rsidRDefault="00F0668B" w:rsidP="00E55540">
      <w:pPr>
        <w:rPr>
          <w:rFonts w:ascii="Times New Roman" w:hAnsi="Times New Roman" w:cs="Times New Roman"/>
          <w:sz w:val="22"/>
          <w:szCs w:val="22"/>
          <w:lang w:bidi="hi-IN"/>
        </w:rPr>
      </w:pPr>
    </w:p>
    <w:p w:rsidR="003D1BFB" w:rsidRPr="006028FF" w:rsidRDefault="003D1BFB" w:rsidP="003D1BFB">
      <w:pPr>
        <w:jc w:val="both"/>
        <w:rPr>
          <w:rFonts w:ascii="Times New Roman" w:hAnsi="Times New Roman" w:cs="Times New Roman"/>
          <w:sz w:val="22"/>
          <w:szCs w:val="22"/>
        </w:rPr>
      </w:pPr>
      <w:r w:rsidRPr="006028FF">
        <w:rPr>
          <w:rFonts w:ascii="Times New Roman" w:hAnsi="Times New Roman" w:cs="Times New Roman"/>
          <w:sz w:val="22"/>
          <w:szCs w:val="22"/>
        </w:rPr>
        <w:t>Grievance Department has to be manned by dedicated resources to address the grievances from time to time as per the instructions of the NHA. The District authorities shall act as a frontline for the redressal of Beneficiaries’/ Providers/ other Stakeholder’s grievances. The District authorities shall also attempt to  solve  the  grievance  at  their  end.  The grievances so recorded shall be numbered consecutively and the Beneficiaries / Providers  shall  be  provided  with  the  number  assigned  to  the  grievance.  The District authorities shall  provide  the  Beneficiaries  /  Provider  with  details  of  the  follow-up action taken as regards the grievance as and when the Beneficiaries require it to  do  so.  The  District authorities  shall  also  record  the  information  in  pre-agreed  format  of  any  complaint  /  grievance  received  by  oral,  written  or  any  other  form  of  communication.</w:t>
      </w:r>
    </w:p>
    <w:p w:rsidR="003D1BFB" w:rsidRPr="006028FF" w:rsidRDefault="003D1BFB" w:rsidP="003D1BFB">
      <w:pPr>
        <w:jc w:val="both"/>
        <w:rPr>
          <w:rFonts w:ascii="Times New Roman" w:hAnsi="Times New Roman" w:cs="Times New Roman"/>
          <w:sz w:val="22"/>
          <w:szCs w:val="22"/>
        </w:rPr>
      </w:pPr>
    </w:p>
    <w:p w:rsidR="003D1BFB" w:rsidRPr="006028FF" w:rsidRDefault="003D1BFB" w:rsidP="003D1BFB">
      <w:pPr>
        <w:jc w:val="both"/>
        <w:rPr>
          <w:rFonts w:ascii="Times New Roman" w:hAnsi="Times New Roman" w:cs="Times New Roman"/>
          <w:sz w:val="22"/>
          <w:szCs w:val="22"/>
        </w:rPr>
      </w:pPr>
      <w:r w:rsidRPr="006028FF">
        <w:rPr>
          <w:rFonts w:ascii="Times New Roman" w:hAnsi="Times New Roman" w:cs="Times New Roman"/>
          <w:sz w:val="22"/>
          <w:szCs w:val="22"/>
        </w:rPr>
        <w:t>Under the Grievance Redressal Mechanism of AB-</w:t>
      </w:r>
      <w:r w:rsidR="00E3130B" w:rsidRPr="006028FF">
        <w:rPr>
          <w:rFonts w:ascii="Times New Roman" w:hAnsi="Times New Roman" w:cs="Times New Roman"/>
          <w:sz w:val="22"/>
          <w:szCs w:val="22"/>
        </w:rPr>
        <w:t>PMJAY</w:t>
      </w:r>
      <w:r w:rsidRPr="006028FF">
        <w:rPr>
          <w:rFonts w:ascii="Times New Roman" w:hAnsi="Times New Roman" w:cs="Times New Roman"/>
          <w:sz w:val="22"/>
          <w:szCs w:val="22"/>
        </w:rPr>
        <w:t>, following set of three tier Grievance Redressal Committees have been set up to attend to the grievances of various stakeholders at different levels:</w:t>
      </w:r>
    </w:p>
    <w:p w:rsidR="003D1BFB" w:rsidRPr="006028FF" w:rsidRDefault="003D1BFB" w:rsidP="003D1BFB">
      <w:pPr>
        <w:jc w:val="both"/>
        <w:rPr>
          <w:rFonts w:ascii="Times New Roman" w:hAnsi="Times New Roman" w:cs="Times New Roman"/>
          <w:b/>
          <w:sz w:val="22"/>
          <w:szCs w:val="22"/>
          <w:u w:val="single"/>
        </w:rPr>
      </w:pPr>
      <w:r w:rsidRPr="006028FF">
        <w:rPr>
          <w:rFonts w:ascii="Times New Roman" w:hAnsi="Times New Roman" w:cs="Times New Roman"/>
          <w:b/>
          <w:sz w:val="22"/>
          <w:szCs w:val="22"/>
          <w:u w:val="single"/>
        </w:rPr>
        <w:t>District Grievance Redressal Committee (DGRC)</w:t>
      </w:r>
    </w:p>
    <w:p w:rsidR="003D1BFB" w:rsidRPr="006028FF" w:rsidRDefault="003D1BFB" w:rsidP="003D1BFB">
      <w:pPr>
        <w:jc w:val="both"/>
        <w:rPr>
          <w:rFonts w:ascii="Times New Roman" w:hAnsi="Times New Roman" w:cs="Times New Roman"/>
          <w:sz w:val="22"/>
          <w:szCs w:val="22"/>
        </w:rPr>
      </w:pPr>
      <w:r w:rsidRPr="006028FF">
        <w:rPr>
          <w:rFonts w:ascii="Times New Roman" w:hAnsi="Times New Roman" w:cs="Times New Roman"/>
          <w:sz w:val="22"/>
          <w:szCs w:val="22"/>
        </w:rPr>
        <w:t>The District Grievance Redressal Committee (DGRC) will be constituted by the State Health Agency (SHA) in each district within 15 days of signing of MoU with the Insurance Company.</w:t>
      </w:r>
    </w:p>
    <w:p w:rsidR="003D1BFB" w:rsidRPr="006028FF" w:rsidRDefault="003D1BFB" w:rsidP="008504D6">
      <w:pPr>
        <w:numPr>
          <w:ilvl w:val="0"/>
          <w:numId w:val="186"/>
        </w:numPr>
        <w:spacing w:line="276" w:lineRule="auto"/>
        <w:ind w:left="1080" w:right="72"/>
        <w:contextualSpacing/>
        <w:jc w:val="both"/>
        <w:rPr>
          <w:rFonts w:ascii="Times New Roman" w:hAnsi="Times New Roman" w:cs="Times New Roman"/>
          <w:sz w:val="22"/>
          <w:szCs w:val="22"/>
        </w:rPr>
      </w:pPr>
      <w:r w:rsidRPr="006028FF">
        <w:rPr>
          <w:rFonts w:ascii="Times New Roman" w:hAnsi="Times New Roman" w:cs="Times New Roman"/>
          <w:sz w:val="22"/>
          <w:szCs w:val="22"/>
        </w:rPr>
        <w:t>The District Magistrate or an officer of the rank of Addl. District Magistrate, who shall be the Chairperson of the DGRC.</w:t>
      </w:r>
    </w:p>
    <w:p w:rsidR="003D1BFB" w:rsidRPr="006028FF" w:rsidRDefault="003D1BFB" w:rsidP="008504D6">
      <w:pPr>
        <w:numPr>
          <w:ilvl w:val="0"/>
          <w:numId w:val="186"/>
        </w:numPr>
        <w:spacing w:line="276" w:lineRule="auto"/>
        <w:ind w:left="1080" w:right="72"/>
        <w:contextualSpacing/>
        <w:jc w:val="both"/>
        <w:rPr>
          <w:rFonts w:ascii="Times New Roman" w:hAnsi="Times New Roman" w:cs="Times New Roman"/>
          <w:sz w:val="22"/>
          <w:szCs w:val="22"/>
        </w:rPr>
      </w:pPr>
      <w:r w:rsidRPr="006028FF">
        <w:rPr>
          <w:rFonts w:ascii="Times New Roman" w:hAnsi="Times New Roman" w:cs="Times New Roman"/>
          <w:sz w:val="22"/>
          <w:szCs w:val="22"/>
        </w:rPr>
        <w:t>The CMO/ CMOH/ DM&amp;HO/ DHO or equivalent rank officer shall be the Convenor of the DGRC.</w:t>
      </w:r>
    </w:p>
    <w:p w:rsidR="003D1BFB" w:rsidRPr="006028FF" w:rsidRDefault="003D1BFB" w:rsidP="008504D6">
      <w:pPr>
        <w:numPr>
          <w:ilvl w:val="0"/>
          <w:numId w:val="186"/>
        </w:numPr>
        <w:spacing w:line="276" w:lineRule="auto"/>
        <w:ind w:left="1080" w:right="72"/>
        <w:contextualSpacing/>
        <w:jc w:val="both"/>
        <w:rPr>
          <w:rFonts w:ascii="Times New Roman" w:hAnsi="Times New Roman" w:cs="Times New Roman"/>
          <w:sz w:val="22"/>
          <w:szCs w:val="22"/>
        </w:rPr>
      </w:pPr>
      <w:r w:rsidRPr="006028FF">
        <w:rPr>
          <w:rFonts w:ascii="Times New Roman" w:hAnsi="Times New Roman" w:cs="Times New Roman"/>
          <w:sz w:val="22"/>
          <w:szCs w:val="22"/>
        </w:rPr>
        <w:t>Representatives from the district level offices of the Departments of Rural Development.</w:t>
      </w:r>
    </w:p>
    <w:p w:rsidR="003D1BFB" w:rsidRPr="006028FF" w:rsidRDefault="003D1BFB" w:rsidP="008504D6">
      <w:pPr>
        <w:numPr>
          <w:ilvl w:val="0"/>
          <w:numId w:val="186"/>
        </w:numPr>
        <w:spacing w:line="276" w:lineRule="auto"/>
        <w:ind w:left="1080" w:right="72"/>
        <w:contextualSpacing/>
        <w:jc w:val="both"/>
        <w:rPr>
          <w:rFonts w:ascii="Times New Roman" w:hAnsi="Times New Roman" w:cs="Times New Roman"/>
          <w:sz w:val="22"/>
          <w:szCs w:val="22"/>
        </w:rPr>
      </w:pPr>
      <w:r w:rsidRPr="006028FF">
        <w:rPr>
          <w:rFonts w:ascii="Times New Roman" w:hAnsi="Times New Roman" w:cs="Times New Roman"/>
          <w:sz w:val="22"/>
          <w:szCs w:val="22"/>
        </w:rPr>
        <w:t>The District Coordinator of the Insurer.</w:t>
      </w:r>
    </w:p>
    <w:p w:rsidR="003D1BFB" w:rsidRPr="006028FF" w:rsidRDefault="003D1BFB" w:rsidP="008504D6">
      <w:pPr>
        <w:numPr>
          <w:ilvl w:val="0"/>
          <w:numId w:val="186"/>
        </w:numPr>
        <w:spacing w:line="276" w:lineRule="auto"/>
        <w:ind w:left="1080" w:right="72"/>
        <w:contextualSpacing/>
        <w:jc w:val="both"/>
        <w:rPr>
          <w:rFonts w:ascii="Times New Roman" w:hAnsi="Times New Roman" w:cs="Times New Roman"/>
          <w:sz w:val="22"/>
          <w:szCs w:val="22"/>
        </w:rPr>
      </w:pPr>
      <w:r w:rsidRPr="006028FF">
        <w:rPr>
          <w:rFonts w:ascii="Times New Roman" w:hAnsi="Times New Roman" w:cs="Times New Roman"/>
          <w:sz w:val="22"/>
          <w:szCs w:val="22"/>
        </w:rPr>
        <w:t>The District Grievance Nodal Officer (DGNO)</w:t>
      </w:r>
    </w:p>
    <w:p w:rsidR="003D1BFB" w:rsidRPr="006028FF" w:rsidRDefault="003D1BFB" w:rsidP="008504D6">
      <w:pPr>
        <w:numPr>
          <w:ilvl w:val="0"/>
          <w:numId w:val="186"/>
        </w:numPr>
        <w:spacing w:line="276" w:lineRule="auto"/>
        <w:ind w:left="1080" w:right="72"/>
        <w:contextualSpacing/>
        <w:jc w:val="both"/>
        <w:rPr>
          <w:rFonts w:ascii="Times New Roman" w:hAnsi="Times New Roman" w:cs="Times New Roman"/>
          <w:sz w:val="22"/>
          <w:szCs w:val="22"/>
        </w:rPr>
      </w:pPr>
      <w:r w:rsidRPr="006028FF">
        <w:rPr>
          <w:rFonts w:ascii="Times New Roman" w:hAnsi="Times New Roman" w:cs="Times New Roman"/>
          <w:sz w:val="22"/>
          <w:szCs w:val="22"/>
        </w:rPr>
        <w:t xml:space="preserve">The DGRC may invite other experts for their inputs for specific cases. </w:t>
      </w:r>
    </w:p>
    <w:p w:rsidR="003D1BFB" w:rsidRPr="006028FF" w:rsidRDefault="003D1BFB" w:rsidP="003D1BFB">
      <w:pPr>
        <w:ind w:left="1080" w:right="72"/>
        <w:contextualSpacing/>
        <w:jc w:val="both"/>
        <w:rPr>
          <w:rFonts w:ascii="Times New Roman" w:hAnsi="Times New Roman" w:cs="Times New Roman"/>
          <w:sz w:val="22"/>
          <w:szCs w:val="22"/>
        </w:rPr>
      </w:pPr>
    </w:p>
    <w:p w:rsidR="003D1BFB" w:rsidRPr="006028FF" w:rsidRDefault="003D1BFB" w:rsidP="003D1BFB">
      <w:pPr>
        <w:ind w:right="72"/>
        <w:contextualSpacing/>
        <w:jc w:val="both"/>
        <w:rPr>
          <w:rFonts w:ascii="Times New Roman" w:hAnsi="Times New Roman" w:cs="Times New Roman"/>
          <w:sz w:val="22"/>
          <w:szCs w:val="22"/>
        </w:rPr>
      </w:pPr>
      <w:r w:rsidRPr="006028FF">
        <w:rPr>
          <w:rFonts w:ascii="Times New Roman" w:hAnsi="Times New Roman" w:cs="Times New Roman"/>
          <w:sz w:val="22"/>
          <w:szCs w:val="22"/>
        </w:rPr>
        <w:t>Note: DGNO shall try to resolve the complaint by forwarding the same to Action Taking Authority (ATA). If the complaint is not resolved or comments are not received over the same within 15 days of the complaint, then the matter may be referred to DGRC.</w:t>
      </w:r>
    </w:p>
    <w:p w:rsidR="003D1BFB" w:rsidRPr="006028FF" w:rsidRDefault="003D1BFB" w:rsidP="003D1BFB">
      <w:pPr>
        <w:ind w:left="1080" w:right="72"/>
        <w:contextualSpacing/>
        <w:jc w:val="both"/>
        <w:rPr>
          <w:rFonts w:ascii="Times New Roman" w:hAnsi="Times New Roman" w:cs="Times New Roman"/>
          <w:sz w:val="22"/>
          <w:szCs w:val="22"/>
        </w:rPr>
      </w:pPr>
    </w:p>
    <w:p w:rsidR="003D1BFB" w:rsidRPr="006028FF" w:rsidRDefault="003D1BFB" w:rsidP="003D1BFB">
      <w:pPr>
        <w:jc w:val="both"/>
        <w:rPr>
          <w:rFonts w:ascii="Times New Roman" w:hAnsi="Times New Roman" w:cs="Times New Roman"/>
          <w:b/>
          <w:sz w:val="22"/>
          <w:szCs w:val="22"/>
          <w:u w:val="single"/>
        </w:rPr>
      </w:pPr>
      <w:r w:rsidRPr="006028FF">
        <w:rPr>
          <w:rFonts w:ascii="Times New Roman" w:hAnsi="Times New Roman" w:cs="Times New Roman"/>
          <w:b/>
          <w:sz w:val="22"/>
          <w:szCs w:val="22"/>
          <w:u w:val="single"/>
        </w:rPr>
        <w:t>State Grievance Redressal Committee (SGRC)</w:t>
      </w:r>
    </w:p>
    <w:p w:rsidR="003D1BFB" w:rsidRPr="006028FF" w:rsidRDefault="003D1BFB" w:rsidP="003D1BFB">
      <w:pPr>
        <w:jc w:val="both"/>
        <w:rPr>
          <w:rFonts w:ascii="Times New Roman" w:hAnsi="Times New Roman" w:cs="Times New Roman"/>
          <w:sz w:val="22"/>
          <w:szCs w:val="22"/>
        </w:rPr>
      </w:pPr>
      <w:r w:rsidRPr="006028FF">
        <w:rPr>
          <w:rFonts w:ascii="Times New Roman" w:hAnsi="Times New Roman" w:cs="Times New Roman"/>
          <w:sz w:val="22"/>
          <w:szCs w:val="22"/>
        </w:rPr>
        <w:t>The State Grievance Redressal Committee (SGRC) will be constituted by the State Health Agency within 15 days of signing of MoU with the Central Government.</w:t>
      </w:r>
    </w:p>
    <w:p w:rsidR="003D1BFB" w:rsidRPr="006028FF" w:rsidRDefault="003D1BFB" w:rsidP="008504D6">
      <w:pPr>
        <w:numPr>
          <w:ilvl w:val="0"/>
          <w:numId w:val="186"/>
        </w:numPr>
        <w:spacing w:line="276" w:lineRule="auto"/>
        <w:ind w:left="1080" w:right="72"/>
        <w:contextualSpacing/>
        <w:jc w:val="both"/>
        <w:rPr>
          <w:rFonts w:ascii="Times New Roman" w:hAnsi="Times New Roman" w:cs="Times New Roman"/>
          <w:sz w:val="22"/>
          <w:szCs w:val="22"/>
        </w:rPr>
      </w:pPr>
      <w:r w:rsidRPr="006028FF">
        <w:rPr>
          <w:rFonts w:ascii="Times New Roman" w:hAnsi="Times New Roman" w:cs="Times New Roman"/>
          <w:sz w:val="22"/>
          <w:szCs w:val="22"/>
        </w:rPr>
        <w:t>CEO of State Health Authority / State Nodal Agency shall be the Chairperson of the SGRC.</w:t>
      </w:r>
    </w:p>
    <w:p w:rsidR="003D1BFB" w:rsidRPr="006028FF" w:rsidRDefault="003D1BFB" w:rsidP="008504D6">
      <w:pPr>
        <w:numPr>
          <w:ilvl w:val="0"/>
          <w:numId w:val="186"/>
        </w:numPr>
        <w:spacing w:line="276" w:lineRule="auto"/>
        <w:ind w:left="1080" w:right="72"/>
        <w:contextualSpacing/>
        <w:jc w:val="both"/>
        <w:rPr>
          <w:rFonts w:ascii="Times New Roman" w:hAnsi="Times New Roman" w:cs="Times New Roman"/>
          <w:sz w:val="22"/>
          <w:szCs w:val="22"/>
        </w:rPr>
      </w:pPr>
      <w:r w:rsidRPr="006028FF">
        <w:rPr>
          <w:rFonts w:ascii="Times New Roman" w:hAnsi="Times New Roman" w:cs="Times New Roman"/>
          <w:sz w:val="22"/>
          <w:szCs w:val="22"/>
        </w:rPr>
        <w:t>Representatives of the Departments of Rural Development, Women &amp; Child Development, Labour, Tribal Welfare.</w:t>
      </w:r>
    </w:p>
    <w:p w:rsidR="003D1BFB" w:rsidRPr="006028FF" w:rsidRDefault="003D1BFB" w:rsidP="008504D6">
      <w:pPr>
        <w:numPr>
          <w:ilvl w:val="0"/>
          <w:numId w:val="186"/>
        </w:numPr>
        <w:spacing w:line="276" w:lineRule="auto"/>
        <w:ind w:left="1080" w:right="72"/>
        <w:contextualSpacing/>
        <w:jc w:val="both"/>
        <w:rPr>
          <w:rFonts w:ascii="Times New Roman" w:hAnsi="Times New Roman" w:cs="Times New Roman"/>
          <w:sz w:val="22"/>
          <w:szCs w:val="22"/>
        </w:rPr>
      </w:pPr>
      <w:r w:rsidRPr="006028FF">
        <w:rPr>
          <w:rFonts w:ascii="Times New Roman" w:hAnsi="Times New Roman" w:cs="Times New Roman"/>
          <w:sz w:val="22"/>
          <w:szCs w:val="22"/>
        </w:rPr>
        <w:t>Director Health Services.</w:t>
      </w:r>
    </w:p>
    <w:p w:rsidR="003D1BFB" w:rsidRPr="006028FF" w:rsidRDefault="003D1BFB" w:rsidP="008504D6">
      <w:pPr>
        <w:numPr>
          <w:ilvl w:val="0"/>
          <w:numId w:val="186"/>
        </w:numPr>
        <w:spacing w:line="276" w:lineRule="auto"/>
        <w:ind w:left="1080" w:right="72"/>
        <w:contextualSpacing/>
        <w:jc w:val="both"/>
        <w:rPr>
          <w:rFonts w:ascii="Times New Roman" w:hAnsi="Times New Roman" w:cs="Times New Roman"/>
          <w:sz w:val="22"/>
          <w:szCs w:val="22"/>
        </w:rPr>
      </w:pPr>
      <w:r w:rsidRPr="006028FF">
        <w:rPr>
          <w:rFonts w:ascii="Times New Roman" w:hAnsi="Times New Roman" w:cs="Times New Roman"/>
          <w:sz w:val="22"/>
          <w:szCs w:val="22"/>
        </w:rPr>
        <w:t>Medical Superintendent of the leading state level government hospital.</w:t>
      </w:r>
    </w:p>
    <w:p w:rsidR="003D1BFB" w:rsidRPr="006028FF" w:rsidRDefault="003D1BFB" w:rsidP="008504D6">
      <w:pPr>
        <w:numPr>
          <w:ilvl w:val="0"/>
          <w:numId w:val="186"/>
        </w:numPr>
        <w:spacing w:line="276" w:lineRule="auto"/>
        <w:ind w:left="1080" w:right="72"/>
        <w:contextualSpacing/>
        <w:jc w:val="both"/>
        <w:rPr>
          <w:rFonts w:ascii="Times New Roman" w:hAnsi="Times New Roman" w:cs="Times New Roman"/>
          <w:sz w:val="22"/>
          <w:szCs w:val="22"/>
        </w:rPr>
      </w:pPr>
      <w:r w:rsidRPr="006028FF">
        <w:rPr>
          <w:rFonts w:ascii="Times New Roman" w:hAnsi="Times New Roman" w:cs="Times New Roman"/>
          <w:sz w:val="22"/>
          <w:szCs w:val="22"/>
        </w:rPr>
        <w:t xml:space="preserve">The State Grievance Nodal Officer (SGNO) of the SHA shall be the Convenor of SGRC. </w:t>
      </w:r>
    </w:p>
    <w:p w:rsidR="003D1BFB" w:rsidRPr="006028FF" w:rsidRDefault="003D1BFB" w:rsidP="008504D6">
      <w:pPr>
        <w:numPr>
          <w:ilvl w:val="0"/>
          <w:numId w:val="186"/>
        </w:numPr>
        <w:spacing w:line="276" w:lineRule="auto"/>
        <w:ind w:left="1080" w:right="72"/>
        <w:contextualSpacing/>
        <w:jc w:val="both"/>
        <w:rPr>
          <w:rFonts w:ascii="Times New Roman" w:hAnsi="Times New Roman" w:cs="Times New Roman"/>
          <w:sz w:val="22"/>
          <w:szCs w:val="22"/>
        </w:rPr>
      </w:pPr>
      <w:r w:rsidRPr="006028FF">
        <w:rPr>
          <w:rFonts w:ascii="Times New Roman" w:hAnsi="Times New Roman" w:cs="Times New Roman"/>
          <w:sz w:val="22"/>
          <w:szCs w:val="22"/>
        </w:rPr>
        <w:t>The SGRC may invite other experts for their inputs on specific cases.</w:t>
      </w:r>
    </w:p>
    <w:p w:rsidR="003D1BFB" w:rsidRPr="006028FF" w:rsidRDefault="003D1BFB" w:rsidP="003D1BFB">
      <w:pPr>
        <w:ind w:right="72"/>
        <w:contextualSpacing/>
        <w:jc w:val="both"/>
        <w:rPr>
          <w:rFonts w:ascii="Times New Roman" w:hAnsi="Times New Roman" w:cs="Times New Roman"/>
          <w:sz w:val="22"/>
          <w:szCs w:val="22"/>
        </w:rPr>
      </w:pPr>
    </w:p>
    <w:p w:rsidR="003D1BFB" w:rsidRPr="006028FF" w:rsidRDefault="003D1BFB" w:rsidP="003D1BFB">
      <w:pPr>
        <w:ind w:right="72"/>
        <w:contextualSpacing/>
        <w:jc w:val="both"/>
        <w:rPr>
          <w:rFonts w:ascii="Times New Roman" w:hAnsi="Times New Roman" w:cs="Times New Roman"/>
          <w:sz w:val="22"/>
          <w:szCs w:val="22"/>
        </w:rPr>
      </w:pPr>
      <w:r w:rsidRPr="006028FF">
        <w:rPr>
          <w:rFonts w:ascii="Times New Roman" w:hAnsi="Times New Roman" w:cs="Times New Roman"/>
          <w:sz w:val="22"/>
          <w:szCs w:val="22"/>
        </w:rPr>
        <w:t xml:space="preserve">Note: In case of any grievance between SHA and Insurance Company, SGRC will be chaired by the Secretary of Department of Health &amp; Family Welfare of the State. If any party is not agreed with the decision of DGRC, then they may approach the SGRC against the decision of DGRC. </w:t>
      </w:r>
    </w:p>
    <w:p w:rsidR="003D1BFB" w:rsidRPr="006028FF" w:rsidRDefault="003D1BFB" w:rsidP="003D1BFB">
      <w:pPr>
        <w:ind w:right="72"/>
        <w:contextualSpacing/>
        <w:jc w:val="both"/>
        <w:rPr>
          <w:rFonts w:ascii="Times New Roman" w:hAnsi="Times New Roman" w:cs="Times New Roman"/>
          <w:sz w:val="22"/>
          <w:szCs w:val="22"/>
        </w:rPr>
      </w:pPr>
    </w:p>
    <w:p w:rsidR="003D1BFB" w:rsidRPr="006028FF" w:rsidRDefault="003D1BFB" w:rsidP="003D1BFB">
      <w:pPr>
        <w:ind w:right="72"/>
        <w:contextualSpacing/>
        <w:jc w:val="both"/>
        <w:rPr>
          <w:rFonts w:ascii="Times New Roman" w:hAnsi="Times New Roman" w:cs="Times New Roman"/>
          <w:b/>
          <w:sz w:val="22"/>
          <w:szCs w:val="22"/>
          <w:u w:val="single"/>
        </w:rPr>
      </w:pPr>
      <w:r w:rsidRPr="006028FF">
        <w:rPr>
          <w:rFonts w:ascii="Times New Roman" w:hAnsi="Times New Roman" w:cs="Times New Roman"/>
          <w:b/>
          <w:sz w:val="22"/>
          <w:szCs w:val="22"/>
          <w:u w:val="single"/>
        </w:rPr>
        <w:t>National Grievance Redressal Committee (NGRC)</w:t>
      </w:r>
    </w:p>
    <w:p w:rsidR="003D1BFB" w:rsidRPr="006028FF" w:rsidRDefault="003D1BFB" w:rsidP="003D1BFB">
      <w:pPr>
        <w:ind w:left="1080" w:right="72"/>
        <w:contextualSpacing/>
        <w:jc w:val="both"/>
        <w:rPr>
          <w:rFonts w:ascii="Times New Roman" w:hAnsi="Times New Roman" w:cs="Times New Roman"/>
          <w:sz w:val="22"/>
          <w:szCs w:val="22"/>
        </w:rPr>
      </w:pPr>
    </w:p>
    <w:p w:rsidR="003D1BFB" w:rsidRPr="006028FF" w:rsidRDefault="003D1BFB" w:rsidP="003D1BFB">
      <w:pPr>
        <w:tabs>
          <w:tab w:val="left" w:pos="6120"/>
        </w:tabs>
        <w:jc w:val="both"/>
        <w:rPr>
          <w:rFonts w:ascii="Times New Roman" w:hAnsi="Times New Roman" w:cs="Times New Roman"/>
          <w:sz w:val="22"/>
          <w:szCs w:val="22"/>
        </w:rPr>
      </w:pPr>
      <w:r w:rsidRPr="006028FF">
        <w:rPr>
          <w:rFonts w:ascii="Times New Roman" w:hAnsi="Times New Roman" w:cs="Times New Roman"/>
          <w:sz w:val="22"/>
          <w:szCs w:val="22"/>
        </w:rPr>
        <w:lastRenderedPageBreak/>
        <w:t>The NGRC shall be formed by the MoHFW, GoI at the National level. The constitution of the NGRC shall be determined by the MoHFW in accordance with the Scheme Guidelines from time to time. Proposed members for NGRC are:</w:t>
      </w:r>
    </w:p>
    <w:p w:rsidR="003D1BFB" w:rsidRPr="006028FF" w:rsidRDefault="003D1BFB" w:rsidP="008504D6">
      <w:pPr>
        <w:pStyle w:val="ListParagraph"/>
        <w:numPr>
          <w:ilvl w:val="1"/>
          <w:numId w:val="117"/>
        </w:numPr>
        <w:spacing w:after="200" w:line="276" w:lineRule="auto"/>
        <w:jc w:val="both"/>
        <w:rPr>
          <w:rFonts w:ascii="Times New Roman" w:hAnsi="Times New Roman"/>
          <w:sz w:val="22"/>
          <w:szCs w:val="22"/>
        </w:rPr>
      </w:pPr>
      <w:r w:rsidRPr="006028FF">
        <w:rPr>
          <w:rFonts w:ascii="Times New Roman" w:hAnsi="Times New Roman"/>
          <w:sz w:val="22"/>
          <w:szCs w:val="22"/>
        </w:rPr>
        <w:t xml:space="preserve">CEO of National Health Agency (NHA) - </w:t>
      </w:r>
      <w:r w:rsidRPr="006028FF">
        <w:rPr>
          <w:rFonts w:ascii="Times New Roman" w:hAnsi="Times New Roman"/>
          <w:b/>
          <w:sz w:val="22"/>
          <w:szCs w:val="22"/>
        </w:rPr>
        <w:t>Chairperson</w:t>
      </w:r>
    </w:p>
    <w:p w:rsidR="003D1BFB" w:rsidRPr="006028FF" w:rsidRDefault="003D1BFB" w:rsidP="008504D6">
      <w:pPr>
        <w:pStyle w:val="ListParagraph"/>
        <w:numPr>
          <w:ilvl w:val="1"/>
          <w:numId w:val="117"/>
        </w:numPr>
        <w:spacing w:after="200" w:line="276" w:lineRule="auto"/>
        <w:jc w:val="both"/>
        <w:rPr>
          <w:rFonts w:ascii="Times New Roman" w:hAnsi="Times New Roman"/>
          <w:sz w:val="22"/>
          <w:szCs w:val="22"/>
        </w:rPr>
      </w:pPr>
      <w:r w:rsidRPr="006028FF">
        <w:rPr>
          <w:rFonts w:ascii="Times New Roman" w:hAnsi="Times New Roman"/>
          <w:sz w:val="22"/>
          <w:szCs w:val="22"/>
        </w:rPr>
        <w:t>JS , Ministry of Health &amp; Family Welfare- Member</w:t>
      </w:r>
    </w:p>
    <w:p w:rsidR="003D1BFB" w:rsidRPr="006028FF" w:rsidRDefault="003D1BFB" w:rsidP="008504D6">
      <w:pPr>
        <w:pStyle w:val="ListParagraph"/>
        <w:numPr>
          <w:ilvl w:val="1"/>
          <w:numId w:val="117"/>
        </w:numPr>
        <w:spacing w:after="200" w:line="276" w:lineRule="auto"/>
        <w:jc w:val="both"/>
        <w:rPr>
          <w:rFonts w:ascii="Times New Roman" w:hAnsi="Times New Roman"/>
          <w:sz w:val="22"/>
          <w:szCs w:val="22"/>
        </w:rPr>
      </w:pPr>
      <w:r w:rsidRPr="006028FF">
        <w:rPr>
          <w:rFonts w:ascii="Times New Roman" w:hAnsi="Times New Roman"/>
          <w:sz w:val="22"/>
          <w:szCs w:val="22"/>
        </w:rPr>
        <w:t>Additional CEO of National Health Agency (NHA)- Member Convenor</w:t>
      </w:r>
    </w:p>
    <w:p w:rsidR="003D1BFB" w:rsidRPr="006028FF" w:rsidRDefault="003D1BFB" w:rsidP="008504D6">
      <w:pPr>
        <w:pStyle w:val="ListParagraph"/>
        <w:numPr>
          <w:ilvl w:val="1"/>
          <w:numId w:val="117"/>
        </w:numPr>
        <w:spacing w:after="200" w:line="276" w:lineRule="auto"/>
        <w:jc w:val="both"/>
        <w:rPr>
          <w:rFonts w:ascii="Times New Roman" w:hAnsi="Times New Roman"/>
          <w:sz w:val="22"/>
          <w:szCs w:val="22"/>
        </w:rPr>
      </w:pPr>
      <w:r w:rsidRPr="006028FF">
        <w:rPr>
          <w:rFonts w:ascii="Times New Roman" w:hAnsi="Times New Roman"/>
          <w:sz w:val="22"/>
          <w:szCs w:val="22"/>
        </w:rPr>
        <w:t>Executive Director, IEC, Capacity Building and Grievance Redressal</w:t>
      </w:r>
    </w:p>
    <w:p w:rsidR="003D1BFB" w:rsidRPr="006028FF" w:rsidRDefault="003D1BFB" w:rsidP="008504D6">
      <w:pPr>
        <w:pStyle w:val="ListParagraph"/>
        <w:numPr>
          <w:ilvl w:val="1"/>
          <w:numId w:val="117"/>
        </w:numPr>
        <w:spacing w:after="200" w:line="276" w:lineRule="auto"/>
        <w:jc w:val="both"/>
        <w:rPr>
          <w:rFonts w:ascii="Times New Roman" w:hAnsi="Times New Roman"/>
          <w:sz w:val="22"/>
          <w:szCs w:val="22"/>
        </w:rPr>
      </w:pPr>
      <w:r w:rsidRPr="006028FF">
        <w:rPr>
          <w:rFonts w:ascii="Times New Roman" w:hAnsi="Times New Roman"/>
          <w:sz w:val="22"/>
          <w:szCs w:val="22"/>
        </w:rPr>
        <w:t>NGRC can also invite other experts/ officers for their inputs in specific cases.</w:t>
      </w:r>
    </w:p>
    <w:p w:rsidR="003D1BFB" w:rsidRPr="006028FF" w:rsidRDefault="003D1BFB" w:rsidP="003D1BFB">
      <w:pPr>
        <w:jc w:val="both"/>
        <w:rPr>
          <w:rFonts w:ascii="Times New Roman" w:hAnsi="Times New Roman" w:cs="Times New Roman"/>
          <w:b/>
          <w:i/>
          <w:sz w:val="22"/>
          <w:szCs w:val="22"/>
        </w:rPr>
      </w:pPr>
      <w:r w:rsidRPr="006028FF">
        <w:rPr>
          <w:rFonts w:ascii="Times New Roman" w:hAnsi="Times New Roman" w:cs="Times New Roman"/>
          <w:i/>
          <w:sz w:val="22"/>
          <w:szCs w:val="22"/>
        </w:rPr>
        <w:t>CEO (NHA) may designate Addl. CEO (NHA) to chair the NGRC</w:t>
      </w:r>
      <w:r w:rsidRPr="006028FF">
        <w:rPr>
          <w:rFonts w:ascii="Times New Roman" w:hAnsi="Times New Roman" w:cs="Times New Roman"/>
          <w:b/>
          <w:i/>
          <w:sz w:val="22"/>
          <w:szCs w:val="22"/>
        </w:rPr>
        <w:t>.</w:t>
      </w:r>
      <w:r w:rsidRPr="006028FF">
        <w:rPr>
          <w:rFonts w:ascii="Times New Roman" w:hAnsi="Times New Roman" w:cs="Times New Roman"/>
          <w:b/>
          <w:i/>
          <w:sz w:val="22"/>
          <w:szCs w:val="22"/>
        </w:rPr>
        <w:tab/>
      </w:r>
    </w:p>
    <w:p w:rsidR="003D1BFB" w:rsidRPr="006028FF" w:rsidRDefault="003D1BFB" w:rsidP="003D1BFB">
      <w:pPr>
        <w:jc w:val="both"/>
        <w:rPr>
          <w:rFonts w:ascii="Times New Roman" w:hAnsi="Times New Roman" w:cs="Times New Roman"/>
          <w:b/>
          <w:i/>
          <w:sz w:val="22"/>
          <w:szCs w:val="22"/>
        </w:rPr>
      </w:pPr>
      <w:r w:rsidRPr="006028FF">
        <w:rPr>
          <w:rFonts w:ascii="Times New Roman" w:hAnsi="Times New Roman" w:cs="Times New Roman"/>
          <w:b/>
          <w:i/>
          <w:sz w:val="22"/>
          <w:szCs w:val="22"/>
        </w:rPr>
        <w:t>Investigation authority for investigation of the grievance may be assigned to Regional Director- CGHS/Director Health Services/ Mission director NHM of the State/UT concerned.</w:t>
      </w:r>
    </w:p>
    <w:p w:rsidR="003D1BFB" w:rsidRPr="006028FF" w:rsidRDefault="003D1BFB" w:rsidP="003D1BFB">
      <w:pPr>
        <w:jc w:val="both"/>
        <w:rPr>
          <w:rFonts w:ascii="Times New Roman" w:hAnsi="Times New Roman" w:cs="Times New Roman"/>
          <w:sz w:val="22"/>
          <w:szCs w:val="22"/>
        </w:rPr>
      </w:pPr>
      <w:r w:rsidRPr="006028FF">
        <w:rPr>
          <w:rFonts w:ascii="Times New Roman" w:hAnsi="Times New Roman" w:cs="Times New Roman"/>
          <w:sz w:val="22"/>
          <w:szCs w:val="22"/>
        </w:rPr>
        <w:t>NGRC will consider:</w:t>
      </w:r>
    </w:p>
    <w:p w:rsidR="003D1BFB" w:rsidRPr="006028FF" w:rsidRDefault="003D1BFB" w:rsidP="008504D6">
      <w:pPr>
        <w:pStyle w:val="ListParagraph"/>
        <w:numPr>
          <w:ilvl w:val="0"/>
          <w:numId w:val="118"/>
        </w:numPr>
        <w:spacing w:after="200" w:line="276" w:lineRule="auto"/>
        <w:jc w:val="both"/>
        <w:rPr>
          <w:rFonts w:ascii="Times New Roman" w:hAnsi="Times New Roman"/>
          <w:sz w:val="22"/>
          <w:szCs w:val="22"/>
        </w:rPr>
      </w:pPr>
      <w:r w:rsidRPr="006028FF">
        <w:rPr>
          <w:rFonts w:ascii="Times New Roman" w:hAnsi="Times New Roman"/>
          <w:sz w:val="22"/>
          <w:szCs w:val="22"/>
        </w:rPr>
        <w:t xml:space="preserve">Appeal by the stakeholders against the decisions of the State Grievance Redressal Committees (SGRCs) </w:t>
      </w:r>
    </w:p>
    <w:p w:rsidR="003D1BFB" w:rsidRPr="006028FF" w:rsidRDefault="003D1BFB" w:rsidP="008504D6">
      <w:pPr>
        <w:pStyle w:val="ListParagraph"/>
        <w:numPr>
          <w:ilvl w:val="0"/>
          <w:numId w:val="118"/>
        </w:numPr>
        <w:spacing w:after="200" w:line="276" w:lineRule="auto"/>
        <w:jc w:val="both"/>
        <w:rPr>
          <w:rFonts w:ascii="Times New Roman" w:hAnsi="Times New Roman"/>
          <w:sz w:val="22"/>
          <w:szCs w:val="22"/>
        </w:rPr>
      </w:pPr>
      <w:r w:rsidRPr="006028FF">
        <w:rPr>
          <w:rFonts w:ascii="Times New Roman" w:hAnsi="Times New Roman"/>
          <w:sz w:val="22"/>
          <w:szCs w:val="22"/>
        </w:rPr>
        <w:t>Also, the petition of any stakeholder aggrieved with the action or the decision of the State Health Agency / State Government</w:t>
      </w:r>
    </w:p>
    <w:p w:rsidR="003D1BFB" w:rsidRPr="006028FF" w:rsidRDefault="003D1BFB" w:rsidP="008504D6">
      <w:pPr>
        <w:pStyle w:val="ListParagraph"/>
        <w:numPr>
          <w:ilvl w:val="0"/>
          <w:numId w:val="118"/>
        </w:numPr>
        <w:spacing w:after="200" w:line="276" w:lineRule="auto"/>
        <w:jc w:val="both"/>
        <w:rPr>
          <w:rFonts w:ascii="Times New Roman" w:hAnsi="Times New Roman"/>
          <w:sz w:val="22"/>
          <w:szCs w:val="22"/>
        </w:rPr>
      </w:pPr>
      <w:r w:rsidRPr="006028FF">
        <w:rPr>
          <w:rFonts w:ascii="Times New Roman" w:hAnsi="Times New Roman"/>
          <w:sz w:val="22"/>
          <w:szCs w:val="22"/>
        </w:rPr>
        <w:t>Review of State-wise performance based monthly report for monitoring, evaluation and make suggestions for improvement in the Scheme as well as evaluation methodology</w:t>
      </w:r>
    </w:p>
    <w:p w:rsidR="003D1BFB" w:rsidRPr="006028FF" w:rsidRDefault="003D1BFB" w:rsidP="008504D6">
      <w:pPr>
        <w:pStyle w:val="ListParagraph"/>
        <w:numPr>
          <w:ilvl w:val="0"/>
          <w:numId w:val="118"/>
        </w:numPr>
        <w:spacing w:after="200" w:line="276" w:lineRule="auto"/>
        <w:jc w:val="both"/>
        <w:rPr>
          <w:rFonts w:ascii="Times New Roman" w:hAnsi="Times New Roman"/>
          <w:sz w:val="22"/>
          <w:szCs w:val="22"/>
        </w:rPr>
      </w:pPr>
      <w:r w:rsidRPr="006028FF">
        <w:rPr>
          <w:rFonts w:ascii="Times New Roman" w:hAnsi="Times New Roman"/>
          <w:sz w:val="22"/>
          <w:szCs w:val="22"/>
        </w:rPr>
        <w:t>Any other reference on which report of NGRC is specifically sought by the Competent Authority.</w:t>
      </w:r>
    </w:p>
    <w:p w:rsidR="003D1BFB" w:rsidRPr="006028FF" w:rsidRDefault="003D1BFB" w:rsidP="003D1BFB">
      <w:pPr>
        <w:jc w:val="both"/>
        <w:rPr>
          <w:rFonts w:ascii="Times New Roman" w:hAnsi="Times New Roman" w:cs="Times New Roman"/>
          <w:sz w:val="22"/>
          <w:szCs w:val="22"/>
        </w:rPr>
      </w:pPr>
      <w:r w:rsidRPr="006028FF">
        <w:rPr>
          <w:rFonts w:ascii="Times New Roman" w:hAnsi="Times New Roman" w:cs="Times New Roman"/>
          <w:sz w:val="22"/>
          <w:szCs w:val="22"/>
        </w:rPr>
        <w:t>The Meetings of the NGRC will be convened as per the cases received with it for consideration or as per the convenience of the Chairman, NGRC.</w:t>
      </w:r>
    </w:p>
    <w:p w:rsidR="003D1BFB" w:rsidRPr="006028FF" w:rsidRDefault="003D1BFB" w:rsidP="008504D6">
      <w:pPr>
        <w:pStyle w:val="ListParagraph"/>
        <w:numPr>
          <w:ilvl w:val="1"/>
          <w:numId w:val="202"/>
        </w:numPr>
        <w:spacing w:after="200" w:line="276" w:lineRule="auto"/>
        <w:jc w:val="both"/>
        <w:rPr>
          <w:rFonts w:ascii="Times New Roman" w:hAnsi="Times New Roman"/>
          <w:b/>
          <w:bCs/>
          <w:sz w:val="22"/>
          <w:szCs w:val="22"/>
        </w:rPr>
      </w:pPr>
      <w:r w:rsidRPr="006028FF">
        <w:rPr>
          <w:rFonts w:ascii="Times New Roman" w:hAnsi="Times New Roman"/>
          <w:b/>
          <w:bCs/>
          <w:sz w:val="22"/>
          <w:szCs w:val="22"/>
        </w:rPr>
        <w:t>Grievance Settlement of Stakeholders</w:t>
      </w:r>
    </w:p>
    <w:p w:rsidR="003D1BFB" w:rsidRPr="006028FF" w:rsidRDefault="003D1BFB" w:rsidP="003D1BFB">
      <w:pPr>
        <w:ind w:left="709" w:firstLine="11"/>
        <w:jc w:val="both"/>
        <w:rPr>
          <w:rFonts w:ascii="Times New Roman" w:hAnsi="Times New Roman" w:cs="Times New Roman"/>
          <w:sz w:val="22"/>
          <w:szCs w:val="22"/>
        </w:rPr>
      </w:pPr>
      <w:r w:rsidRPr="006028FF">
        <w:rPr>
          <w:rFonts w:ascii="Times New Roman" w:hAnsi="Times New Roman" w:cs="Times New Roman"/>
          <w:sz w:val="22"/>
          <w:szCs w:val="22"/>
        </w:rPr>
        <w:t>If any stakeholder has a grievance against another one during the subsistence of the policy period or thereafter, in connection with the validity, interpretation, implementation or alleged breach of any provision of the scheme, it will be settled in the following way by the Grievance Committee:</w:t>
      </w:r>
    </w:p>
    <w:p w:rsidR="003D1BFB" w:rsidRPr="006028FF" w:rsidRDefault="003D1BFB" w:rsidP="008504D6">
      <w:pPr>
        <w:pStyle w:val="ListParagraph"/>
        <w:widowControl w:val="0"/>
        <w:numPr>
          <w:ilvl w:val="0"/>
          <w:numId w:val="188"/>
        </w:numPr>
        <w:spacing w:line="276" w:lineRule="auto"/>
        <w:ind w:right="29"/>
        <w:jc w:val="both"/>
        <w:rPr>
          <w:rFonts w:ascii="Times New Roman" w:hAnsi="Times New Roman"/>
          <w:b/>
          <w:color w:val="000000"/>
          <w:sz w:val="22"/>
          <w:szCs w:val="22"/>
        </w:rPr>
      </w:pPr>
      <w:r w:rsidRPr="006028FF">
        <w:rPr>
          <w:rFonts w:ascii="Times New Roman" w:hAnsi="Times New Roman"/>
          <w:b/>
          <w:color w:val="000000"/>
          <w:sz w:val="22"/>
          <w:szCs w:val="22"/>
        </w:rPr>
        <w:t>Grievance of a Beneficiary</w:t>
      </w:r>
    </w:p>
    <w:p w:rsidR="003D1BFB" w:rsidRPr="006028FF" w:rsidRDefault="003D1BFB" w:rsidP="008504D6">
      <w:pPr>
        <w:pStyle w:val="ListParagraph"/>
        <w:widowControl w:val="0"/>
        <w:numPr>
          <w:ilvl w:val="0"/>
          <w:numId w:val="189"/>
        </w:numPr>
        <w:spacing w:line="276" w:lineRule="auto"/>
        <w:ind w:left="1276" w:right="29" w:hanging="425"/>
        <w:jc w:val="both"/>
        <w:rPr>
          <w:rFonts w:ascii="Times New Roman" w:hAnsi="Times New Roman"/>
          <w:b/>
          <w:color w:val="000000"/>
          <w:sz w:val="22"/>
          <w:szCs w:val="22"/>
        </w:rPr>
      </w:pPr>
      <w:r w:rsidRPr="006028FF">
        <w:rPr>
          <w:rFonts w:ascii="Times New Roman" w:hAnsi="Times New Roman"/>
          <w:b/>
          <w:color w:val="000000"/>
          <w:sz w:val="22"/>
          <w:szCs w:val="22"/>
        </w:rPr>
        <w:t>Grievance against insurance company, hospital, their representatives or any functionary</w:t>
      </w:r>
    </w:p>
    <w:p w:rsidR="003D1BFB" w:rsidRPr="006028FF" w:rsidRDefault="003D1BFB" w:rsidP="003D1BFB">
      <w:pPr>
        <w:ind w:left="720"/>
        <w:jc w:val="both"/>
        <w:rPr>
          <w:rFonts w:ascii="Times New Roman" w:hAnsi="Times New Roman" w:cs="Times New Roman"/>
          <w:sz w:val="22"/>
          <w:szCs w:val="22"/>
        </w:rPr>
      </w:pPr>
      <w:r w:rsidRPr="006028FF">
        <w:rPr>
          <w:rFonts w:ascii="Times New Roman" w:hAnsi="Times New Roman" w:cs="Times New Roman"/>
          <w:sz w:val="22"/>
          <w:szCs w:val="22"/>
        </w:rPr>
        <w:t>If a beneficiary has a grievance on issues relating to entitlement, or any other AB-</w:t>
      </w:r>
      <w:r w:rsidR="00E3130B" w:rsidRPr="006028FF">
        <w:rPr>
          <w:rFonts w:ascii="Times New Roman" w:hAnsi="Times New Roman" w:cs="Times New Roman"/>
          <w:sz w:val="22"/>
          <w:szCs w:val="22"/>
        </w:rPr>
        <w:t>PMJAY</w:t>
      </w:r>
      <w:r w:rsidRPr="006028FF">
        <w:rPr>
          <w:rFonts w:ascii="Times New Roman" w:hAnsi="Times New Roman" w:cs="Times New Roman"/>
          <w:sz w:val="22"/>
          <w:szCs w:val="22"/>
        </w:rPr>
        <w:t xml:space="preserve"> related issue against Insurance Company, hospital, their representatives or any functionary, the beneficiary can call the toll free call centre number 14555 (or any other defined number by the State) and register the complaint. Beneficiary can also approach DGRC. The complaint of the beneficiary will be forwarded to the relevant person by the call centre as per defined matrix. The DGRC shall take a decision within 30 days of receiving the complaint.</w:t>
      </w:r>
    </w:p>
    <w:p w:rsidR="003D1BFB" w:rsidRPr="006028FF" w:rsidRDefault="003D1BFB" w:rsidP="003D1BFB">
      <w:pPr>
        <w:ind w:left="720"/>
        <w:jc w:val="both"/>
        <w:rPr>
          <w:rFonts w:ascii="Times New Roman" w:hAnsi="Times New Roman" w:cs="Times New Roman"/>
          <w:sz w:val="22"/>
          <w:szCs w:val="22"/>
        </w:rPr>
      </w:pPr>
      <w:r w:rsidRPr="006028FF">
        <w:rPr>
          <w:rFonts w:ascii="Times New Roman" w:hAnsi="Times New Roman" w:cs="Times New Roman"/>
          <w:sz w:val="22"/>
          <w:szCs w:val="22"/>
        </w:rPr>
        <w:t>If either of the parties is not satisfied with the decision, they can appeal to the SGRC within 30 days of the decision of the DGRC. The SGRC shall take a decision on the appeal within 30 days of receiving the appeal. The decision of the SGRC on such issues will be final.</w:t>
      </w:r>
    </w:p>
    <w:p w:rsidR="003D1BFB" w:rsidRPr="006028FF" w:rsidRDefault="003D1BFB" w:rsidP="003D1BFB">
      <w:pPr>
        <w:ind w:right="72"/>
        <w:contextualSpacing/>
        <w:jc w:val="both"/>
        <w:rPr>
          <w:rFonts w:ascii="Times New Roman" w:hAnsi="Times New Roman" w:cs="Times New Roman"/>
          <w:sz w:val="22"/>
          <w:szCs w:val="22"/>
        </w:rPr>
      </w:pPr>
      <w:r w:rsidRPr="006028FF">
        <w:rPr>
          <w:rFonts w:ascii="Times New Roman" w:hAnsi="Times New Roman" w:cs="Times New Roman"/>
          <w:b/>
          <w:i/>
          <w:sz w:val="22"/>
          <w:szCs w:val="22"/>
        </w:rPr>
        <w:t>Note: In case of any grievance from beneficiary related to hospitalisation of beneficiary (service related issue of the beneficiary) the timelines for DGRC to take decision is within 24 hours from the receiving of the grievance</w:t>
      </w:r>
      <w:r w:rsidRPr="006028FF">
        <w:rPr>
          <w:rFonts w:ascii="Times New Roman" w:hAnsi="Times New Roman" w:cs="Times New Roman"/>
          <w:sz w:val="22"/>
          <w:szCs w:val="22"/>
        </w:rPr>
        <w:t>.</w:t>
      </w:r>
    </w:p>
    <w:p w:rsidR="003D1BFB" w:rsidRPr="006028FF" w:rsidRDefault="003D1BFB" w:rsidP="003D1BFB">
      <w:pPr>
        <w:jc w:val="both"/>
        <w:rPr>
          <w:rFonts w:ascii="Times New Roman" w:hAnsi="Times New Roman" w:cs="Times New Roman"/>
          <w:sz w:val="22"/>
          <w:szCs w:val="22"/>
        </w:rPr>
      </w:pPr>
    </w:p>
    <w:p w:rsidR="003D1BFB" w:rsidRPr="006028FF" w:rsidRDefault="003D1BFB" w:rsidP="008504D6">
      <w:pPr>
        <w:pStyle w:val="ListParagraph"/>
        <w:widowControl w:val="0"/>
        <w:numPr>
          <w:ilvl w:val="0"/>
          <w:numId w:val="189"/>
        </w:numPr>
        <w:spacing w:line="276" w:lineRule="auto"/>
        <w:ind w:left="1276" w:right="29" w:hanging="425"/>
        <w:jc w:val="both"/>
        <w:rPr>
          <w:rFonts w:ascii="Times New Roman" w:hAnsi="Times New Roman"/>
          <w:b/>
          <w:color w:val="000000"/>
          <w:sz w:val="22"/>
          <w:szCs w:val="22"/>
        </w:rPr>
      </w:pPr>
      <w:r w:rsidRPr="006028FF">
        <w:rPr>
          <w:rFonts w:ascii="Times New Roman" w:hAnsi="Times New Roman"/>
          <w:color w:val="000000"/>
          <w:sz w:val="22"/>
          <w:szCs w:val="22"/>
        </w:rPr>
        <w:t xml:space="preserve"> </w:t>
      </w:r>
      <w:r w:rsidRPr="006028FF">
        <w:rPr>
          <w:rFonts w:ascii="Times New Roman" w:hAnsi="Times New Roman"/>
          <w:b/>
          <w:color w:val="000000"/>
          <w:sz w:val="22"/>
          <w:szCs w:val="22"/>
        </w:rPr>
        <w:t>Grievance against district authorities</w:t>
      </w:r>
    </w:p>
    <w:p w:rsidR="003D1BFB" w:rsidRPr="006028FF" w:rsidRDefault="003D1BFB" w:rsidP="003D1BFB">
      <w:pPr>
        <w:ind w:left="709" w:firstLine="11"/>
        <w:jc w:val="both"/>
        <w:rPr>
          <w:rFonts w:ascii="Times New Roman" w:hAnsi="Times New Roman" w:cs="Times New Roman"/>
          <w:sz w:val="22"/>
          <w:szCs w:val="22"/>
        </w:rPr>
      </w:pPr>
      <w:r w:rsidRPr="006028FF">
        <w:rPr>
          <w:rFonts w:ascii="Times New Roman" w:hAnsi="Times New Roman" w:cs="Times New Roman"/>
          <w:sz w:val="22"/>
          <w:szCs w:val="22"/>
        </w:rPr>
        <w:t>If the beneficiary has a grievance against the District Authorities or an agency of the State Government, it can approach the SGRC for resolution. The SGRC shall take a decision on the matter within 30 days of the receipt of the grievance. The decision of SGRC shall be final.</w:t>
      </w:r>
    </w:p>
    <w:p w:rsidR="003D1BFB" w:rsidRPr="006028FF" w:rsidRDefault="003D1BFB" w:rsidP="008504D6">
      <w:pPr>
        <w:pStyle w:val="ListParagraph"/>
        <w:widowControl w:val="0"/>
        <w:numPr>
          <w:ilvl w:val="0"/>
          <w:numId w:val="188"/>
        </w:numPr>
        <w:spacing w:line="276" w:lineRule="auto"/>
        <w:ind w:right="29"/>
        <w:jc w:val="both"/>
        <w:rPr>
          <w:rFonts w:ascii="Times New Roman" w:hAnsi="Times New Roman"/>
          <w:b/>
          <w:color w:val="000000"/>
          <w:sz w:val="22"/>
          <w:szCs w:val="22"/>
        </w:rPr>
      </w:pPr>
      <w:r w:rsidRPr="006028FF">
        <w:rPr>
          <w:rFonts w:ascii="Times New Roman" w:hAnsi="Times New Roman"/>
          <w:b/>
          <w:color w:val="000000"/>
          <w:sz w:val="22"/>
          <w:szCs w:val="22"/>
        </w:rPr>
        <w:t xml:space="preserve">Grievance of a Health Care Provider </w:t>
      </w:r>
    </w:p>
    <w:p w:rsidR="003D1BFB" w:rsidRPr="006028FF" w:rsidRDefault="003D1BFB" w:rsidP="003D1BFB">
      <w:pPr>
        <w:pStyle w:val="ListParagraph"/>
        <w:widowControl w:val="0"/>
        <w:ind w:left="1276" w:right="29"/>
        <w:jc w:val="both"/>
        <w:rPr>
          <w:rFonts w:ascii="Times New Roman" w:hAnsi="Times New Roman"/>
          <w:color w:val="000000"/>
          <w:sz w:val="22"/>
          <w:szCs w:val="22"/>
        </w:rPr>
      </w:pPr>
    </w:p>
    <w:p w:rsidR="003D1BFB" w:rsidRPr="006028FF" w:rsidRDefault="003D1BFB" w:rsidP="008504D6">
      <w:pPr>
        <w:pStyle w:val="ListParagraph"/>
        <w:widowControl w:val="0"/>
        <w:numPr>
          <w:ilvl w:val="0"/>
          <w:numId w:val="190"/>
        </w:numPr>
        <w:spacing w:line="276" w:lineRule="auto"/>
        <w:ind w:left="1418" w:right="29" w:hanging="425"/>
        <w:jc w:val="both"/>
        <w:rPr>
          <w:rFonts w:ascii="Times New Roman" w:hAnsi="Times New Roman"/>
          <w:color w:val="000000"/>
          <w:sz w:val="22"/>
          <w:szCs w:val="22"/>
        </w:rPr>
      </w:pPr>
      <w:r w:rsidRPr="006028FF">
        <w:rPr>
          <w:rFonts w:ascii="Times New Roman" w:hAnsi="Times New Roman"/>
          <w:color w:val="000000"/>
          <w:sz w:val="22"/>
          <w:szCs w:val="22"/>
        </w:rPr>
        <w:t xml:space="preserve">Grievance against beneficiary, insurance company, their representatives or any other functionary </w:t>
      </w:r>
    </w:p>
    <w:p w:rsidR="003D1BFB" w:rsidRPr="006028FF" w:rsidRDefault="003D1BFB" w:rsidP="003D1BFB">
      <w:pPr>
        <w:ind w:left="1080"/>
        <w:jc w:val="both"/>
        <w:rPr>
          <w:rFonts w:ascii="Times New Roman" w:hAnsi="Times New Roman" w:cs="Times New Roman"/>
          <w:sz w:val="22"/>
          <w:szCs w:val="22"/>
        </w:rPr>
      </w:pPr>
    </w:p>
    <w:p w:rsidR="003D1BFB" w:rsidRPr="006028FF" w:rsidRDefault="003D1BFB" w:rsidP="003D1BFB">
      <w:pPr>
        <w:ind w:left="1080"/>
        <w:jc w:val="both"/>
        <w:rPr>
          <w:rFonts w:ascii="Times New Roman" w:hAnsi="Times New Roman" w:cs="Times New Roman"/>
          <w:sz w:val="22"/>
          <w:szCs w:val="22"/>
        </w:rPr>
      </w:pPr>
      <w:r w:rsidRPr="006028FF">
        <w:rPr>
          <w:rFonts w:ascii="Times New Roman" w:hAnsi="Times New Roman" w:cs="Times New Roman"/>
          <w:sz w:val="22"/>
          <w:szCs w:val="22"/>
        </w:rPr>
        <w:t>If a Health Care Provider has any grievance with respect to beneficiary, Insurance Company, their representatives or any other functionary, the Health Care Provider will approach the DGRC. The DGRC should be able to reach a decision within 30 days of receiving the complaint.</w:t>
      </w:r>
    </w:p>
    <w:p w:rsidR="003D1BFB" w:rsidRPr="006028FF" w:rsidRDefault="003D1BFB" w:rsidP="003D1BFB">
      <w:pPr>
        <w:ind w:left="1080"/>
        <w:jc w:val="both"/>
        <w:rPr>
          <w:rFonts w:ascii="Times New Roman" w:hAnsi="Times New Roman" w:cs="Times New Roman"/>
          <w:sz w:val="22"/>
          <w:szCs w:val="22"/>
        </w:rPr>
      </w:pPr>
      <w:r w:rsidRPr="006028FF">
        <w:rPr>
          <w:rFonts w:ascii="Times New Roman" w:hAnsi="Times New Roman" w:cs="Times New Roman"/>
          <w:b/>
          <w:sz w:val="22"/>
          <w:szCs w:val="22"/>
        </w:rPr>
        <w:t>Step I</w:t>
      </w:r>
      <w:r w:rsidRPr="006028FF">
        <w:rPr>
          <w:rFonts w:ascii="Times New Roman" w:hAnsi="Times New Roman" w:cs="Times New Roman"/>
          <w:sz w:val="22"/>
          <w:szCs w:val="22"/>
        </w:rPr>
        <w:t xml:space="preserve">- If either of the parties is not satisfied with the decision, they can go to the SGRC within 30 days of the decision of the DGRC, which shall take a decision within 30 days of receipt of appeal. </w:t>
      </w:r>
    </w:p>
    <w:p w:rsidR="003D1BFB" w:rsidRPr="006028FF" w:rsidRDefault="003D1BFB" w:rsidP="003D1BFB">
      <w:pPr>
        <w:ind w:left="1080"/>
        <w:jc w:val="both"/>
        <w:rPr>
          <w:rFonts w:ascii="Times New Roman" w:hAnsi="Times New Roman" w:cs="Times New Roman"/>
          <w:bCs/>
          <w:sz w:val="22"/>
          <w:szCs w:val="22"/>
        </w:rPr>
      </w:pPr>
      <w:r w:rsidRPr="006028FF">
        <w:rPr>
          <w:rFonts w:ascii="Times New Roman" w:hAnsi="Times New Roman" w:cs="Times New Roman"/>
          <w:b/>
          <w:sz w:val="22"/>
          <w:szCs w:val="22"/>
        </w:rPr>
        <w:t>Step II</w:t>
      </w:r>
      <w:r w:rsidRPr="006028FF">
        <w:rPr>
          <w:rFonts w:ascii="Times New Roman" w:hAnsi="Times New Roman" w:cs="Times New Roman"/>
          <w:sz w:val="22"/>
          <w:szCs w:val="22"/>
        </w:rPr>
        <w:t xml:space="preserve">- If either of the parties is not satisfied with the decision, they can go to the NGRC within 30 days of the decision of the SGRC, which shall take a decision within 30 days of receipt of appeal. </w:t>
      </w:r>
      <w:r w:rsidRPr="006028FF">
        <w:rPr>
          <w:rFonts w:ascii="Times New Roman" w:hAnsi="Times New Roman" w:cs="Times New Roman"/>
          <w:bCs/>
          <w:sz w:val="22"/>
          <w:szCs w:val="22"/>
        </w:rPr>
        <w:t>The decision of NGRC shall be final.</w:t>
      </w:r>
    </w:p>
    <w:p w:rsidR="003D1BFB" w:rsidRPr="006028FF" w:rsidRDefault="003D1BFB" w:rsidP="008504D6">
      <w:pPr>
        <w:pStyle w:val="ListParagraph"/>
        <w:widowControl w:val="0"/>
        <w:numPr>
          <w:ilvl w:val="0"/>
          <w:numId w:val="188"/>
        </w:numPr>
        <w:spacing w:line="276" w:lineRule="auto"/>
        <w:ind w:right="29"/>
        <w:jc w:val="both"/>
        <w:rPr>
          <w:rFonts w:ascii="Times New Roman" w:hAnsi="Times New Roman"/>
          <w:b/>
          <w:color w:val="000000"/>
          <w:sz w:val="22"/>
          <w:szCs w:val="22"/>
        </w:rPr>
      </w:pPr>
      <w:r w:rsidRPr="006028FF">
        <w:rPr>
          <w:rFonts w:ascii="Times New Roman" w:hAnsi="Times New Roman"/>
          <w:b/>
          <w:color w:val="000000"/>
          <w:sz w:val="22"/>
          <w:szCs w:val="22"/>
        </w:rPr>
        <w:t xml:space="preserve">Grievance of insurance company </w:t>
      </w:r>
    </w:p>
    <w:p w:rsidR="003D1BFB" w:rsidRPr="006028FF" w:rsidRDefault="003D1BFB" w:rsidP="008504D6">
      <w:pPr>
        <w:pStyle w:val="ListParagraph"/>
        <w:widowControl w:val="0"/>
        <w:numPr>
          <w:ilvl w:val="0"/>
          <w:numId w:val="191"/>
        </w:numPr>
        <w:spacing w:line="276" w:lineRule="auto"/>
        <w:ind w:left="1418" w:right="29" w:hanging="425"/>
        <w:jc w:val="both"/>
        <w:rPr>
          <w:rFonts w:ascii="Times New Roman" w:hAnsi="Times New Roman"/>
          <w:color w:val="000000"/>
          <w:sz w:val="22"/>
          <w:szCs w:val="22"/>
        </w:rPr>
      </w:pPr>
      <w:r w:rsidRPr="006028FF">
        <w:rPr>
          <w:rFonts w:ascii="Times New Roman" w:hAnsi="Times New Roman"/>
          <w:color w:val="000000"/>
          <w:sz w:val="22"/>
          <w:szCs w:val="22"/>
        </w:rPr>
        <w:t>Grievance against district authorities/ health care provider</w:t>
      </w:r>
    </w:p>
    <w:p w:rsidR="003D1BFB" w:rsidRPr="006028FF" w:rsidRDefault="003D1BFB" w:rsidP="003D1BFB">
      <w:pPr>
        <w:pStyle w:val="Default"/>
        <w:spacing w:line="276" w:lineRule="auto"/>
        <w:ind w:left="1080"/>
        <w:jc w:val="both"/>
        <w:rPr>
          <w:rFonts w:ascii="Times New Roman" w:hAnsi="Times New Roman" w:cs="Times New Roman"/>
          <w:bCs/>
          <w:sz w:val="22"/>
          <w:szCs w:val="22"/>
        </w:rPr>
      </w:pPr>
      <w:r w:rsidRPr="006028FF">
        <w:rPr>
          <w:rFonts w:ascii="Times New Roman" w:hAnsi="Times New Roman" w:cs="Times New Roman"/>
          <w:bCs/>
          <w:sz w:val="22"/>
          <w:szCs w:val="22"/>
        </w:rPr>
        <w:t>If Insurance Company has a grievance against District Authority / Health Care Provider or an agency of the State Government, it can approach the SGRC for resolution. The SGRC shall decide the matter within 30 days of the receipt of the grievance.</w:t>
      </w:r>
    </w:p>
    <w:p w:rsidR="003D1BFB" w:rsidRPr="006028FF" w:rsidRDefault="003D1BFB" w:rsidP="003D1BFB">
      <w:pPr>
        <w:pStyle w:val="Default"/>
        <w:spacing w:line="276" w:lineRule="auto"/>
        <w:jc w:val="both"/>
        <w:rPr>
          <w:rFonts w:ascii="Times New Roman" w:hAnsi="Times New Roman" w:cs="Times New Roman"/>
          <w:bCs/>
          <w:sz w:val="22"/>
          <w:szCs w:val="22"/>
        </w:rPr>
      </w:pPr>
    </w:p>
    <w:p w:rsidR="003D1BFB" w:rsidRPr="006028FF" w:rsidRDefault="003D1BFB" w:rsidP="003D1BFB">
      <w:pPr>
        <w:pStyle w:val="Default"/>
        <w:spacing w:line="276" w:lineRule="auto"/>
        <w:ind w:left="1080"/>
        <w:jc w:val="both"/>
        <w:rPr>
          <w:rFonts w:ascii="Times New Roman" w:hAnsi="Times New Roman" w:cs="Times New Roman"/>
          <w:bCs/>
          <w:sz w:val="22"/>
          <w:szCs w:val="22"/>
        </w:rPr>
      </w:pPr>
      <w:r w:rsidRPr="006028FF">
        <w:rPr>
          <w:rFonts w:ascii="Times New Roman" w:hAnsi="Times New Roman" w:cs="Times New Roman"/>
          <w:bCs/>
          <w:sz w:val="22"/>
          <w:szCs w:val="22"/>
        </w:rPr>
        <w:t>In case of dissatisfaction with the decision of the SGRC, the affected party can file an appeal before NGRC within 30 days of the decision of the SGRC and NGRC shall take a decision within 30 days of the receipt of appeal after seeking a report from the other party. The decision of NGRC shall be final.</w:t>
      </w:r>
    </w:p>
    <w:p w:rsidR="003D1BFB" w:rsidRPr="006028FF" w:rsidRDefault="003D1BFB" w:rsidP="003D1BFB">
      <w:pPr>
        <w:pStyle w:val="Default"/>
        <w:spacing w:line="276" w:lineRule="auto"/>
        <w:jc w:val="both"/>
        <w:rPr>
          <w:rFonts w:ascii="Times New Roman" w:hAnsi="Times New Roman" w:cs="Times New Roman"/>
          <w:bCs/>
          <w:sz w:val="22"/>
          <w:szCs w:val="22"/>
        </w:rPr>
      </w:pPr>
    </w:p>
    <w:p w:rsidR="003D1BFB" w:rsidRPr="006028FF" w:rsidRDefault="003D1BFB" w:rsidP="008504D6">
      <w:pPr>
        <w:pStyle w:val="ListParagraph"/>
        <w:numPr>
          <w:ilvl w:val="1"/>
          <w:numId w:val="68"/>
        </w:numPr>
        <w:spacing w:after="200" w:line="276" w:lineRule="auto"/>
        <w:ind w:left="709" w:hanging="709"/>
        <w:jc w:val="both"/>
        <w:rPr>
          <w:rFonts w:ascii="Times New Roman" w:hAnsi="Times New Roman"/>
          <w:b/>
          <w:color w:val="000000"/>
          <w:sz w:val="22"/>
          <w:szCs w:val="22"/>
        </w:rPr>
      </w:pPr>
      <w:bookmarkStart w:id="401" w:name="_Toc382896279"/>
      <w:r w:rsidRPr="006028FF">
        <w:rPr>
          <w:rFonts w:ascii="Times New Roman" w:hAnsi="Times New Roman"/>
          <w:b/>
          <w:bCs/>
          <w:sz w:val="22"/>
          <w:szCs w:val="22"/>
        </w:rPr>
        <w:t>Functions of Grievance Redressal Committees</w:t>
      </w:r>
      <w:bookmarkEnd w:id="401"/>
    </w:p>
    <w:p w:rsidR="003D1BFB" w:rsidRPr="006028FF" w:rsidRDefault="003D1BFB" w:rsidP="003D1BFB">
      <w:pPr>
        <w:pStyle w:val="ListParagraph"/>
        <w:ind w:left="709"/>
        <w:jc w:val="both"/>
        <w:rPr>
          <w:rFonts w:ascii="Times New Roman" w:hAnsi="Times New Roman"/>
          <w:b/>
          <w:color w:val="000000"/>
          <w:sz w:val="22"/>
          <w:szCs w:val="22"/>
        </w:rPr>
      </w:pPr>
    </w:p>
    <w:p w:rsidR="003D1BFB" w:rsidRPr="006028FF" w:rsidRDefault="003D1BFB" w:rsidP="008504D6">
      <w:pPr>
        <w:pStyle w:val="ListParagraph"/>
        <w:widowControl w:val="0"/>
        <w:numPr>
          <w:ilvl w:val="0"/>
          <w:numId w:val="192"/>
        </w:numPr>
        <w:spacing w:line="276" w:lineRule="auto"/>
        <w:ind w:right="29"/>
        <w:jc w:val="both"/>
        <w:rPr>
          <w:rFonts w:ascii="Times New Roman" w:hAnsi="Times New Roman"/>
          <w:b/>
          <w:color w:val="000000"/>
          <w:sz w:val="22"/>
          <w:szCs w:val="22"/>
        </w:rPr>
      </w:pPr>
      <w:r w:rsidRPr="006028FF">
        <w:rPr>
          <w:rFonts w:ascii="Times New Roman" w:hAnsi="Times New Roman"/>
          <w:b/>
          <w:color w:val="000000"/>
          <w:sz w:val="22"/>
          <w:szCs w:val="22"/>
        </w:rPr>
        <w:t xml:space="preserve">Functions of the DGRC: </w:t>
      </w:r>
    </w:p>
    <w:p w:rsidR="003D1BFB" w:rsidRPr="006028FF" w:rsidRDefault="003D1BFB" w:rsidP="003D1BFB">
      <w:pPr>
        <w:ind w:left="720"/>
        <w:contextualSpacing/>
        <w:jc w:val="both"/>
        <w:rPr>
          <w:rFonts w:ascii="Times New Roman" w:hAnsi="Times New Roman" w:cs="Times New Roman"/>
          <w:sz w:val="22"/>
          <w:szCs w:val="22"/>
        </w:rPr>
      </w:pPr>
      <w:r w:rsidRPr="006028FF">
        <w:rPr>
          <w:rFonts w:ascii="Times New Roman" w:hAnsi="Times New Roman" w:cs="Times New Roman"/>
          <w:sz w:val="22"/>
          <w:szCs w:val="22"/>
        </w:rPr>
        <w:t>The DGRC shall perform all functions related to handling and resolution of grievances within their respective Districts. The specific functions will include:</w:t>
      </w:r>
    </w:p>
    <w:p w:rsidR="003D1BFB" w:rsidRPr="006028FF" w:rsidRDefault="003D1BFB" w:rsidP="003D1BFB">
      <w:pPr>
        <w:ind w:left="720"/>
        <w:contextualSpacing/>
        <w:jc w:val="both"/>
        <w:rPr>
          <w:rFonts w:ascii="Times New Roman" w:hAnsi="Times New Roman" w:cs="Times New Roman"/>
          <w:sz w:val="22"/>
          <w:szCs w:val="22"/>
        </w:rPr>
      </w:pPr>
    </w:p>
    <w:p w:rsidR="003D1BFB" w:rsidRPr="006028FF" w:rsidRDefault="003D1BFB" w:rsidP="008504D6">
      <w:pPr>
        <w:pStyle w:val="ListParagraph"/>
        <w:widowControl w:val="0"/>
        <w:numPr>
          <w:ilvl w:val="0"/>
          <w:numId w:val="193"/>
        </w:numPr>
        <w:spacing w:line="276" w:lineRule="auto"/>
        <w:ind w:left="1418" w:right="29" w:hanging="425"/>
        <w:jc w:val="both"/>
        <w:rPr>
          <w:rFonts w:ascii="Times New Roman" w:hAnsi="Times New Roman"/>
          <w:color w:val="000000"/>
          <w:sz w:val="22"/>
          <w:szCs w:val="22"/>
        </w:rPr>
      </w:pPr>
      <w:r w:rsidRPr="006028FF">
        <w:rPr>
          <w:rFonts w:ascii="Times New Roman" w:hAnsi="Times New Roman"/>
          <w:color w:val="000000"/>
          <w:sz w:val="22"/>
          <w:szCs w:val="22"/>
        </w:rPr>
        <w:t>Review grievance records.</w:t>
      </w:r>
    </w:p>
    <w:p w:rsidR="003D1BFB" w:rsidRPr="006028FF" w:rsidRDefault="003D1BFB" w:rsidP="008504D6">
      <w:pPr>
        <w:pStyle w:val="ListParagraph"/>
        <w:widowControl w:val="0"/>
        <w:numPr>
          <w:ilvl w:val="0"/>
          <w:numId w:val="193"/>
        </w:numPr>
        <w:spacing w:line="276" w:lineRule="auto"/>
        <w:ind w:left="1418" w:right="29" w:hanging="425"/>
        <w:jc w:val="both"/>
        <w:rPr>
          <w:rFonts w:ascii="Times New Roman" w:hAnsi="Times New Roman"/>
          <w:color w:val="000000"/>
          <w:sz w:val="22"/>
          <w:szCs w:val="22"/>
        </w:rPr>
      </w:pPr>
      <w:r w:rsidRPr="006028FF">
        <w:rPr>
          <w:rFonts w:ascii="Times New Roman" w:hAnsi="Times New Roman"/>
          <w:color w:val="000000"/>
          <w:sz w:val="22"/>
          <w:szCs w:val="22"/>
        </w:rPr>
        <w:t xml:space="preserve">Call for additional information as required either directly from the Complainant or from the concerned agencies which could be the Insurer or an EHCP or the SHA or any other agency/ individual directly or indirectly associated with the Scheme. </w:t>
      </w:r>
    </w:p>
    <w:p w:rsidR="003D1BFB" w:rsidRPr="006028FF" w:rsidRDefault="003D1BFB" w:rsidP="008504D6">
      <w:pPr>
        <w:pStyle w:val="ListParagraph"/>
        <w:widowControl w:val="0"/>
        <w:numPr>
          <w:ilvl w:val="0"/>
          <w:numId w:val="193"/>
        </w:numPr>
        <w:spacing w:line="276" w:lineRule="auto"/>
        <w:ind w:left="1418" w:right="29" w:hanging="425"/>
        <w:jc w:val="both"/>
        <w:rPr>
          <w:rFonts w:ascii="Times New Roman" w:hAnsi="Times New Roman"/>
          <w:color w:val="000000"/>
          <w:sz w:val="22"/>
          <w:szCs w:val="22"/>
        </w:rPr>
      </w:pPr>
      <w:r w:rsidRPr="006028FF">
        <w:rPr>
          <w:rFonts w:ascii="Times New Roman" w:hAnsi="Times New Roman"/>
          <w:color w:val="000000"/>
          <w:sz w:val="22"/>
          <w:szCs w:val="22"/>
        </w:rPr>
        <w:t>Conduct grievance redressal proceedings as required.</w:t>
      </w:r>
    </w:p>
    <w:p w:rsidR="003D1BFB" w:rsidRPr="006028FF" w:rsidRDefault="003D1BFB" w:rsidP="008504D6">
      <w:pPr>
        <w:pStyle w:val="ListParagraph"/>
        <w:widowControl w:val="0"/>
        <w:numPr>
          <w:ilvl w:val="0"/>
          <w:numId w:val="193"/>
        </w:numPr>
        <w:spacing w:line="276" w:lineRule="auto"/>
        <w:ind w:left="1418" w:right="29" w:hanging="425"/>
        <w:jc w:val="both"/>
        <w:rPr>
          <w:rFonts w:ascii="Times New Roman" w:hAnsi="Times New Roman"/>
          <w:color w:val="000000"/>
          <w:sz w:val="22"/>
          <w:szCs w:val="22"/>
        </w:rPr>
      </w:pPr>
      <w:r w:rsidRPr="006028FF">
        <w:rPr>
          <w:rFonts w:ascii="Times New Roman" w:hAnsi="Times New Roman"/>
          <w:color w:val="000000"/>
          <w:sz w:val="22"/>
          <w:szCs w:val="22"/>
        </w:rPr>
        <w:t>If required, call for hearings and representations from the parties concerned while determining the merits and demerits of a case.</w:t>
      </w:r>
    </w:p>
    <w:p w:rsidR="003D1BFB" w:rsidRPr="006028FF" w:rsidRDefault="003D1BFB" w:rsidP="008504D6">
      <w:pPr>
        <w:pStyle w:val="ListParagraph"/>
        <w:widowControl w:val="0"/>
        <w:numPr>
          <w:ilvl w:val="0"/>
          <w:numId w:val="193"/>
        </w:numPr>
        <w:spacing w:line="276" w:lineRule="auto"/>
        <w:ind w:left="1418" w:right="29" w:hanging="425"/>
        <w:jc w:val="both"/>
        <w:rPr>
          <w:rFonts w:ascii="Times New Roman" w:hAnsi="Times New Roman"/>
          <w:color w:val="000000"/>
          <w:sz w:val="22"/>
          <w:szCs w:val="22"/>
        </w:rPr>
      </w:pPr>
      <w:r w:rsidRPr="006028FF">
        <w:rPr>
          <w:rFonts w:ascii="Times New Roman" w:hAnsi="Times New Roman"/>
          <w:color w:val="000000"/>
          <w:sz w:val="22"/>
          <w:szCs w:val="22"/>
        </w:rPr>
        <w:t>Adjudicate and issue final orders on grievances.</w:t>
      </w:r>
    </w:p>
    <w:p w:rsidR="003D1BFB" w:rsidRPr="006028FF" w:rsidRDefault="003D1BFB" w:rsidP="008504D6">
      <w:pPr>
        <w:pStyle w:val="ListParagraph"/>
        <w:widowControl w:val="0"/>
        <w:numPr>
          <w:ilvl w:val="0"/>
          <w:numId w:val="193"/>
        </w:numPr>
        <w:spacing w:line="276" w:lineRule="auto"/>
        <w:ind w:left="1418" w:right="29" w:hanging="425"/>
        <w:jc w:val="both"/>
        <w:rPr>
          <w:rFonts w:ascii="Times New Roman" w:hAnsi="Times New Roman"/>
          <w:color w:val="000000"/>
          <w:sz w:val="22"/>
          <w:szCs w:val="22"/>
        </w:rPr>
      </w:pPr>
      <w:r w:rsidRPr="006028FF">
        <w:rPr>
          <w:rFonts w:ascii="Times New Roman" w:hAnsi="Times New Roman"/>
          <w:color w:val="000000"/>
          <w:sz w:val="22"/>
          <w:szCs w:val="22"/>
        </w:rPr>
        <w:t>In case of grievances that need urgent redressal, develop internal mechanisms for redressing the grievances within the shortest possible time, which could include but not be limited to convening special meetings of the Committee.</w:t>
      </w:r>
    </w:p>
    <w:p w:rsidR="003D1BFB" w:rsidRPr="006028FF" w:rsidRDefault="003D1BFB" w:rsidP="008504D6">
      <w:pPr>
        <w:pStyle w:val="ListParagraph"/>
        <w:widowControl w:val="0"/>
        <w:numPr>
          <w:ilvl w:val="0"/>
          <w:numId w:val="193"/>
        </w:numPr>
        <w:spacing w:line="276" w:lineRule="auto"/>
        <w:ind w:left="1418" w:right="29" w:hanging="425"/>
        <w:jc w:val="both"/>
        <w:rPr>
          <w:rFonts w:ascii="Times New Roman" w:hAnsi="Times New Roman"/>
          <w:color w:val="000000"/>
          <w:sz w:val="22"/>
          <w:szCs w:val="22"/>
        </w:rPr>
      </w:pPr>
      <w:r w:rsidRPr="006028FF">
        <w:rPr>
          <w:rFonts w:ascii="Times New Roman" w:hAnsi="Times New Roman"/>
          <w:color w:val="000000"/>
          <w:sz w:val="22"/>
          <w:szCs w:val="22"/>
        </w:rPr>
        <w:t>Monitor the grievance database to ensure that all grievances are resolved within 30 days.</w:t>
      </w:r>
    </w:p>
    <w:p w:rsidR="003D1BFB" w:rsidRPr="006028FF" w:rsidRDefault="003D1BFB" w:rsidP="003D1BFB">
      <w:pPr>
        <w:ind w:left="1440"/>
        <w:contextualSpacing/>
        <w:jc w:val="both"/>
        <w:rPr>
          <w:rFonts w:ascii="Times New Roman" w:hAnsi="Times New Roman" w:cs="Times New Roman"/>
          <w:sz w:val="22"/>
          <w:szCs w:val="22"/>
        </w:rPr>
      </w:pPr>
    </w:p>
    <w:p w:rsidR="003D1BFB" w:rsidRPr="006028FF" w:rsidRDefault="003D1BFB" w:rsidP="003D1BFB">
      <w:pPr>
        <w:ind w:left="1440"/>
        <w:contextualSpacing/>
        <w:jc w:val="both"/>
        <w:rPr>
          <w:rFonts w:ascii="Times New Roman" w:hAnsi="Times New Roman" w:cs="Times New Roman"/>
          <w:sz w:val="22"/>
          <w:szCs w:val="22"/>
        </w:rPr>
      </w:pPr>
    </w:p>
    <w:p w:rsidR="003D1BFB" w:rsidRPr="006028FF" w:rsidRDefault="003D1BFB" w:rsidP="008504D6">
      <w:pPr>
        <w:pStyle w:val="ListParagraph"/>
        <w:widowControl w:val="0"/>
        <w:numPr>
          <w:ilvl w:val="0"/>
          <w:numId w:val="192"/>
        </w:numPr>
        <w:spacing w:line="276" w:lineRule="auto"/>
        <w:ind w:right="29"/>
        <w:jc w:val="both"/>
        <w:rPr>
          <w:rFonts w:ascii="Times New Roman" w:hAnsi="Times New Roman"/>
          <w:b/>
          <w:color w:val="000000"/>
          <w:sz w:val="22"/>
          <w:szCs w:val="22"/>
        </w:rPr>
      </w:pPr>
      <w:r w:rsidRPr="006028FF">
        <w:rPr>
          <w:rFonts w:ascii="Times New Roman" w:hAnsi="Times New Roman"/>
          <w:b/>
          <w:color w:val="000000"/>
          <w:sz w:val="22"/>
          <w:szCs w:val="22"/>
        </w:rPr>
        <w:t xml:space="preserve">Functions of the SGRC: </w:t>
      </w:r>
    </w:p>
    <w:p w:rsidR="003D1BFB" w:rsidRPr="006028FF" w:rsidRDefault="003D1BFB" w:rsidP="003D1BFB">
      <w:pPr>
        <w:ind w:left="720"/>
        <w:contextualSpacing/>
        <w:jc w:val="both"/>
        <w:rPr>
          <w:rFonts w:ascii="Times New Roman" w:hAnsi="Times New Roman" w:cs="Times New Roman"/>
          <w:b/>
          <w:sz w:val="22"/>
          <w:szCs w:val="22"/>
        </w:rPr>
      </w:pPr>
      <w:r w:rsidRPr="006028FF">
        <w:rPr>
          <w:rFonts w:ascii="Times New Roman" w:hAnsi="Times New Roman" w:cs="Times New Roman"/>
          <w:sz w:val="22"/>
          <w:szCs w:val="22"/>
        </w:rPr>
        <w:lastRenderedPageBreak/>
        <w:t>The SGRC shall perform all functions related to handling and resolution of all grievances received either directly or escalated through the DGRC. The specific functions will include:</w:t>
      </w:r>
    </w:p>
    <w:p w:rsidR="003D1BFB" w:rsidRPr="006028FF" w:rsidRDefault="003D1BFB" w:rsidP="008504D6">
      <w:pPr>
        <w:pStyle w:val="ListParagraph"/>
        <w:widowControl w:val="0"/>
        <w:numPr>
          <w:ilvl w:val="0"/>
          <w:numId w:val="194"/>
        </w:numPr>
        <w:spacing w:line="276" w:lineRule="auto"/>
        <w:ind w:left="1418" w:right="29" w:hanging="425"/>
        <w:jc w:val="both"/>
        <w:rPr>
          <w:rFonts w:ascii="Times New Roman" w:hAnsi="Times New Roman"/>
          <w:color w:val="000000"/>
          <w:sz w:val="22"/>
          <w:szCs w:val="22"/>
        </w:rPr>
      </w:pPr>
      <w:r w:rsidRPr="006028FF">
        <w:rPr>
          <w:rFonts w:ascii="Times New Roman" w:hAnsi="Times New Roman"/>
          <w:color w:val="000000"/>
          <w:sz w:val="22"/>
          <w:szCs w:val="22"/>
        </w:rPr>
        <w:t>Oversee grievance redressal functions of the DGRC including but not limited to monitoring the turnaround time for grievance redressal.</w:t>
      </w:r>
    </w:p>
    <w:p w:rsidR="003D1BFB" w:rsidRPr="006028FF" w:rsidRDefault="003D1BFB" w:rsidP="008504D6">
      <w:pPr>
        <w:pStyle w:val="ListParagraph"/>
        <w:widowControl w:val="0"/>
        <w:numPr>
          <w:ilvl w:val="0"/>
          <w:numId w:val="194"/>
        </w:numPr>
        <w:spacing w:line="276" w:lineRule="auto"/>
        <w:ind w:left="1418" w:right="29" w:hanging="425"/>
        <w:jc w:val="both"/>
        <w:rPr>
          <w:rFonts w:ascii="Times New Roman" w:hAnsi="Times New Roman"/>
          <w:color w:val="000000"/>
          <w:sz w:val="22"/>
          <w:szCs w:val="22"/>
        </w:rPr>
      </w:pPr>
      <w:r w:rsidRPr="006028FF">
        <w:rPr>
          <w:rFonts w:ascii="Times New Roman" w:hAnsi="Times New Roman"/>
          <w:color w:val="000000"/>
          <w:sz w:val="22"/>
          <w:szCs w:val="22"/>
        </w:rPr>
        <w:t>Act as an Appellate Authority for appealing against the orders of the DGRC.</w:t>
      </w:r>
    </w:p>
    <w:p w:rsidR="003D1BFB" w:rsidRPr="006028FF" w:rsidRDefault="003D1BFB" w:rsidP="008504D6">
      <w:pPr>
        <w:pStyle w:val="ListParagraph"/>
        <w:widowControl w:val="0"/>
        <w:numPr>
          <w:ilvl w:val="0"/>
          <w:numId w:val="194"/>
        </w:numPr>
        <w:spacing w:line="276" w:lineRule="auto"/>
        <w:ind w:left="1418" w:right="29" w:hanging="425"/>
        <w:jc w:val="both"/>
        <w:rPr>
          <w:rFonts w:ascii="Times New Roman" w:hAnsi="Times New Roman"/>
          <w:color w:val="000000"/>
          <w:sz w:val="22"/>
          <w:szCs w:val="22"/>
        </w:rPr>
      </w:pPr>
      <w:r w:rsidRPr="006028FF">
        <w:rPr>
          <w:rFonts w:ascii="Times New Roman" w:hAnsi="Times New Roman"/>
          <w:color w:val="000000"/>
          <w:sz w:val="22"/>
          <w:szCs w:val="22"/>
        </w:rPr>
        <w:t>Perform all tasks necessary to decide on all such appeals within 30 days of receiving such appeal.</w:t>
      </w:r>
    </w:p>
    <w:p w:rsidR="003D1BFB" w:rsidRPr="006028FF" w:rsidRDefault="003D1BFB" w:rsidP="008504D6">
      <w:pPr>
        <w:pStyle w:val="ListParagraph"/>
        <w:widowControl w:val="0"/>
        <w:numPr>
          <w:ilvl w:val="0"/>
          <w:numId w:val="194"/>
        </w:numPr>
        <w:spacing w:line="276" w:lineRule="auto"/>
        <w:ind w:left="1418" w:right="29" w:hanging="425"/>
        <w:jc w:val="both"/>
        <w:rPr>
          <w:rFonts w:ascii="Times New Roman" w:hAnsi="Times New Roman"/>
          <w:color w:val="000000"/>
          <w:sz w:val="22"/>
          <w:szCs w:val="22"/>
        </w:rPr>
      </w:pPr>
      <w:r w:rsidRPr="006028FF">
        <w:rPr>
          <w:rFonts w:ascii="Times New Roman" w:hAnsi="Times New Roman"/>
          <w:color w:val="000000"/>
          <w:sz w:val="22"/>
          <w:szCs w:val="22"/>
        </w:rPr>
        <w:t>Adjudicate and issue final orders on grievances.</w:t>
      </w:r>
    </w:p>
    <w:p w:rsidR="003D1BFB" w:rsidRPr="006028FF" w:rsidRDefault="003D1BFB" w:rsidP="008504D6">
      <w:pPr>
        <w:pStyle w:val="ListParagraph"/>
        <w:widowControl w:val="0"/>
        <w:numPr>
          <w:ilvl w:val="0"/>
          <w:numId w:val="194"/>
        </w:numPr>
        <w:spacing w:line="276" w:lineRule="auto"/>
        <w:ind w:left="1418" w:right="29" w:hanging="425"/>
        <w:jc w:val="both"/>
        <w:rPr>
          <w:rFonts w:ascii="Times New Roman" w:hAnsi="Times New Roman"/>
          <w:color w:val="000000"/>
          <w:sz w:val="22"/>
          <w:szCs w:val="22"/>
        </w:rPr>
      </w:pPr>
      <w:r w:rsidRPr="006028FF">
        <w:rPr>
          <w:rFonts w:ascii="Times New Roman" w:hAnsi="Times New Roman"/>
          <w:color w:val="000000"/>
          <w:sz w:val="22"/>
          <w:szCs w:val="22"/>
        </w:rPr>
        <w:t>Nominate District Grievance Officer (DGO) at each District.</w:t>
      </w:r>
    </w:p>
    <w:p w:rsidR="003D1BFB" w:rsidRPr="006028FF" w:rsidRDefault="003D1BFB" w:rsidP="008504D6">
      <w:pPr>
        <w:pStyle w:val="ListParagraph"/>
        <w:widowControl w:val="0"/>
        <w:numPr>
          <w:ilvl w:val="0"/>
          <w:numId w:val="194"/>
        </w:numPr>
        <w:spacing w:line="276" w:lineRule="auto"/>
        <w:ind w:left="1418" w:right="29" w:hanging="425"/>
        <w:jc w:val="both"/>
        <w:rPr>
          <w:rFonts w:ascii="Times New Roman" w:hAnsi="Times New Roman"/>
          <w:color w:val="000000"/>
          <w:sz w:val="22"/>
          <w:szCs w:val="22"/>
        </w:rPr>
      </w:pPr>
      <w:r w:rsidRPr="006028FF">
        <w:rPr>
          <w:rFonts w:ascii="Times New Roman" w:hAnsi="Times New Roman"/>
          <w:color w:val="000000"/>
          <w:sz w:val="22"/>
          <w:szCs w:val="22"/>
        </w:rPr>
        <w:t>Direct the concerned Insurance Company to appoint District Nodal Officer of each district.</w:t>
      </w:r>
    </w:p>
    <w:p w:rsidR="003D1BFB" w:rsidRPr="006028FF" w:rsidRDefault="003D1BFB" w:rsidP="003D1BFB">
      <w:pPr>
        <w:ind w:left="1440"/>
        <w:contextualSpacing/>
        <w:jc w:val="both"/>
        <w:rPr>
          <w:rFonts w:ascii="Times New Roman" w:hAnsi="Times New Roman" w:cs="Times New Roman"/>
          <w:b/>
          <w:sz w:val="22"/>
          <w:szCs w:val="22"/>
        </w:rPr>
      </w:pPr>
    </w:p>
    <w:p w:rsidR="003D1BFB" w:rsidRPr="006028FF" w:rsidRDefault="003D1BFB" w:rsidP="008504D6">
      <w:pPr>
        <w:pStyle w:val="ListParagraph"/>
        <w:widowControl w:val="0"/>
        <w:numPr>
          <w:ilvl w:val="0"/>
          <w:numId w:val="192"/>
        </w:numPr>
        <w:spacing w:line="276" w:lineRule="auto"/>
        <w:ind w:right="29"/>
        <w:jc w:val="both"/>
        <w:rPr>
          <w:rFonts w:ascii="Times New Roman" w:hAnsi="Times New Roman"/>
          <w:b/>
          <w:color w:val="000000"/>
          <w:sz w:val="22"/>
          <w:szCs w:val="22"/>
        </w:rPr>
      </w:pPr>
      <w:r w:rsidRPr="006028FF">
        <w:rPr>
          <w:rFonts w:ascii="Times New Roman" w:hAnsi="Times New Roman"/>
          <w:b/>
          <w:color w:val="000000"/>
          <w:sz w:val="22"/>
          <w:szCs w:val="22"/>
        </w:rPr>
        <w:t xml:space="preserve">Functions of the NGRC: </w:t>
      </w:r>
    </w:p>
    <w:p w:rsidR="003D1BFB" w:rsidRPr="006028FF" w:rsidRDefault="003D1BFB" w:rsidP="003D1BFB">
      <w:pPr>
        <w:ind w:left="720"/>
        <w:contextualSpacing/>
        <w:jc w:val="both"/>
        <w:rPr>
          <w:rFonts w:ascii="Times New Roman" w:hAnsi="Times New Roman" w:cs="Times New Roman"/>
          <w:b/>
          <w:sz w:val="22"/>
          <w:szCs w:val="22"/>
        </w:rPr>
      </w:pPr>
      <w:r w:rsidRPr="006028FF">
        <w:rPr>
          <w:rFonts w:ascii="Times New Roman" w:hAnsi="Times New Roman" w:cs="Times New Roman"/>
          <w:sz w:val="22"/>
          <w:szCs w:val="22"/>
        </w:rPr>
        <w:t>The NGRC shall act as the final Appellate Authority at the National level.</w:t>
      </w:r>
    </w:p>
    <w:p w:rsidR="003D1BFB" w:rsidRPr="006028FF" w:rsidRDefault="003D1BFB" w:rsidP="008504D6">
      <w:pPr>
        <w:pStyle w:val="ListParagraph"/>
        <w:widowControl w:val="0"/>
        <w:numPr>
          <w:ilvl w:val="0"/>
          <w:numId w:val="195"/>
        </w:numPr>
        <w:spacing w:line="276" w:lineRule="auto"/>
        <w:ind w:left="1418" w:right="29" w:hanging="425"/>
        <w:jc w:val="both"/>
        <w:rPr>
          <w:rFonts w:ascii="Times New Roman" w:hAnsi="Times New Roman"/>
          <w:color w:val="000000"/>
          <w:sz w:val="22"/>
          <w:szCs w:val="22"/>
        </w:rPr>
      </w:pPr>
      <w:r w:rsidRPr="006028FF">
        <w:rPr>
          <w:rFonts w:ascii="Times New Roman" w:hAnsi="Times New Roman"/>
          <w:color w:val="000000"/>
          <w:sz w:val="22"/>
          <w:szCs w:val="22"/>
        </w:rPr>
        <w:t>The NGRC shall only accept appeals against the orders of the SGRC of a State.</w:t>
      </w:r>
    </w:p>
    <w:p w:rsidR="003D1BFB" w:rsidRPr="006028FF" w:rsidRDefault="003D1BFB" w:rsidP="008504D6">
      <w:pPr>
        <w:pStyle w:val="ListParagraph"/>
        <w:widowControl w:val="0"/>
        <w:numPr>
          <w:ilvl w:val="0"/>
          <w:numId w:val="195"/>
        </w:numPr>
        <w:spacing w:line="276" w:lineRule="auto"/>
        <w:ind w:left="1418" w:right="29" w:hanging="425"/>
        <w:jc w:val="both"/>
        <w:rPr>
          <w:rFonts w:ascii="Times New Roman" w:hAnsi="Times New Roman"/>
          <w:color w:val="000000"/>
          <w:sz w:val="22"/>
          <w:szCs w:val="22"/>
        </w:rPr>
      </w:pPr>
      <w:r w:rsidRPr="006028FF">
        <w:rPr>
          <w:rFonts w:ascii="Times New Roman" w:hAnsi="Times New Roman"/>
          <w:color w:val="000000"/>
          <w:sz w:val="22"/>
          <w:szCs w:val="22"/>
        </w:rPr>
        <w:t>The decision of NGRC will be final.</w:t>
      </w:r>
    </w:p>
    <w:p w:rsidR="003D1BFB" w:rsidRPr="006028FF" w:rsidRDefault="003D1BFB" w:rsidP="003D1BFB">
      <w:pPr>
        <w:ind w:left="720"/>
        <w:contextualSpacing/>
        <w:jc w:val="both"/>
        <w:rPr>
          <w:rFonts w:ascii="Times New Roman" w:hAnsi="Times New Roman" w:cs="Times New Roman"/>
          <w:b/>
          <w:sz w:val="22"/>
          <w:szCs w:val="22"/>
        </w:rPr>
      </w:pPr>
    </w:p>
    <w:p w:rsidR="003D1BFB" w:rsidRPr="006028FF" w:rsidRDefault="003D1BFB" w:rsidP="008504D6">
      <w:pPr>
        <w:pStyle w:val="ListParagraph"/>
        <w:numPr>
          <w:ilvl w:val="1"/>
          <w:numId w:val="68"/>
        </w:numPr>
        <w:spacing w:after="200" w:line="276" w:lineRule="auto"/>
        <w:ind w:left="709" w:hanging="709"/>
        <w:jc w:val="both"/>
        <w:rPr>
          <w:rFonts w:ascii="Times New Roman" w:hAnsi="Times New Roman"/>
          <w:b/>
          <w:bCs/>
          <w:sz w:val="22"/>
          <w:szCs w:val="22"/>
        </w:rPr>
      </w:pPr>
      <w:bookmarkStart w:id="402" w:name="_Toc382896280"/>
      <w:r w:rsidRPr="006028FF">
        <w:rPr>
          <w:rFonts w:ascii="Times New Roman" w:hAnsi="Times New Roman"/>
          <w:b/>
          <w:bCs/>
          <w:sz w:val="22"/>
          <w:szCs w:val="22"/>
        </w:rPr>
        <w:t>Lodging of Grievances/ Complaints</w:t>
      </w:r>
      <w:bookmarkEnd w:id="402"/>
    </w:p>
    <w:p w:rsidR="003D1BFB" w:rsidRPr="006028FF" w:rsidRDefault="003D1BFB" w:rsidP="008504D6">
      <w:pPr>
        <w:pStyle w:val="ListParagraph"/>
        <w:widowControl w:val="0"/>
        <w:numPr>
          <w:ilvl w:val="0"/>
          <w:numId w:val="196"/>
        </w:numPr>
        <w:spacing w:line="276" w:lineRule="auto"/>
        <w:ind w:right="29"/>
        <w:jc w:val="both"/>
        <w:rPr>
          <w:rFonts w:ascii="Times New Roman" w:hAnsi="Times New Roman"/>
          <w:color w:val="000000"/>
          <w:sz w:val="22"/>
          <w:szCs w:val="22"/>
        </w:rPr>
      </w:pPr>
      <w:r w:rsidRPr="006028FF">
        <w:rPr>
          <w:rFonts w:ascii="Times New Roman" w:hAnsi="Times New Roman"/>
          <w:color w:val="000000"/>
          <w:sz w:val="22"/>
          <w:szCs w:val="22"/>
        </w:rPr>
        <w:t xml:space="preserve">If any stakeholder has a complaint (complainant) against any other stakeholder during the subsistence of the Policy Cover Period or thereafter, in connection with the validity, interpretation, implementation or alleged breach of the Insurance Contract between the Insurer and the SHA or a Policy or of the terms of their agreement (for example, the Services Agreement between the Insurer and an Empanelled Health Care Provider), then such complainant may lodge a complaint by online grievance redressal portal or letter or e-mail. </w:t>
      </w:r>
    </w:p>
    <w:p w:rsidR="003D1BFB" w:rsidRPr="006028FF" w:rsidRDefault="003D1BFB" w:rsidP="008504D6">
      <w:pPr>
        <w:pStyle w:val="ListParagraph"/>
        <w:widowControl w:val="0"/>
        <w:numPr>
          <w:ilvl w:val="0"/>
          <w:numId w:val="196"/>
        </w:numPr>
        <w:spacing w:line="276" w:lineRule="auto"/>
        <w:ind w:right="29"/>
        <w:jc w:val="both"/>
        <w:rPr>
          <w:rFonts w:ascii="Times New Roman" w:hAnsi="Times New Roman"/>
          <w:color w:val="000000"/>
          <w:sz w:val="22"/>
          <w:szCs w:val="22"/>
        </w:rPr>
      </w:pPr>
      <w:r w:rsidRPr="006028FF">
        <w:rPr>
          <w:rFonts w:ascii="Times New Roman" w:hAnsi="Times New Roman"/>
          <w:color w:val="000000"/>
          <w:sz w:val="22"/>
          <w:szCs w:val="22"/>
        </w:rPr>
        <w:t>For this purpose, a stakeholder includes: any AB-</w:t>
      </w:r>
      <w:r w:rsidR="00E3130B" w:rsidRPr="006028FF">
        <w:rPr>
          <w:rFonts w:ascii="Times New Roman" w:hAnsi="Times New Roman"/>
          <w:color w:val="000000"/>
          <w:sz w:val="22"/>
          <w:szCs w:val="22"/>
        </w:rPr>
        <w:t>PMJAY</w:t>
      </w:r>
      <w:r w:rsidRPr="006028FF">
        <w:rPr>
          <w:rFonts w:ascii="Times New Roman" w:hAnsi="Times New Roman"/>
          <w:color w:val="000000"/>
          <w:sz w:val="22"/>
          <w:szCs w:val="22"/>
        </w:rPr>
        <w:t xml:space="preserve"> Beneficiary; an empanelled health care provider (EHCP); a De-empanelled Health Care Provider; the Insurer or its employees; the SHA or its employees or nominated functionaries for implementation of the Scheme (DNOs, State Nodal Officer, etc.); and any other person having an interest or participating in the implementation of the Scheme or entitled to benefits under the AB-</w:t>
      </w:r>
      <w:r w:rsidR="00E3130B" w:rsidRPr="006028FF">
        <w:rPr>
          <w:rFonts w:ascii="Times New Roman" w:hAnsi="Times New Roman"/>
          <w:color w:val="000000"/>
          <w:sz w:val="22"/>
          <w:szCs w:val="22"/>
        </w:rPr>
        <w:t>PMJAY</w:t>
      </w:r>
      <w:r w:rsidRPr="006028FF">
        <w:rPr>
          <w:rFonts w:ascii="Times New Roman" w:hAnsi="Times New Roman"/>
          <w:color w:val="000000"/>
          <w:sz w:val="22"/>
          <w:szCs w:val="22"/>
        </w:rPr>
        <w:t xml:space="preserve"> Cover.</w:t>
      </w:r>
    </w:p>
    <w:p w:rsidR="003D1BFB" w:rsidRPr="006028FF" w:rsidRDefault="003D1BFB" w:rsidP="008504D6">
      <w:pPr>
        <w:pStyle w:val="ListParagraph"/>
        <w:widowControl w:val="0"/>
        <w:numPr>
          <w:ilvl w:val="0"/>
          <w:numId w:val="196"/>
        </w:numPr>
        <w:spacing w:line="276" w:lineRule="auto"/>
        <w:ind w:right="29"/>
        <w:jc w:val="both"/>
        <w:rPr>
          <w:rFonts w:ascii="Times New Roman" w:hAnsi="Times New Roman"/>
          <w:color w:val="000000"/>
          <w:sz w:val="22"/>
          <w:szCs w:val="22"/>
        </w:rPr>
      </w:pPr>
      <w:r w:rsidRPr="006028FF">
        <w:rPr>
          <w:rFonts w:ascii="Times New Roman" w:hAnsi="Times New Roman"/>
          <w:color w:val="000000"/>
          <w:sz w:val="22"/>
          <w:szCs w:val="22"/>
        </w:rPr>
        <w:t>A complainant may lodge a complaint in the following manner:</w:t>
      </w:r>
    </w:p>
    <w:p w:rsidR="003D1BFB" w:rsidRPr="006028FF" w:rsidRDefault="003D1BFB" w:rsidP="008504D6">
      <w:pPr>
        <w:pStyle w:val="ListParagraph"/>
        <w:widowControl w:val="0"/>
        <w:numPr>
          <w:ilvl w:val="0"/>
          <w:numId w:val="197"/>
        </w:numPr>
        <w:spacing w:line="276" w:lineRule="auto"/>
        <w:ind w:left="1418" w:right="29" w:hanging="425"/>
        <w:jc w:val="both"/>
        <w:rPr>
          <w:rFonts w:ascii="Times New Roman" w:hAnsi="Times New Roman"/>
          <w:color w:val="000000"/>
          <w:sz w:val="22"/>
          <w:szCs w:val="22"/>
        </w:rPr>
      </w:pPr>
      <w:r w:rsidRPr="006028FF">
        <w:rPr>
          <w:rFonts w:ascii="Times New Roman" w:hAnsi="Times New Roman"/>
          <w:color w:val="000000"/>
          <w:sz w:val="22"/>
          <w:szCs w:val="22"/>
        </w:rPr>
        <w:t>directly with the DGNO of the district where such stakeholder is located or where such complaint has arisen and if the stakeholder is located outside the Service Area, then with any DGNO located in the Service Area; or</w:t>
      </w:r>
    </w:p>
    <w:p w:rsidR="003D1BFB" w:rsidRPr="006028FF" w:rsidRDefault="003D1BFB" w:rsidP="008504D6">
      <w:pPr>
        <w:pStyle w:val="ListParagraph"/>
        <w:widowControl w:val="0"/>
        <w:numPr>
          <w:ilvl w:val="0"/>
          <w:numId w:val="197"/>
        </w:numPr>
        <w:spacing w:line="276" w:lineRule="auto"/>
        <w:ind w:left="1418" w:right="29" w:hanging="425"/>
        <w:jc w:val="both"/>
        <w:rPr>
          <w:rFonts w:ascii="Times New Roman" w:hAnsi="Times New Roman"/>
          <w:color w:val="000000"/>
          <w:sz w:val="22"/>
          <w:szCs w:val="22"/>
        </w:rPr>
      </w:pPr>
      <w:r w:rsidRPr="006028FF">
        <w:rPr>
          <w:rFonts w:ascii="Times New Roman" w:hAnsi="Times New Roman"/>
          <w:color w:val="000000"/>
          <w:sz w:val="22"/>
          <w:szCs w:val="22"/>
        </w:rPr>
        <w:t>with the SHA: If a complaint has been lodged with the SHA, they shall forward such complaint to the concerned DGNO.</w:t>
      </w:r>
    </w:p>
    <w:p w:rsidR="003D1BFB" w:rsidRPr="006028FF" w:rsidRDefault="003D1BFB" w:rsidP="008504D6">
      <w:pPr>
        <w:pStyle w:val="ListParagraph"/>
        <w:widowControl w:val="0"/>
        <w:numPr>
          <w:ilvl w:val="0"/>
          <w:numId w:val="196"/>
        </w:numPr>
        <w:spacing w:line="276" w:lineRule="auto"/>
        <w:ind w:right="29"/>
        <w:jc w:val="both"/>
        <w:rPr>
          <w:rFonts w:ascii="Times New Roman" w:hAnsi="Times New Roman"/>
          <w:color w:val="000000"/>
          <w:sz w:val="22"/>
          <w:szCs w:val="22"/>
        </w:rPr>
      </w:pPr>
      <w:r w:rsidRPr="006028FF">
        <w:rPr>
          <w:rFonts w:ascii="Times New Roman" w:hAnsi="Times New Roman"/>
          <w:color w:val="000000"/>
          <w:sz w:val="22"/>
          <w:szCs w:val="22"/>
        </w:rPr>
        <w:t xml:space="preserve">Upon a complaint being received by the DGNO, the DGNO shall decide whether the substance of the complaint is a matter that can be addressed by the stakeholder against whom the complaint is lodged or whether such matter requires to be dealt with under the grievance redressal mechanism. </w:t>
      </w:r>
    </w:p>
    <w:p w:rsidR="003D1BFB" w:rsidRPr="006028FF" w:rsidRDefault="003D1BFB" w:rsidP="008504D6">
      <w:pPr>
        <w:pStyle w:val="ListParagraph"/>
        <w:widowControl w:val="0"/>
        <w:numPr>
          <w:ilvl w:val="0"/>
          <w:numId w:val="196"/>
        </w:numPr>
        <w:spacing w:line="276" w:lineRule="auto"/>
        <w:ind w:right="29"/>
        <w:jc w:val="both"/>
        <w:rPr>
          <w:rFonts w:ascii="Times New Roman" w:hAnsi="Times New Roman"/>
          <w:color w:val="000000"/>
          <w:sz w:val="22"/>
          <w:szCs w:val="22"/>
        </w:rPr>
      </w:pPr>
      <w:r w:rsidRPr="006028FF">
        <w:rPr>
          <w:rFonts w:ascii="Times New Roman" w:hAnsi="Times New Roman"/>
          <w:color w:val="000000"/>
          <w:sz w:val="22"/>
          <w:szCs w:val="22"/>
        </w:rPr>
        <w:t>If the DGNO decides that the complaint must be dealt with under the grievance redressal mechanism, the DGNO shall refer such complaint to the Convener of the relevant Grievance Redressal Committee.</w:t>
      </w:r>
    </w:p>
    <w:p w:rsidR="003D1BFB" w:rsidRPr="006028FF" w:rsidRDefault="003D1BFB" w:rsidP="008504D6">
      <w:pPr>
        <w:pStyle w:val="ListParagraph"/>
        <w:widowControl w:val="0"/>
        <w:numPr>
          <w:ilvl w:val="0"/>
          <w:numId w:val="196"/>
        </w:numPr>
        <w:spacing w:line="276" w:lineRule="auto"/>
        <w:ind w:right="29"/>
        <w:jc w:val="both"/>
        <w:rPr>
          <w:rFonts w:ascii="Times New Roman" w:hAnsi="Times New Roman"/>
          <w:sz w:val="22"/>
          <w:szCs w:val="22"/>
        </w:rPr>
      </w:pPr>
      <w:r w:rsidRPr="006028FF">
        <w:rPr>
          <w:rFonts w:ascii="Times New Roman" w:hAnsi="Times New Roman"/>
          <w:color w:val="000000"/>
          <w:sz w:val="22"/>
          <w:szCs w:val="22"/>
        </w:rPr>
        <w:t xml:space="preserve">If the DGNO decides that the complaint need not be dealt with under the grievance redressal mechanism, then the procedures set out in various process/guidelines shall apply. </w:t>
      </w:r>
    </w:p>
    <w:p w:rsidR="003D1BFB" w:rsidRPr="006028FF" w:rsidRDefault="003D1BFB" w:rsidP="003D1BFB">
      <w:pPr>
        <w:pStyle w:val="ListParagraph"/>
        <w:widowControl w:val="0"/>
        <w:ind w:right="29"/>
        <w:jc w:val="both"/>
        <w:rPr>
          <w:rFonts w:ascii="Times New Roman" w:hAnsi="Times New Roman"/>
          <w:sz w:val="22"/>
          <w:szCs w:val="22"/>
        </w:rPr>
      </w:pPr>
    </w:p>
    <w:p w:rsidR="003D1BFB" w:rsidRPr="006028FF" w:rsidRDefault="003D1BFB" w:rsidP="008504D6">
      <w:pPr>
        <w:pStyle w:val="ListParagraph"/>
        <w:numPr>
          <w:ilvl w:val="1"/>
          <w:numId w:val="68"/>
        </w:numPr>
        <w:spacing w:after="200" w:line="276" w:lineRule="auto"/>
        <w:ind w:left="709" w:hanging="709"/>
        <w:jc w:val="both"/>
        <w:rPr>
          <w:rFonts w:ascii="Times New Roman" w:hAnsi="Times New Roman"/>
          <w:b/>
          <w:bCs/>
          <w:sz w:val="22"/>
          <w:szCs w:val="22"/>
        </w:rPr>
      </w:pPr>
      <w:bookmarkStart w:id="403" w:name="_Toc382896281"/>
      <w:r w:rsidRPr="006028FF">
        <w:rPr>
          <w:rFonts w:ascii="Times New Roman" w:hAnsi="Times New Roman"/>
          <w:b/>
          <w:bCs/>
          <w:sz w:val="22"/>
          <w:szCs w:val="22"/>
        </w:rPr>
        <w:t>Redressal of Complaints</w:t>
      </w:r>
      <w:bookmarkEnd w:id="403"/>
    </w:p>
    <w:p w:rsidR="003D1BFB" w:rsidRPr="006028FF" w:rsidRDefault="003D1BFB" w:rsidP="008504D6">
      <w:pPr>
        <w:pStyle w:val="ListParagraph"/>
        <w:widowControl w:val="0"/>
        <w:numPr>
          <w:ilvl w:val="0"/>
          <w:numId w:val="198"/>
        </w:numPr>
        <w:spacing w:line="276" w:lineRule="auto"/>
        <w:ind w:right="29"/>
        <w:jc w:val="both"/>
        <w:rPr>
          <w:rFonts w:ascii="Times New Roman" w:hAnsi="Times New Roman"/>
          <w:color w:val="000000"/>
          <w:sz w:val="22"/>
          <w:szCs w:val="22"/>
        </w:rPr>
      </w:pPr>
      <w:r w:rsidRPr="006028FF">
        <w:rPr>
          <w:rFonts w:ascii="Times New Roman" w:hAnsi="Times New Roman"/>
          <w:color w:val="000000"/>
          <w:sz w:val="22"/>
          <w:szCs w:val="22"/>
        </w:rPr>
        <w:lastRenderedPageBreak/>
        <w:t>The DGNO shall enter the particulars of the complaint on the Web-based Central Complaints and Grievance Management System (CCGMS) established by the MoHFW.</w:t>
      </w:r>
    </w:p>
    <w:p w:rsidR="003D1BFB" w:rsidRPr="006028FF" w:rsidRDefault="003D1BFB" w:rsidP="008504D6">
      <w:pPr>
        <w:pStyle w:val="ListParagraph"/>
        <w:widowControl w:val="0"/>
        <w:numPr>
          <w:ilvl w:val="0"/>
          <w:numId w:val="198"/>
        </w:numPr>
        <w:spacing w:line="276" w:lineRule="auto"/>
        <w:ind w:right="29"/>
        <w:jc w:val="both"/>
        <w:rPr>
          <w:rFonts w:ascii="Times New Roman" w:hAnsi="Times New Roman"/>
          <w:color w:val="000000"/>
          <w:sz w:val="22"/>
          <w:szCs w:val="22"/>
        </w:rPr>
      </w:pPr>
      <w:r w:rsidRPr="006028FF">
        <w:rPr>
          <w:rFonts w:ascii="Times New Roman" w:hAnsi="Times New Roman"/>
          <w:color w:val="000000"/>
          <w:sz w:val="22"/>
          <w:szCs w:val="22"/>
        </w:rPr>
        <w:t xml:space="preserve">The CCGMS will automatically: (i) generate a Unique Complaint Number (UCN); (ii) categorize the nature of the complaint; and (iii) an e-mail or letter to be sent to the appropriate stakeholder to which such category of complaint is to be referred (including updating on phone). </w:t>
      </w:r>
    </w:p>
    <w:p w:rsidR="003D1BFB" w:rsidRPr="006028FF" w:rsidRDefault="003D1BFB" w:rsidP="008504D6">
      <w:pPr>
        <w:pStyle w:val="ListParagraph"/>
        <w:widowControl w:val="0"/>
        <w:numPr>
          <w:ilvl w:val="0"/>
          <w:numId w:val="198"/>
        </w:numPr>
        <w:spacing w:line="276" w:lineRule="auto"/>
        <w:ind w:right="29"/>
        <w:jc w:val="both"/>
        <w:rPr>
          <w:rFonts w:ascii="Times New Roman" w:hAnsi="Times New Roman"/>
          <w:color w:val="000000"/>
          <w:sz w:val="22"/>
          <w:szCs w:val="22"/>
        </w:rPr>
      </w:pPr>
      <w:r w:rsidRPr="006028FF">
        <w:rPr>
          <w:rFonts w:ascii="Times New Roman" w:hAnsi="Times New Roman"/>
          <w:color w:val="000000"/>
          <w:sz w:val="22"/>
          <w:szCs w:val="22"/>
        </w:rPr>
        <w:t xml:space="preserve">Once the UCN is generated, the DGNO shall send or cause to be sent an acknowledgement email/phone call to the complainant and provide the complainant with the UCN. Upon receipt of the UCN, the complainant will have the ability to track the progress of complaint resolution online through CCGMS and use the same at the time of calling the helpline for allowing easy retrieval of the specific complaint data. </w:t>
      </w:r>
    </w:p>
    <w:p w:rsidR="003D1BFB" w:rsidRPr="006028FF" w:rsidRDefault="003D1BFB" w:rsidP="008504D6">
      <w:pPr>
        <w:pStyle w:val="ListParagraph"/>
        <w:widowControl w:val="0"/>
        <w:numPr>
          <w:ilvl w:val="0"/>
          <w:numId w:val="198"/>
        </w:numPr>
        <w:spacing w:line="276" w:lineRule="auto"/>
        <w:ind w:right="29"/>
        <w:jc w:val="both"/>
        <w:rPr>
          <w:rFonts w:ascii="Times New Roman" w:hAnsi="Times New Roman"/>
          <w:color w:val="000000"/>
          <w:sz w:val="22"/>
          <w:szCs w:val="22"/>
        </w:rPr>
      </w:pPr>
      <w:r w:rsidRPr="006028FF">
        <w:rPr>
          <w:rFonts w:ascii="Times New Roman" w:hAnsi="Times New Roman"/>
          <w:color w:val="000000"/>
          <w:sz w:val="22"/>
          <w:szCs w:val="22"/>
        </w:rPr>
        <w:t>The stakeholder against whom a complaint has been lodged must send its comments/ response to the complainant and copy to the DGNO within 15 days. If the complaint is not addressed within such 15-day period, the DGNO shall send a reminder to such stakeholder for redressal within a time period specified by the DGNO.</w:t>
      </w:r>
    </w:p>
    <w:p w:rsidR="003D1BFB" w:rsidRPr="006028FF" w:rsidRDefault="003D1BFB" w:rsidP="008504D6">
      <w:pPr>
        <w:pStyle w:val="ListParagraph"/>
        <w:widowControl w:val="0"/>
        <w:numPr>
          <w:ilvl w:val="0"/>
          <w:numId w:val="198"/>
        </w:numPr>
        <w:spacing w:line="276" w:lineRule="auto"/>
        <w:ind w:right="29"/>
        <w:jc w:val="both"/>
        <w:rPr>
          <w:rFonts w:ascii="Times New Roman" w:hAnsi="Times New Roman"/>
          <w:color w:val="000000"/>
          <w:sz w:val="22"/>
          <w:szCs w:val="22"/>
        </w:rPr>
      </w:pPr>
      <w:r w:rsidRPr="006028FF">
        <w:rPr>
          <w:rFonts w:ascii="Times New Roman" w:hAnsi="Times New Roman"/>
          <w:color w:val="000000"/>
          <w:sz w:val="22"/>
          <w:szCs w:val="22"/>
        </w:rPr>
        <w:t xml:space="preserve">If the DGNO is satisfied that the comments/ response received from the stakeholder will addresses the complaint, then the DGNO shall communicate this to the complainant by e-mail and update the CCGMS. </w:t>
      </w:r>
    </w:p>
    <w:p w:rsidR="003D1BFB" w:rsidRPr="006028FF" w:rsidRDefault="003D1BFB" w:rsidP="008504D6">
      <w:pPr>
        <w:pStyle w:val="ListParagraph"/>
        <w:widowControl w:val="0"/>
        <w:numPr>
          <w:ilvl w:val="0"/>
          <w:numId w:val="198"/>
        </w:numPr>
        <w:spacing w:line="276" w:lineRule="auto"/>
        <w:ind w:right="29"/>
        <w:jc w:val="both"/>
        <w:rPr>
          <w:rFonts w:ascii="Times New Roman" w:hAnsi="Times New Roman"/>
          <w:color w:val="000000"/>
          <w:sz w:val="22"/>
          <w:szCs w:val="22"/>
        </w:rPr>
      </w:pPr>
      <w:r w:rsidRPr="006028FF">
        <w:rPr>
          <w:rFonts w:ascii="Times New Roman" w:hAnsi="Times New Roman"/>
          <w:color w:val="000000"/>
          <w:sz w:val="22"/>
          <w:szCs w:val="22"/>
        </w:rPr>
        <w:t>If the DGNO is not satisfied with the comments/ response received or if no comments/ response are received from the stakeholder despite a reminder, then the DGNO shall refer such complaint to the Convener of the relevant Grievance Redressal Committee depending on the nature of the complaint after which the procedures set out shall apply.</w:t>
      </w:r>
    </w:p>
    <w:p w:rsidR="003D1BFB" w:rsidRPr="006028FF" w:rsidRDefault="003D1BFB" w:rsidP="003D1BFB">
      <w:pPr>
        <w:jc w:val="both"/>
        <w:rPr>
          <w:rFonts w:ascii="Times New Roman" w:hAnsi="Times New Roman" w:cs="Times New Roman"/>
          <w:sz w:val="22"/>
          <w:szCs w:val="22"/>
        </w:rPr>
      </w:pPr>
      <w:bookmarkStart w:id="404" w:name="_Toc382896282"/>
    </w:p>
    <w:p w:rsidR="003D1BFB" w:rsidRPr="006028FF" w:rsidRDefault="003D1BFB" w:rsidP="008504D6">
      <w:pPr>
        <w:pStyle w:val="ListParagraph"/>
        <w:numPr>
          <w:ilvl w:val="1"/>
          <w:numId w:val="68"/>
        </w:numPr>
        <w:spacing w:after="200" w:line="276" w:lineRule="auto"/>
        <w:ind w:left="709" w:hanging="709"/>
        <w:jc w:val="both"/>
        <w:rPr>
          <w:rFonts w:ascii="Times New Roman" w:hAnsi="Times New Roman"/>
          <w:b/>
          <w:bCs/>
          <w:sz w:val="22"/>
          <w:szCs w:val="22"/>
        </w:rPr>
      </w:pPr>
      <w:r w:rsidRPr="006028FF">
        <w:rPr>
          <w:rFonts w:ascii="Times New Roman" w:hAnsi="Times New Roman"/>
          <w:b/>
          <w:bCs/>
          <w:sz w:val="22"/>
          <w:szCs w:val="22"/>
        </w:rPr>
        <w:t>Grievance Redressal Mechanis</w:t>
      </w:r>
      <w:bookmarkEnd w:id="404"/>
      <w:r w:rsidRPr="006028FF">
        <w:rPr>
          <w:rFonts w:ascii="Times New Roman" w:hAnsi="Times New Roman"/>
          <w:b/>
          <w:bCs/>
          <w:sz w:val="22"/>
          <w:szCs w:val="22"/>
        </w:rPr>
        <w:t xml:space="preserve">m </w:t>
      </w:r>
    </w:p>
    <w:p w:rsidR="003D1BFB" w:rsidRPr="006028FF" w:rsidRDefault="003D1BFB" w:rsidP="003D1BFB">
      <w:pPr>
        <w:ind w:right="29"/>
        <w:jc w:val="both"/>
        <w:rPr>
          <w:rFonts w:ascii="Times New Roman" w:hAnsi="Times New Roman" w:cs="Times New Roman"/>
          <w:sz w:val="22"/>
          <w:szCs w:val="22"/>
        </w:rPr>
      </w:pPr>
      <w:r w:rsidRPr="006028FF">
        <w:rPr>
          <w:rFonts w:ascii="Times New Roman" w:hAnsi="Times New Roman" w:cs="Times New Roman"/>
          <w:sz w:val="22"/>
          <w:szCs w:val="22"/>
        </w:rPr>
        <w:tab/>
        <w:t xml:space="preserve">Upon escalation of a complaint for grievance redressal the following procedures </w:t>
      </w:r>
      <w:r w:rsidRPr="006028FF">
        <w:rPr>
          <w:rFonts w:ascii="Times New Roman" w:hAnsi="Times New Roman" w:cs="Times New Roman"/>
          <w:sz w:val="22"/>
          <w:szCs w:val="22"/>
        </w:rPr>
        <w:tab/>
        <w:t>shall apply:</w:t>
      </w:r>
    </w:p>
    <w:p w:rsidR="003D1BFB" w:rsidRPr="006028FF" w:rsidRDefault="003D1BFB" w:rsidP="008504D6">
      <w:pPr>
        <w:pStyle w:val="ListParagraph"/>
        <w:widowControl w:val="0"/>
        <w:numPr>
          <w:ilvl w:val="0"/>
          <w:numId w:val="199"/>
        </w:numPr>
        <w:spacing w:line="276" w:lineRule="auto"/>
        <w:ind w:right="29"/>
        <w:jc w:val="both"/>
        <w:rPr>
          <w:rFonts w:ascii="Times New Roman" w:hAnsi="Times New Roman"/>
          <w:color w:val="000000"/>
          <w:sz w:val="22"/>
          <w:szCs w:val="22"/>
        </w:rPr>
      </w:pPr>
      <w:r w:rsidRPr="006028FF">
        <w:rPr>
          <w:rFonts w:ascii="Times New Roman" w:hAnsi="Times New Roman"/>
          <w:color w:val="000000"/>
          <w:sz w:val="22"/>
          <w:szCs w:val="22"/>
        </w:rPr>
        <w:t xml:space="preserve">The DGNO/SGRC shall update the CCGMS to change the status of the complaint to a grievance, after which the CCGMS shall categorize the grievance and automatically refer it to the Convenor of the relevant Grievance Redressal Committee by way of e-mail. </w:t>
      </w:r>
    </w:p>
    <w:p w:rsidR="003D1BFB" w:rsidRPr="006028FF" w:rsidRDefault="003D1BFB" w:rsidP="008504D6">
      <w:pPr>
        <w:pStyle w:val="ListParagraph"/>
        <w:widowControl w:val="0"/>
        <w:numPr>
          <w:ilvl w:val="0"/>
          <w:numId w:val="199"/>
        </w:numPr>
        <w:spacing w:line="276" w:lineRule="auto"/>
        <w:ind w:right="29"/>
        <w:jc w:val="both"/>
        <w:rPr>
          <w:rFonts w:ascii="Times New Roman" w:hAnsi="Times New Roman"/>
          <w:color w:val="000000"/>
          <w:sz w:val="22"/>
          <w:szCs w:val="22"/>
        </w:rPr>
      </w:pPr>
      <w:r w:rsidRPr="006028FF">
        <w:rPr>
          <w:rFonts w:ascii="Times New Roman" w:hAnsi="Times New Roman"/>
          <w:color w:val="000000"/>
          <w:sz w:val="22"/>
          <w:szCs w:val="22"/>
        </w:rPr>
        <w:t xml:space="preserve">The Convenor of the relevant Grievance Redressal Committee shall place the grievance before the Grievance Redressal Committee for its decision at its next meeting. </w:t>
      </w:r>
    </w:p>
    <w:p w:rsidR="003D1BFB" w:rsidRPr="006028FF" w:rsidRDefault="003D1BFB" w:rsidP="008504D6">
      <w:pPr>
        <w:pStyle w:val="ListParagraph"/>
        <w:widowControl w:val="0"/>
        <w:numPr>
          <w:ilvl w:val="0"/>
          <w:numId w:val="199"/>
        </w:numPr>
        <w:spacing w:line="276" w:lineRule="auto"/>
        <w:ind w:right="29"/>
        <w:jc w:val="both"/>
        <w:rPr>
          <w:rFonts w:ascii="Times New Roman" w:hAnsi="Times New Roman"/>
          <w:color w:val="000000"/>
          <w:sz w:val="22"/>
          <w:szCs w:val="22"/>
        </w:rPr>
      </w:pPr>
      <w:r w:rsidRPr="006028FF">
        <w:rPr>
          <w:rFonts w:ascii="Times New Roman" w:hAnsi="Times New Roman"/>
          <w:color w:val="000000"/>
          <w:sz w:val="22"/>
          <w:szCs w:val="22"/>
        </w:rPr>
        <w:t xml:space="preserve">Each grievance shall be addressed by the relevant Grievance Redressal Committee within a period of 30 days of receipt of the grievance. For this purpose, each Grievance Redressal Committee shall be convened at least once every 30 days to ensure that all grievances are addressed within this time frame. Depending on the urgency of the case, the Grievance Redressal Committee may decide to meet earlier for a speedier resolution of the grievance. </w:t>
      </w:r>
    </w:p>
    <w:p w:rsidR="003D1BFB" w:rsidRPr="006028FF" w:rsidRDefault="003D1BFB" w:rsidP="008504D6">
      <w:pPr>
        <w:pStyle w:val="ListParagraph"/>
        <w:widowControl w:val="0"/>
        <w:numPr>
          <w:ilvl w:val="0"/>
          <w:numId w:val="199"/>
        </w:numPr>
        <w:spacing w:line="276" w:lineRule="auto"/>
        <w:ind w:right="29"/>
        <w:jc w:val="both"/>
        <w:rPr>
          <w:rFonts w:ascii="Times New Roman" w:hAnsi="Times New Roman"/>
          <w:color w:val="000000"/>
          <w:sz w:val="22"/>
          <w:szCs w:val="22"/>
        </w:rPr>
      </w:pPr>
      <w:r w:rsidRPr="006028FF">
        <w:rPr>
          <w:rFonts w:ascii="Times New Roman" w:hAnsi="Times New Roman"/>
          <w:color w:val="000000"/>
          <w:sz w:val="22"/>
          <w:szCs w:val="22"/>
        </w:rPr>
        <w:t>The relevant Grievance Redressal Committee shall arrive at a reasoned decision within 30 days of receipt of the grievance. The decision of the relevant Grievance Redressal Committee shall be taken by majority vote of its members present. Such decision shall be given after following the principles of natural justice, including giving the parties a reasonable opportunity to be heard.</w:t>
      </w:r>
    </w:p>
    <w:p w:rsidR="003D1BFB" w:rsidRPr="006028FF" w:rsidRDefault="003D1BFB" w:rsidP="008504D6">
      <w:pPr>
        <w:pStyle w:val="ListParagraph"/>
        <w:widowControl w:val="0"/>
        <w:numPr>
          <w:ilvl w:val="0"/>
          <w:numId w:val="199"/>
        </w:numPr>
        <w:spacing w:line="276" w:lineRule="auto"/>
        <w:ind w:right="29"/>
        <w:jc w:val="both"/>
        <w:rPr>
          <w:rFonts w:ascii="Times New Roman" w:hAnsi="Times New Roman"/>
          <w:color w:val="000000"/>
          <w:sz w:val="22"/>
          <w:szCs w:val="22"/>
        </w:rPr>
      </w:pPr>
      <w:r w:rsidRPr="006028FF">
        <w:rPr>
          <w:rFonts w:ascii="Times New Roman" w:hAnsi="Times New Roman"/>
          <w:color w:val="000000"/>
          <w:sz w:val="22"/>
          <w:szCs w:val="22"/>
        </w:rPr>
        <w:t xml:space="preserve">If any party to a grievance is not satisfied with the decision of the relevant Grievance Redressal Committee, it may appeal against the decision within 30 days to the relevant Grievance Redressal Committee or other authority having powers of appeal. </w:t>
      </w:r>
    </w:p>
    <w:p w:rsidR="003D1BFB" w:rsidRPr="006028FF" w:rsidRDefault="003D1BFB" w:rsidP="008504D6">
      <w:pPr>
        <w:pStyle w:val="ListParagraph"/>
        <w:widowControl w:val="0"/>
        <w:numPr>
          <w:ilvl w:val="0"/>
          <w:numId w:val="199"/>
        </w:numPr>
        <w:spacing w:line="276" w:lineRule="auto"/>
        <w:ind w:right="29"/>
        <w:jc w:val="both"/>
        <w:rPr>
          <w:rFonts w:ascii="Times New Roman" w:hAnsi="Times New Roman"/>
          <w:color w:val="000000"/>
          <w:sz w:val="22"/>
          <w:szCs w:val="22"/>
        </w:rPr>
      </w:pPr>
      <w:r w:rsidRPr="006028FF">
        <w:rPr>
          <w:rFonts w:ascii="Times New Roman" w:hAnsi="Times New Roman"/>
          <w:color w:val="000000"/>
          <w:sz w:val="22"/>
          <w:szCs w:val="22"/>
        </w:rPr>
        <w:t>If an appeal is not filed within such 30-day period, the decision of the original Grievance Redressal Committee shall be final and binding.</w:t>
      </w:r>
    </w:p>
    <w:p w:rsidR="003D1BFB" w:rsidRPr="006028FF" w:rsidRDefault="003D1BFB" w:rsidP="008504D6">
      <w:pPr>
        <w:pStyle w:val="ListParagraph"/>
        <w:widowControl w:val="0"/>
        <w:numPr>
          <w:ilvl w:val="0"/>
          <w:numId w:val="199"/>
        </w:numPr>
        <w:spacing w:line="276" w:lineRule="auto"/>
        <w:ind w:right="29"/>
        <w:jc w:val="both"/>
        <w:rPr>
          <w:rFonts w:ascii="Times New Roman" w:hAnsi="Times New Roman"/>
          <w:color w:val="000000"/>
          <w:sz w:val="22"/>
          <w:szCs w:val="22"/>
        </w:rPr>
      </w:pPr>
      <w:r w:rsidRPr="006028FF">
        <w:rPr>
          <w:rFonts w:ascii="Times New Roman" w:hAnsi="Times New Roman"/>
          <w:color w:val="000000"/>
          <w:sz w:val="22"/>
          <w:szCs w:val="22"/>
        </w:rPr>
        <w:t xml:space="preserve">A Grievance Redressal Committee or other authority having powers of appeal shall dispose of </w:t>
      </w:r>
      <w:r w:rsidRPr="006028FF">
        <w:rPr>
          <w:rFonts w:ascii="Times New Roman" w:hAnsi="Times New Roman"/>
          <w:color w:val="000000"/>
          <w:sz w:val="22"/>
          <w:szCs w:val="22"/>
        </w:rPr>
        <w:lastRenderedPageBreak/>
        <w:t>an appeal within 30 days of receipt of the appeal. The decision of the Grievance Redressal Committee or other authority with powers of appeal shall be taken by majority vote of its members. Such decision shall be given after following the principles of natural justice, including giving the parties a reasonable opportunity to be heard. The decision of the Grievance Redressal Committee or other authority having powers of appeal shall be final and binding.</w:t>
      </w:r>
    </w:p>
    <w:p w:rsidR="003D1BFB" w:rsidRPr="006028FF" w:rsidRDefault="003D1BFB" w:rsidP="003D1BFB">
      <w:pPr>
        <w:jc w:val="both"/>
        <w:rPr>
          <w:rFonts w:ascii="Times New Roman" w:hAnsi="Times New Roman" w:cs="Times New Roman"/>
          <w:sz w:val="22"/>
          <w:szCs w:val="22"/>
        </w:rPr>
      </w:pPr>
    </w:p>
    <w:p w:rsidR="003D1BFB" w:rsidRPr="006028FF" w:rsidRDefault="003D1BFB" w:rsidP="008504D6">
      <w:pPr>
        <w:pStyle w:val="ListParagraph"/>
        <w:numPr>
          <w:ilvl w:val="1"/>
          <w:numId w:val="68"/>
        </w:numPr>
        <w:spacing w:after="200" w:line="276" w:lineRule="auto"/>
        <w:ind w:left="709" w:hanging="709"/>
        <w:jc w:val="both"/>
        <w:rPr>
          <w:rFonts w:ascii="Times New Roman" w:hAnsi="Times New Roman"/>
          <w:b/>
          <w:bCs/>
          <w:sz w:val="22"/>
          <w:szCs w:val="22"/>
        </w:rPr>
      </w:pPr>
      <w:bookmarkStart w:id="405" w:name="_Toc382896283"/>
      <w:r w:rsidRPr="006028FF">
        <w:rPr>
          <w:rFonts w:ascii="Times New Roman" w:hAnsi="Times New Roman"/>
          <w:b/>
          <w:bCs/>
          <w:sz w:val="22"/>
          <w:szCs w:val="22"/>
        </w:rPr>
        <w:t>Proceedings Initiated by the State Health Authority, State Grievance Redressal Committee, the National Health Authority</w:t>
      </w:r>
      <w:bookmarkEnd w:id="405"/>
    </w:p>
    <w:p w:rsidR="003D1BFB" w:rsidRPr="006028FF" w:rsidRDefault="003D1BFB" w:rsidP="003D1BFB">
      <w:pPr>
        <w:ind w:left="360"/>
        <w:jc w:val="both"/>
        <w:rPr>
          <w:rFonts w:ascii="Times New Roman" w:hAnsi="Times New Roman" w:cs="Times New Roman"/>
          <w:sz w:val="22"/>
          <w:szCs w:val="22"/>
        </w:rPr>
      </w:pPr>
      <w:r w:rsidRPr="006028FF">
        <w:rPr>
          <w:rFonts w:ascii="Times New Roman" w:hAnsi="Times New Roman" w:cs="Times New Roman"/>
          <w:sz w:val="22"/>
          <w:szCs w:val="22"/>
        </w:rPr>
        <w:t xml:space="preserve">The SHA, SGRC and/ or the National Health Authority (NHA) shall have the standing to initiate </w:t>
      </w:r>
      <w:r w:rsidRPr="006028FF">
        <w:rPr>
          <w:rFonts w:ascii="Times New Roman" w:hAnsi="Times New Roman" w:cs="Times New Roman"/>
          <w:i/>
          <w:iCs/>
          <w:sz w:val="22"/>
          <w:szCs w:val="22"/>
        </w:rPr>
        <w:t>suo moto</w:t>
      </w:r>
      <w:r w:rsidRPr="006028FF">
        <w:rPr>
          <w:rFonts w:ascii="Times New Roman" w:hAnsi="Times New Roman" w:cs="Times New Roman"/>
          <w:sz w:val="22"/>
          <w:szCs w:val="22"/>
        </w:rPr>
        <w:t xml:space="preserve"> proceedings and to file a complaint on behalf of itself and AB-</w:t>
      </w:r>
      <w:r w:rsidR="00E3130B" w:rsidRPr="006028FF">
        <w:rPr>
          <w:rFonts w:ascii="Times New Roman" w:hAnsi="Times New Roman" w:cs="Times New Roman"/>
          <w:sz w:val="22"/>
          <w:szCs w:val="22"/>
        </w:rPr>
        <w:t>PMJAY</w:t>
      </w:r>
      <w:r w:rsidRPr="006028FF">
        <w:rPr>
          <w:rFonts w:ascii="Times New Roman" w:hAnsi="Times New Roman" w:cs="Times New Roman"/>
          <w:sz w:val="22"/>
          <w:szCs w:val="22"/>
        </w:rPr>
        <w:t xml:space="preserve"> Beneficiaries under the Scheme.</w:t>
      </w:r>
    </w:p>
    <w:p w:rsidR="003D1BFB" w:rsidRPr="006028FF" w:rsidRDefault="003D1BFB" w:rsidP="008504D6">
      <w:pPr>
        <w:pStyle w:val="ListParagraph"/>
        <w:widowControl w:val="0"/>
        <w:numPr>
          <w:ilvl w:val="0"/>
          <w:numId w:val="200"/>
        </w:numPr>
        <w:spacing w:line="276" w:lineRule="auto"/>
        <w:ind w:right="29"/>
        <w:jc w:val="both"/>
        <w:rPr>
          <w:rFonts w:ascii="Times New Roman" w:hAnsi="Times New Roman"/>
          <w:b/>
          <w:color w:val="000000"/>
          <w:sz w:val="22"/>
          <w:szCs w:val="22"/>
        </w:rPr>
      </w:pPr>
      <w:bookmarkStart w:id="406" w:name="_Toc382896284"/>
      <w:r w:rsidRPr="006028FF">
        <w:rPr>
          <w:rFonts w:ascii="Times New Roman" w:hAnsi="Times New Roman"/>
          <w:b/>
          <w:color w:val="000000"/>
          <w:sz w:val="22"/>
          <w:szCs w:val="22"/>
        </w:rPr>
        <w:t>Compliance with the Orders of the Grievance Redressal Committees</w:t>
      </w:r>
      <w:bookmarkEnd w:id="406"/>
    </w:p>
    <w:p w:rsidR="003D1BFB" w:rsidRPr="006028FF" w:rsidRDefault="003D1BFB" w:rsidP="008504D6">
      <w:pPr>
        <w:pStyle w:val="ListParagraph"/>
        <w:widowControl w:val="0"/>
        <w:numPr>
          <w:ilvl w:val="0"/>
          <w:numId w:val="201"/>
        </w:numPr>
        <w:spacing w:line="276" w:lineRule="auto"/>
        <w:ind w:left="1418" w:right="29" w:hanging="425"/>
        <w:jc w:val="both"/>
        <w:rPr>
          <w:rFonts w:ascii="Times New Roman" w:hAnsi="Times New Roman"/>
          <w:color w:val="000000"/>
          <w:sz w:val="22"/>
          <w:szCs w:val="22"/>
        </w:rPr>
      </w:pPr>
      <w:r w:rsidRPr="006028FF">
        <w:rPr>
          <w:rFonts w:ascii="Times New Roman" w:hAnsi="Times New Roman"/>
          <w:color w:val="000000"/>
          <w:sz w:val="22"/>
          <w:szCs w:val="22"/>
        </w:rPr>
        <w:t xml:space="preserve">The Insurer shall ensure that all orders of the Grievance Redressal Committees by which it is bound are complied with within 30 days of the issuance of the order, unless such order has been stayed on appeal. </w:t>
      </w:r>
    </w:p>
    <w:p w:rsidR="003D1BFB" w:rsidRPr="006028FF" w:rsidRDefault="003D1BFB" w:rsidP="008504D6">
      <w:pPr>
        <w:pStyle w:val="ListParagraph"/>
        <w:widowControl w:val="0"/>
        <w:numPr>
          <w:ilvl w:val="0"/>
          <w:numId w:val="201"/>
        </w:numPr>
        <w:spacing w:line="276" w:lineRule="auto"/>
        <w:ind w:left="1418" w:right="29" w:hanging="425"/>
        <w:jc w:val="both"/>
        <w:rPr>
          <w:rFonts w:ascii="Times New Roman" w:hAnsi="Times New Roman"/>
          <w:color w:val="000000"/>
          <w:sz w:val="22"/>
          <w:szCs w:val="22"/>
        </w:rPr>
      </w:pPr>
      <w:r w:rsidRPr="006028FF">
        <w:rPr>
          <w:rFonts w:ascii="Times New Roman" w:hAnsi="Times New Roman"/>
          <w:color w:val="000000"/>
          <w:sz w:val="22"/>
          <w:szCs w:val="22"/>
        </w:rPr>
        <w:t xml:space="preserve">If the Insurer fails to comply with the order of any Grievance Redressal Committee within such 30-day period, the Insurer shall be liable to pay a penalty of Rs. 25,000 per month for the first month of such non-compliance and Rs. 50,000 per month thereafter until the order of such Grievance Redressal Committee is complied with. The Insurer shall be liable to pay such penalty to the SHA within 15 days of receiving a written notice. </w:t>
      </w:r>
    </w:p>
    <w:p w:rsidR="003D1BFB" w:rsidRPr="006028FF" w:rsidRDefault="003D1BFB" w:rsidP="008504D6">
      <w:pPr>
        <w:pStyle w:val="ListParagraph"/>
        <w:widowControl w:val="0"/>
        <w:numPr>
          <w:ilvl w:val="0"/>
          <w:numId w:val="201"/>
        </w:numPr>
        <w:spacing w:line="276" w:lineRule="auto"/>
        <w:ind w:left="1418" w:right="29" w:hanging="425"/>
        <w:jc w:val="both"/>
        <w:rPr>
          <w:rFonts w:ascii="Times New Roman" w:hAnsi="Times New Roman"/>
          <w:color w:val="000000"/>
          <w:sz w:val="22"/>
          <w:szCs w:val="22"/>
        </w:rPr>
      </w:pPr>
      <w:r w:rsidRPr="006028FF">
        <w:rPr>
          <w:rFonts w:ascii="Times New Roman" w:hAnsi="Times New Roman"/>
          <w:color w:val="000000"/>
          <w:sz w:val="22"/>
          <w:szCs w:val="22"/>
        </w:rPr>
        <w:t>On failure to pay such penalty, the Insurer shall incur an additional interest at the rate of   one percent of the total outstanding penalty amount for every 15 days for which such penalty amount remains unpaid.</w:t>
      </w:r>
    </w:p>
    <w:p w:rsidR="003D1BFB" w:rsidRPr="006028FF" w:rsidRDefault="003D1BFB" w:rsidP="003D1BFB">
      <w:pPr>
        <w:pStyle w:val="ListParagraph"/>
        <w:widowControl w:val="0"/>
        <w:ind w:right="29"/>
        <w:jc w:val="both"/>
        <w:rPr>
          <w:rFonts w:ascii="Times New Roman" w:hAnsi="Times New Roman"/>
          <w:b/>
          <w:color w:val="000000"/>
          <w:sz w:val="22"/>
          <w:szCs w:val="22"/>
        </w:rPr>
      </w:pPr>
    </w:p>
    <w:p w:rsidR="003D1BFB" w:rsidRPr="006028FF" w:rsidRDefault="003D1BFB" w:rsidP="003D1BFB">
      <w:pPr>
        <w:pStyle w:val="ListParagraph"/>
        <w:widowControl w:val="0"/>
        <w:ind w:right="29"/>
        <w:jc w:val="both"/>
        <w:rPr>
          <w:rFonts w:ascii="Times New Roman" w:hAnsi="Times New Roman"/>
          <w:b/>
          <w:color w:val="000000"/>
          <w:sz w:val="22"/>
          <w:szCs w:val="22"/>
        </w:rPr>
      </w:pPr>
    </w:p>
    <w:p w:rsidR="003D1BFB" w:rsidRPr="006028FF" w:rsidRDefault="003D1BFB" w:rsidP="008504D6">
      <w:pPr>
        <w:pStyle w:val="ListParagraph"/>
        <w:widowControl w:val="0"/>
        <w:numPr>
          <w:ilvl w:val="0"/>
          <w:numId w:val="200"/>
        </w:numPr>
        <w:spacing w:line="276" w:lineRule="auto"/>
        <w:ind w:right="29"/>
        <w:jc w:val="both"/>
        <w:rPr>
          <w:rFonts w:ascii="Times New Roman" w:hAnsi="Times New Roman"/>
          <w:b/>
          <w:color w:val="000000"/>
          <w:sz w:val="22"/>
          <w:szCs w:val="22"/>
        </w:rPr>
      </w:pPr>
      <w:r w:rsidRPr="006028FF">
        <w:rPr>
          <w:rFonts w:ascii="Times New Roman" w:hAnsi="Times New Roman"/>
          <w:b/>
          <w:color w:val="000000"/>
          <w:sz w:val="22"/>
          <w:szCs w:val="22"/>
        </w:rPr>
        <w:t>Complaints/ Suggestions received through Social Media/Call centre</w:t>
      </w:r>
    </w:p>
    <w:p w:rsidR="003D1BFB" w:rsidRPr="006028FF" w:rsidRDefault="003D1BFB" w:rsidP="003D1BFB">
      <w:pPr>
        <w:ind w:left="1080"/>
        <w:jc w:val="both"/>
        <w:rPr>
          <w:rFonts w:ascii="Times New Roman" w:hAnsi="Times New Roman" w:cs="Times New Roman"/>
          <w:sz w:val="22"/>
          <w:szCs w:val="22"/>
        </w:rPr>
      </w:pPr>
      <w:r w:rsidRPr="006028FF">
        <w:rPr>
          <w:rFonts w:ascii="Times New Roman" w:hAnsi="Times New Roman" w:cs="Times New Roman"/>
          <w:sz w:val="22"/>
          <w:szCs w:val="22"/>
        </w:rPr>
        <w:t>As Social Media channels will be handled by NHA, hence, the complaints/ suggestions raised through Social Media channels like, Facebook, twitter handles, etc. will be routed to the respective SGNO by NGNO (National Grievance Nodal Officer). SGNO needs to register the same on the Grievance portal and publish a monthly report on the action taken to the NGNO.</w:t>
      </w:r>
    </w:p>
    <w:p w:rsidR="003D1BFB" w:rsidRPr="006028FF" w:rsidRDefault="003D1BFB" w:rsidP="003D1BFB">
      <w:pPr>
        <w:ind w:left="1134"/>
        <w:jc w:val="both"/>
        <w:rPr>
          <w:rFonts w:ascii="Times New Roman" w:hAnsi="Times New Roman" w:cs="Times New Roman"/>
          <w:b/>
          <w:sz w:val="22"/>
          <w:szCs w:val="22"/>
        </w:rPr>
      </w:pPr>
      <w:r w:rsidRPr="006028FF">
        <w:rPr>
          <w:rFonts w:ascii="Times New Roman" w:hAnsi="Times New Roman" w:cs="Times New Roman"/>
          <w:sz w:val="22"/>
          <w:szCs w:val="22"/>
        </w:rPr>
        <w:t xml:space="preserve">Complaint may also be lodged through Call center by beneficiary. Call center need to register the details like complaint details in the defined format and forward the same to State Grievance Nodal Officer of the State concerned. SGNO needs to upload the details of the complaint on the grievance portal and allocate the same to the concerned District. The Complaint / grievance will be redressed as per guidelines. </w:t>
      </w:r>
    </w:p>
    <w:p w:rsidR="003D1BFB" w:rsidRPr="006028FF" w:rsidRDefault="003D1BFB" w:rsidP="003D1BFB">
      <w:pPr>
        <w:ind w:left="360"/>
        <w:jc w:val="both"/>
        <w:rPr>
          <w:rFonts w:ascii="Times New Roman" w:hAnsi="Times New Roman" w:cs="Times New Roman"/>
          <w:b/>
          <w:sz w:val="22"/>
          <w:szCs w:val="22"/>
        </w:rPr>
      </w:pPr>
      <w:r w:rsidRPr="006028FF">
        <w:rPr>
          <w:rFonts w:ascii="Times New Roman" w:hAnsi="Times New Roman" w:cs="Times New Roman"/>
          <w:b/>
          <w:sz w:val="22"/>
          <w:szCs w:val="22"/>
        </w:rPr>
        <w:t>Note: Matrix for grievance referral under the Scheme is presented in the table below: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3"/>
        <w:gridCol w:w="4658"/>
        <w:gridCol w:w="1238"/>
        <w:gridCol w:w="1917"/>
      </w:tblGrid>
      <w:tr w:rsidR="003D1BFB" w:rsidRPr="006028FF" w:rsidTr="006D6E8A">
        <w:trPr>
          <w:tblHeader/>
        </w:trPr>
        <w:tc>
          <w:tcPr>
            <w:tcW w:w="847" w:type="pct"/>
            <w:tcBorders>
              <w:top w:val="single" w:sz="4" w:space="0" w:color="000000"/>
              <w:left w:val="single" w:sz="4" w:space="0" w:color="000000"/>
              <w:bottom w:val="single" w:sz="4" w:space="0" w:color="000000"/>
              <w:right w:val="single" w:sz="4" w:space="0" w:color="000000"/>
            </w:tcBorders>
            <w:shd w:val="clear" w:color="auto" w:fill="8DB3E2"/>
            <w:hideMark/>
          </w:tcPr>
          <w:p w:rsidR="003D1BFB" w:rsidRPr="006028FF" w:rsidRDefault="003D1BFB" w:rsidP="006D6E8A">
            <w:pPr>
              <w:jc w:val="both"/>
              <w:rPr>
                <w:rFonts w:ascii="Times New Roman" w:hAnsi="Times New Roman" w:cs="Times New Roman"/>
                <w:b/>
                <w:sz w:val="22"/>
                <w:szCs w:val="22"/>
              </w:rPr>
            </w:pPr>
            <w:r w:rsidRPr="006028FF">
              <w:rPr>
                <w:rFonts w:ascii="Times New Roman" w:hAnsi="Times New Roman" w:cs="Times New Roman"/>
                <w:sz w:val="22"/>
                <w:szCs w:val="22"/>
              </w:rPr>
              <w:br w:type="page"/>
            </w:r>
            <w:r w:rsidRPr="006028FF">
              <w:rPr>
                <w:rFonts w:ascii="Times New Roman" w:hAnsi="Times New Roman" w:cs="Times New Roman"/>
                <w:b/>
                <w:sz w:val="22"/>
                <w:szCs w:val="22"/>
              </w:rPr>
              <w:t>Aggrieved Party</w:t>
            </w:r>
          </w:p>
        </w:tc>
        <w:tc>
          <w:tcPr>
            <w:tcW w:w="2476" w:type="pct"/>
            <w:tcBorders>
              <w:top w:val="single" w:sz="4" w:space="0" w:color="000000"/>
              <w:left w:val="single" w:sz="4" w:space="0" w:color="000000"/>
              <w:bottom w:val="single" w:sz="4" w:space="0" w:color="000000"/>
              <w:right w:val="single" w:sz="4" w:space="0" w:color="000000"/>
            </w:tcBorders>
            <w:shd w:val="clear" w:color="auto" w:fill="8DB3E2"/>
            <w:hideMark/>
          </w:tcPr>
          <w:p w:rsidR="003D1BFB" w:rsidRPr="006028FF" w:rsidRDefault="003D1BFB" w:rsidP="006D6E8A">
            <w:pPr>
              <w:jc w:val="both"/>
              <w:rPr>
                <w:rFonts w:ascii="Times New Roman" w:hAnsi="Times New Roman" w:cs="Times New Roman"/>
                <w:b/>
                <w:sz w:val="22"/>
                <w:szCs w:val="22"/>
              </w:rPr>
            </w:pPr>
            <w:r w:rsidRPr="006028FF">
              <w:rPr>
                <w:rFonts w:ascii="Times New Roman" w:hAnsi="Times New Roman" w:cs="Times New Roman"/>
                <w:b/>
                <w:sz w:val="22"/>
                <w:szCs w:val="22"/>
              </w:rPr>
              <w:t>Indicative Nature of Grievance</w:t>
            </w:r>
          </w:p>
        </w:tc>
        <w:tc>
          <w:tcPr>
            <w:tcW w:w="658" w:type="pct"/>
            <w:tcBorders>
              <w:top w:val="single" w:sz="4" w:space="0" w:color="000000"/>
              <w:left w:val="single" w:sz="4" w:space="0" w:color="000000"/>
              <w:bottom w:val="single" w:sz="4" w:space="0" w:color="000000"/>
              <w:right w:val="single" w:sz="4" w:space="0" w:color="000000"/>
            </w:tcBorders>
            <w:shd w:val="clear" w:color="auto" w:fill="8DB3E2"/>
          </w:tcPr>
          <w:p w:rsidR="003D1BFB" w:rsidRPr="006028FF" w:rsidRDefault="003D1BFB" w:rsidP="006D6E8A">
            <w:pPr>
              <w:jc w:val="both"/>
              <w:rPr>
                <w:rFonts w:ascii="Times New Roman" w:hAnsi="Times New Roman" w:cs="Times New Roman"/>
                <w:b/>
                <w:sz w:val="22"/>
                <w:szCs w:val="22"/>
              </w:rPr>
            </w:pPr>
            <w:r w:rsidRPr="006028FF">
              <w:rPr>
                <w:rFonts w:ascii="Times New Roman" w:hAnsi="Times New Roman" w:cs="Times New Roman"/>
                <w:b/>
                <w:sz w:val="22"/>
                <w:szCs w:val="22"/>
              </w:rPr>
              <w:t>Grievance Against</w:t>
            </w:r>
          </w:p>
          <w:p w:rsidR="003D1BFB" w:rsidRPr="006028FF" w:rsidRDefault="003D1BFB" w:rsidP="006D6E8A">
            <w:pPr>
              <w:jc w:val="both"/>
              <w:rPr>
                <w:rFonts w:ascii="Times New Roman" w:hAnsi="Times New Roman" w:cs="Times New Roman"/>
                <w:b/>
                <w:sz w:val="22"/>
                <w:szCs w:val="22"/>
              </w:rPr>
            </w:pPr>
          </w:p>
        </w:tc>
        <w:tc>
          <w:tcPr>
            <w:tcW w:w="1019" w:type="pct"/>
            <w:tcBorders>
              <w:top w:val="single" w:sz="4" w:space="0" w:color="000000"/>
              <w:left w:val="single" w:sz="4" w:space="0" w:color="000000"/>
              <w:bottom w:val="single" w:sz="4" w:space="0" w:color="000000"/>
              <w:right w:val="single" w:sz="4" w:space="0" w:color="000000"/>
            </w:tcBorders>
            <w:shd w:val="clear" w:color="auto" w:fill="8DB3E2"/>
          </w:tcPr>
          <w:p w:rsidR="003D1BFB" w:rsidRPr="006028FF" w:rsidRDefault="003D1BFB" w:rsidP="006D6E8A">
            <w:pPr>
              <w:jc w:val="both"/>
              <w:rPr>
                <w:rFonts w:ascii="Times New Roman" w:hAnsi="Times New Roman" w:cs="Times New Roman"/>
                <w:b/>
                <w:sz w:val="22"/>
                <w:szCs w:val="22"/>
              </w:rPr>
            </w:pPr>
            <w:r w:rsidRPr="006028FF">
              <w:rPr>
                <w:rFonts w:ascii="Times New Roman" w:hAnsi="Times New Roman" w:cs="Times New Roman"/>
                <w:b/>
                <w:sz w:val="22"/>
                <w:szCs w:val="22"/>
              </w:rPr>
              <w:t>Referred To</w:t>
            </w:r>
          </w:p>
          <w:p w:rsidR="003D1BFB" w:rsidRPr="006028FF" w:rsidRDefault="003D1BFB" w:rsidP="006D6E8A">
            <w:pPr>
              <w:jc w:val="both"/>
              <w:rPr>
                <w:rFonts w:ascii="Times New Roman" w:hAnsi="Times New Roman" w:cs="Times New Roman"/>
                <w:b/>
                <w:sz w:val="22"/>
                <w:szCs w:val="22"/>
              </w:rPr>
            </w:pPr>
          </w:p>
        </w:tc>
      </w:tr>
      <w:tr w:rsidR="003D1BFB" w:rsidRPr="006028FF" w:rsidTr="006D6E8A">
        <w:tc>
          <w:tcPr>
            <w:tcW w:w="847" w:type="pct"/>
            <w:tcBorders>
              <w:top w:val="single" w:sz="4" w:space="0" w:color="000000"/>
              <w:left w:val="single" w:sz="4" w:space="0" w:color="000000"/>
              <w:bottom w:val="single" w:sz="4" w:space="0" w:color="000000"/>
              <w:right w:val="single" w:sz="4" w:space="0" w:color="000000"/>
            </w:tcBorders>
            <w:vAlign w:val="center"/>
            <w:hideMark/>
          </w:tcPr>
          <w:p w:rsidR="003D1BFB" w:rsidRPr="006028FF" w:rsidRDefault="003D1BFB" w:rsidP="006D6E8A">
            <w:pPr>
              <w:jc w:val="both"/>
              <w:rPr>
                <w:rFonts w:ascii="Times New Roman" w:hAnsi="Times New Roman" w:cs="Times New Roman"/>
                <w:sz w:val="22"/>
                <w:szCs w:val="22"/>
              </w:rPr>
            </w:pPr>
            <w:r w:rsidRPr="006028FF">
              <w:rPr>
                <w:rFonts w:ascii="Times New Roman" w:hAnsi="Times New Roman" w:cs="Times New Roman"/>
                <w:sz w:val="22"/>
                <w:szCs w:val="22"/>
              </w:rPr>
              <w:t>AB-</w:t>
            </w:r>
            <w:r w:rsidR="00E3130B" w:rsidRPr="006028FF">
              <w:rPr>
                <w:rFonts w:ascii="Times New Roman" w:hAnsi="Times New Roman" w:cs="Times New Roman"/>
                <w:sz w:val="22"/>
                <w:szCs w:val="22"/>
              </w:rPr>
              <w:t>PMJAY</w:t>
            </w:r>
            <w:r w:rsidRPr="006028FF">
              <w:rPr>
                <w:rFonts w:ascii="Times New Roman" w:hAnsi="Times New Roman" w:cs="Times New Roman"/>
                <w:sz w:val="22"/>
                <w:szCs w:val="22"/>
              </w:rPr>
              <w:t xml:space="preserve"> Beneficiary</w:t>
            </w:r>
          </w:p>
        </w:tc>
        <w:tc>
          <w:tcPr>
            <w:tcW w:w="2476" w:type="pct"/>
            <w:tcBorders>
              <w:top w:val="single" w:sz="4" w:space="0" w:color="000000"/>
              <w:left w:val="single" w:sz="4" w:space="0" w:color="000000"/>
              <w:bottom w:val="single" w:sz="4" w:space="0" w:color="000000"/>
              <w:right w:val="single" w:sz="4" w:space="0" w:color="000000"/>
            </w:tcBorders>
            <w:hideMark/>
          </w:tcPr>
          <w:p w:rsidR="003D1BFB" w:rsidRPr="006028FF" w:rsidRDefault="003D1BFB" w:rsidP="008504D6">
            <w:pPr>
              <w:numPr>
                <w:ilvl w:val="0"/>
                <w:numId w:val="187"/>
              </w:numPr>
              <w:spacing w:line="276" w:lineRule="auto"/>
              <w:ind w:left="366"/>
              <w:contextualSpacing/>
              <w:jc w:val="both"/>
              <w:rPr>
                <w:rFonts w:ascii="Times New Roman" w:hAnsi="Times New Roman" w:cs="Times New Roman"/>
                <w:sz w:val="22"/>
                <w:szCs w:val="22"/>
              </w:rPr>
            </w:pPr>
            <w:r w:rsidRPr="006028FF">
              <w:rPr>
                <w:rFonts w:ascii="Times New Roman" w:hAnsi="Times New Roman" w:cs="Times New Roman"/>
                <w:sz w:val="22"/>
                <w:szCs w:val="22"/>
              </w:rPr>
              <w:t>Denied treatment</w:t>
            </w:r>
          </w:p>
          <w:p w:rsidR="003D1BFB" w:rsidRPr="006028FF" w:rsidRDefault="003D1BFB" w:rsidP="008504D6">
            <w:pPr>
              <w:numPr>
                <w:ilvl w:val="0"/>
                <w:numId w:val="187"/>
              </w:numPr>
              <w:spacing w:line="276" w:lineRule="auto"/>
              <w:ind w:left="366"/>
              <w:contextualSpacing/>
              <w:jc w:val="both"/>
              <w:rPr>
                <w:rFonts w:ascii="Times New Roman" w:hAnsi="Times New Roman" w:cs="Times New Roman"/>
                <w:sz w:val="22"/>
                <w:szCs w:val="22"/>
              </w:rPr>
            </w:pPr>
            <w:r w:rsidRPr="006028FF">
              <w:rPr>
                <w:rFonts w:ascii="Times New Roman" w:hAnsi="Times New Roman" w:cs="Times New Roman"/>
                <w:sz w:val="22"/>
                <w:szCs w:val="22"/>
              </w:rPr>
              <w:t>Money sought for treatment, despite Sum Insured under AB-</w:t>
            </w:r>
            <w:r w:rsidR="00E3130B" w:rsidRPr="006028FF">
              <w:rPr>
                <w:rFonts w:ascii="Times New Roman" w:hAnsi="Times New Roman" w:cs="Times New Roman"/>
                <w:sz w:val="22"/>
                <w:szCs w:val="22"/>
              </w:rPr>
              <w:t>PMJAY</w:t>
            </w:r>
            <w:r w:rsidRPr="006028FF">
              <w:rPr>
                <w:rFonts w:ascii="Times New Roman" w:hAnsi="Times New Roman" w:cs="Times New Roman"/>
                <w:sz w:val="22"/>
                <w:szCs w:val="22"/>
              </w:rPr>
              <w:t xml:space="preserve"> Cover being available </w:t>
            </w:r>
          </w:p>
          <w:p w:rsidR="003D1BFB" w:rsidRPr="006028FF" w:rsidRDefault="003D1BFB" w:rsidP="008504D6">
            <w:pPr>
              <w:numPr>
                <w:ilvl w:val="0"/>
                <w:numId w:val="187"/>
              </w:numPr>
              <w:spacing w:line="276" w:lineRule="auto"/>
              <w:ind w:left="366"/>
              <w:contextualSpacing/>
              <w:jc w:val="both"/>
              <w:rPr>
                <w:rFonts w:ascii="Times New Roman" w:hAnsi="Times New Roman" w:cs="Times New Roman"/>
                <w:sz w:val="22"/>
                <w:szCs w:val="22"/>
              </w:rPr>
            </w:pPr>
            <w:r w:rsidRPr="006028FF">
              <w:rPr>
                <w:rFonts w:ascii="Times New Roman" w:hAnsi="Times New Roman" w:cs="Times New Roman"/>
                <w:sz w:val="22"/>
                <w:szCs w:val="22"/>
              </w:rPr>
              <w:t xml:space="preserve">Demanding more than Package Rate/ Pre-Authorized Amount, if Sum Insured under </w:t>
            </w:r>
            <w:r w:rsidRPr="006028FF">
              <w:rPr>
                <w:rFonts w:ascii="Times New Roman" w:hAnsi="Times New Roman" w:cs="Times New Roman"/>
                <w:sz w:val="22"/>
                <w:szCs w:val="22"/>
              </w:rPr>
              <w:lastRenderedPageBreak/>
              <w:t>AB-</w:t>
            </w:r>
            <w:r w:rsidR="00E3130B" w:rsidRPr="006028FF">
              <w:rPr>
                <w:rFonts w:ascii="Times New Roman" w:hAnsi="Times New Roman" w:cs="Times New Roman"/>
                <w:sz w:val="22"/>
                <w:szCs w:val="22"/>
              </w:rPr>
              <w:t>PMJAY</w:t>
            </w:r>
            <w:r w:rsidRPr="006028FF">
              <w:rPr>
                <w:rFonts w:ascii="Times New Roman" w:hAnsi="Times New Roman" w:cs="Times New Roman"/>
                <w:sz w:val="22"/>
                <w:szCs w:val="22"/>
              </w:rPr>
              <w:t xml:space="preserve"> Cover is insufficient or exhausted </w:t>
            </w:r>
          </w:p>
          <w:p w:rsidR="003D1BFB" w:rsidRPr="006028FF" w:rsidRDefault="003D1BFB" w:rsidP="008504D6">
            <w:pPr>
              <w:numPr>
                <w:ilvl w:val="0"/>
                <w:numId w:val="187"/>
              </w:numPr>
              <w:spacing w:line="276" w:lineRule="auto"/>
              <w:ind w:left="366"/>
              <w:contextualSpacing/>
              <w:jc w:val="both"/>
              <w:rPr>
                <w:rFonts w:ascii="Times New Roman" w:hAnsi="Times New Roman" w:cs="Times New Roman"/>
                <w:sz w:val="22"/>
                <w:szCs w:val="22"/>
              </w:rPr>
            </w:pPr>
            <w:r w:rsidRPr="006028FF">
              <w:rPr>
                <w:rFonts w:ascii="Times New Roman" w:hAnsi="Times New Roman" w:cs="Times New Roman"/>
                <w:sz w:val="22"/>
                <w:szCs w:val="22"/>
              </w:rPr>
              <w:t>AB-</w:t>
            </w:r>
            <w:r w:rsidR="00E3130B" w:rsidRPr="006028FF">
              <w:rPr>
                <w:rFonts w:ascii="Times New Roman" w:hAnsi="Times New Roman" w:cs="Times New Roman"/>
                <w:sz w:val="22"/>
                <w:szCs w:val="22"/>
              </w:rPr>
              <w:t>PMJAY</w:t>
            </w:r>
            <w:r w:rsidRPr="006028FF">
              <w:rPr>
                <w:rFonts w:ascii="Times New Roman" w:hAnsi="Times New Roman" w:cs="Times New Roman"/>
                <w:sz w:val="22"/>
                <w:szCs w:val="22"/>
              </w:rPr>
              <w:t xml:space="preserve"> Card retained by Empanelled Health Care Provider</w:t>
            </w:r>
          </w:p>
          <w:p w:rsidR="003D1BFB" w:rsidRPr="006028FF" w:rsidRDefault="003D1BFB" w:rsidP="008504D6">
            <w:pPr>
              <w:numPr>
                <w:ilvl w:val="0"/>
                <w:numId w:val="187"/>
              </w:numPr>
              <w:spacing w:line="276" w:lineRule="auto"/>
              <w:ind w:left="366"/>
              <w:contextualSpacing/>
              <w:jc w:val="both"/>
              <w:rPr>
                <w:rFonts w:ascii="Times New Roman" w:hAnsi="Times New Roman" w:cs="Times New Roman"/>
                <w:sz w:val="22"/>
                <w:szCs w:val="22"/>
              </w:rPr>
            </w:pPr>
            <w:r w:rsidRPr="006028FF">
              <w:rPr>
                <w:rFonts w:ascii="Times New Roman" w:hAnsi="Times New Roman" w:cs="Times New Roman"/>
                <w:sz w:val="22"/>
                <w:szCs w:val="22"/>
              </w:rPr>
              <w:t>Medicines not provided against OPD Benefits or follow-up care</w:t>
            </w:r>
          </w:p>
        </w:tc>
        <w:tc>
          <w:tcPr>
            <w:tcW w:w="658" w:type="pct"/>
            <w:tcBorders>
              <w:top w:val="single" w:sz="4" w:space="0" w:color="000000"/>
              <w:left w:val="single" w:sz="4" w:space="0" w:color="000000"/>
              <w:bottom w:val="single" w:sz="4" w:space="0" w:color="000000"/>
              <w:right w:val="single" w:sz="4" w:space="0" w:color="000000"/>
            </w:tcBorders>
            <w:vAlign w:val="center"/>
          </w:tcPr>
          <w:p w:rsidR="003D1BFB" w:rsidRPr="006028FF" w:rsidRDefault="003D1BFB" w:rsidP="006D6E8A">
            <w:pPr>
              <w:jc w:val="both"/>
              <w:rPr>
                <w:rFonts w:ascii="Times New Roman" w:hAnsi="Times New Roman" w:cs="Times New Roman"/>
                <w:sz w:val="22"/>
                <w:szCs w:val="22"/>
              </w:rPr>
            </w:pPr>
            <w:r w:rsidRPr="006028FF">
              <w:rPr>
                <w:rFonts w:ascii="Times New Roman" w:hAnsi="Times New Roman" w:cs="Times New Roman"/>
                <w:sz w:val="22"/>
                <w:szCs w:val="22"/>
              </w:rPr>
              <w:lastRenderedPageBreak/>
              <w:t>Hospital</w:t>
            </w:r>
          </w:p>
          <w:p w:rsidR="003D1BFB" w:rsidRPr="006028FF" w:rsidRDefault="003D1BFB" w:rsidP="006D6E8A">
            <w:pPr>
              <w:jc w:val="both"/>
              <w:rPr>
                <w:rFonts w:ascii="Times New Roman" w:hAnsi="Times New Roman" w:cs="Times New Roman"/>
                <w:sz w:val="22"/>
                <w:szCs w:val="22"/>
              </w:rPr>
            </w:pPr>
          </w:p>
        </w:tc>
        <w:tc>
          <w:tcPr>
            <w:tcW w:w="1019" w:type="pct"/>
            <w:tcBorders>
              <w:top w:val="single" w:sz="4" w:space="0" w:color="000000"/>
              <w:left w:val="single" w:sz="4" w:space="0" w:color="000000"/>
              <w:bottom w:val="single" w:sz="4" w:space="0" w:color="000000"/>
              <w:right w:val="single" w:sz="4" w:space="0" w:color="000000"/>
            </w:tcBorders>
            <w:vAlign w:val="center"/>
          </w:tcPr>
          <w:p w:rsidR="003D1BFB" w:rsidRPr="006028FF" w:rsidRDefault="003D1BFB" w:rsidP="006D6E8A">
            <w:pPr>
              <w:jc w:val="both"/>
              <w:rPr>
                <w:rFonts w:ascii="Times New Roman" w:hAnsi="Times New Roman" w:cs="Times New Roman"/>
                <w:sz w:val="22"/>
                <w:szCs w:val="22"/>
              </w:rPr>
            </w:pPr>
            <w:r w:rsidRPr="006028FF">
              <w:rPr>
                <w:rFonts w:ascii="Times New Roman" w:hAnsi="Times New Roman" w:cs="Times New Roman"/>
                <w:sz w:val="22"/>
                <w:szCs w:val="22"/>
              </w:rPr>
              <w:t>DGNO</w:t>
            </w:r>
          </w:p>
          <w:p w:rsidR="003D1BFB" w:rsidRPr="006028FF" w:rsidRDefault="003D1BFB" w:rsidP="006D6E8A">
            <w:pPr>
              <w:jc w:val="both"/>
              <w:rPr>
                <w:rFonts w:ascii="Times New Roman" w:hAnsi="Times New Roman" w:cs="Times New Roman"/>
                <w:sz w:val="22"/>
                <w:szCs w:val="22"/>
              </w:rPr>
            </w:pPr>
          </w:p>
        </w:tc>
      </w:tr>
      <w:tr w:rsidR="003D1BFB" w:rsidRPr="006028FF" w:rsidTr="006D6E8A">
        <w:tc>
          <w:tcPr>
            <w:tcW w:w="847" w:type="pct"/>
            <w:tcBorders>
              <w:top w:val="single" w:sz="4" w:space="0" w:color="000000"/>
              <w:left w:val="single" w:sz="4" w:space="0" w:color="000000"/>
              <w:bottom w:val="single" w:sz="4" w:space="0" w:color="000000"/>
              <w:right w:val="single" w:sz="4" w:space="0" w:color="000000"/>
            </w:tcBorders>
            <w:vAlign w:val="center"/>
            <w:hideMark/>
          </w:tcPr>
          <w:p w:rsidR="003D1BFB" w:rsidRPr="006028FF" w:rsidRDefault="003D1BFB" w:rsidP="006D6E8A">
            <w:pPr>
              <w:jc w:val="both"/>
              <w:rPr>
                <w:rFonts w:ascii="Times New Roman" w:hAnsi="Times New Roman" w:cs="Times New Roman"/>
                <w:sz w:val="22"/>
                <w:szCs w:val="22"/>
              </w:rPr>
            </w:pPr>
            <w:r w:rsidRPr="006028FF">
              <w:rPr>
                <w:rFonts w:ascii="Times New Roman" w:hAnsi="Times New Roman" w:cs="Times New Roman"/>
                <w:sz w:val="22"/>
                <w:szCs w:val="22"/>
              </w:rPr>
              <w:lastRenderedPageBreak/>
              <w:t>Empanelled Health Care Provider</w:t>
            </w:r>
          </w:p>
        </w:tc>
        <w:tc>
          <w:tcPr>
            <w:tcW w:w="2476" w:type="pct"/>
            <w:tcBorders>
              <w:top w:val="single" w:sz="4" w:space="0" w:color="000000"/>
              <w:left w:val="single" w:sz="4" w:space="0" w:color="000000"/>
              <w:bottom w:val="single" w:sz="4" w:space="0" w:color="000000"/>
              <w:right w:val="single" w:sz="4" w:space="0" w:color="000000"/>
            </w:tcBorders>
            <w:hideMark/>
          </w:tcPr>
          <w:p w:rsidR="003D1BFB" w:rsidRPr="006028FF" w:rsidRDefault="003D1BFB" w:rsidP="008504D6">
            <w:pPr>
              <w:numPr>
                <w:ilvl w:val="0"/>
                <w:numId w:val="187"/>
              </w:numPr>
              <w:spacing w:line="276" w:lineRule="auto"/>
              <w:ind w:left="366"/>
              <w:contextualSpacing/>
              <w:jc w:val="both"/>
              <w:rPr>
                <w:rFonts w:ascii="Times New Roman" w:hAnsi="Times New Roman" w:cs="Times New Roman"/>
                <w:sz w:val="22"/>
                <w:szCs w:val="22"/>
              </w:rPr>
            </w:pPr>
            <w:r w:rsidRPr="006028FF">
              <w:rPr>
                <w:rFonts w:ascii="Times New Roman" w:hAnsi="Times New Roman" w:cs="Times New Roman"/>
                <w:sz w:val="22"/>
                <w:szCs w:val="22"/>
              </w:rPr>
              <w:t>Claims rejected by Insurer or full Claim amount not paid</w:t>
            </w:r>
          </w:p>
          <w:p w:rsidR="003D1BFB" w:rsidRPr="006028FF" w:rsidRDefault="003D1BFB" w:rsidP="008504D6">
            <w:pPr>
              <w:numPr>
                <w:ilvl w:val="0"/>
                <w:numId w:val="187"/>
              </w:numPr>
              <w:spacing w:line="276" w:lineRule="auto"/>
              <w:ind w:left="366"/>
              <w:contextualSpacing/>
              <w:jc w:val="both"/>
              <w:rPr>
                <w:rFonts w:ascii="Times New Roman" w:hAnsi="Times New Roman" w:cs="Times New Roman"/>
                <w:sz w:val="22"/>
                <w:szCs w:val="22"/>
              </w:rPr>
            </w:pPr>
            <w:r w:rsidRPr="006028FF">
              <w:rPr>
                <w:rFonts w:ascii="Times New Roman" w:hAnsi="Times New Roman" w:cs="Times New Roman"/>
                <w:sz w:val="22"/>
                <w:szCs w:val="22"/>
              </w:rPr>
              <w:t>Suspension or de-empanelment of Empanelled Health Care Provider</w:t>
            </w:r>
          </w:p>
          <w:p w:rsidR="003D1BFB" w:rsidRPr="006028FF" w:rsidRDefault="003D1BFB" w:rsidP="008504D6">
            <w:pPr>
              <w:numPr>
                <w:ilvl w:val="0"/>
                <w:numId w:val="187"/>
              </w:numPr>
              <w:spacing w:line="276" w:lineRule="auto"/>
              <w:ind w:left="366"/>
              <w:contextualSpacing/>
              <w:jc w:val="both"/>
              <w:rPr>
                <w:rFonts w:ascii="Times New Roman" w:hAnsi="Times New Roman" w:cs="Times New Roman"/>
                <w:sz w:val="22"/>
                <w:szCs w:val="22"/>
              </w:rPr>
            </w:pPr>
            <w:r w:rsidRPr="006028FF">
              <w:rPr>
                <w:rFonts w:ascii="Times New Roman" w:hAnsi="Times New Roman" w:cs="Times New Roman"/>
                <w:sz w:val="22"/>
                <w:szCs w:val="22"/>
              </w:rPr>
              <w:t>Hospital IT Infrastructure not functioning Insurer not assisting in solving issue or not accepting manual transaction</w:t>
            </w:r>
          </w:p>
        </w:tc>
        <w:tc>
          <w:tcPr>
            <w:tcW w:w="658" w:type="pct"/>
            <w:tcBorders>
              <w:top w:val="single" w:sz="4" w:space="0" w:color="000000"/>
              <w:left w:val="single" w:sz="4" w:space="0" w:color="000000"/>
              <w:bottom w:val="single" w:sz="4" w:space="0" w:color="000000"/>
              <w:right w:val="single" w:sz="4" w:space="0" w:color="000000"/>
            </w:tcBorders>
            <w:vAlign w:val="center"/>
          </w:tcPr>
          <w:p w:rsidR="003D1BFB" w:rsidRPr="006028FF" w:rsidRDefault="003D1BFB" w:rsidP="006D6E8A">
            <w:pPr>
              <w:jc w:val="both"/>
              <w:rPr>
                <w:rFonts w:ascii="Times New Roman" w:hAnsi="Times New Roman" w:cs="Times New Roman"/>
                <w:sz w:val="22"/>
                <w:szCs w:val="22"/>
              </w:rPr>
            </w:pPr>
            <w:r w:rsidRPr="006028FF">
              <w:rPr>
                <w:rFonts w:ascii="Times New Roman" w:hAnsi="Times New Roman" w:cs="Times New Roman"/>
                <w:sz w:val="22"/>
                <w:szCs w:val="22"/>
              </w:rPr>
              <w:t>Insurer/ SHA</w:t>
            </w:r>
          </w:p>
          <w:p w:rsidR="003D1BFB" w:rsidRPr="006028FF" w:rsidRDefault="003D1BFB" w:rsidP="006D6E8A">
            <w:pPr>
              <w:jc w:val="both"/>
              <w:rPr>
                <w:rFonts w:ascii="Times New Roman" w:hAnsi="Times New Roman" w:cs="Times New Roman"/>
                <w:sz w:val="22"/>
                <w:szCs w:val="22"/>
              </w:rPr>
            </w:pPr>
          </w:p>
        </w:tc>
        <w:tc>
          <w:tcPr>
            <w:tcW w:w="1019" w:type="pct"/>
            <w:tcBorders>
              <w:top w:val="single" w:sz="4" w:space="0" w:color="000000"/>
              <w:left w:val="single" w:sz="4" w:space="0" w:color="000000"/>
              <w:bottom w:val="single" w:sz="4" w:space="0" w:color="000000"/>
              <w:right w:val="single" w:sz="4" w:space="0" w:color="000000"/>
            </w:tcBorders>
            <w:vAlign w:val="center"/>
          </w:tcPr>
          <w:p w:rsidR="003D1BFB" w:rsidRPr="006028FF" w:rsidRDefault="003D1BFB" w:rsidP="006D6E8A">
            <w:pPr>
              <w:jc w:val="both"/>
              <w:rPr>
                <w:rFonts w:ascii="Times New Roman" w:hAnsi="Times New Roman" w:cs="Times New Roman"/>
                <w:sz w:val="22"/>
                <w:szCs w:val="22"/>
              </w:rPr>
            </w:pPr>
            <w:r w:rsidRPr="006028FF">
              <w:rPr>
                <w:rFonts w:ascii="Times New Roman" w:hAnsi="Times New Roman" w:cs="Times New Roman"/>
                <w:sz w:val="22"/>
                <w:szCs w:val="22"/>
              </w:rPr>
              <w:t>DGNO</w:t>
            </w:r>
          </w:p>
          <w:p w:rsidR="003D1BFB" w:rsidRPr="006028FF" w:rsidRDefault="003D1BFB" w:rsidP="006D6E8A">
            <w:pPr>
              <w:jc w:val="both"/>
              <w:rPr>
                <w:rFonts w:ascii="Times New Roman" w:hAnsi="Times New Roman" w:cs="Times New Roman"/>
                <w:sz w:val="22"/>
                <w:szCs w:val="22"/>
              </w:rPr>
            </w:pPr>
          </w:p>
        </w:tc>
      </w:tr>
      <w:tr w:rsidR="003D1BFB" w:rsidRPr="006028FF" w:rsidTr="006D6E8A">
        <w:trPr>
          <w:trHeight w:val="381"/>
        </w:trPr>
        <w:tc>
          <w:tcPr>
            <w:tcW w:w="847" w:type="pct"/>
            <w:vMerge w:val="restart"/>
            <w:tcBorders>
              <w:top w:val="single" w:sz="4" w:space="0" w:color="000000"/>
              <w:left w:val="single" w:sz="4" w:space="0" w:color="000000"/>
              <w:bottom w:val="single" w:sz="4" w:space="0" w:color="000000"/>
              <w:right w:val="single" w:sz="4" w:space="0" w:color="000000"/>
            </w:tcBorders>
            <w:vAlign w:val="center"/>
            <w:hideMark/>
          </w:tcPr>
          <w:p w:rsidR="003D1BFB" w:rsidRPr="006028FF" w:rsidRDefault="003D1BFB" w:rsidP="006D6E8A">
            <w:pPr>
              <w:jc w:val="both"/>
              <w:rPr>
                <w:rFonts w:ascii="Times New Roman" w:hAnsi="Times New Roman" w:cs="Times New Roman"/>
                <w:sz w:val="22"/>
                <w:szCs w:val="22"/>
              </w:rPr>
            </w:pPr>
            <w:r w:rsidRPr="006028FF">
              <w:rPr>
                <w:rFonts w:ascii="Times New Roman" w:hAnsi="Times New Roman" w:cs="Times New Roman"/>
                <w:sz w:val="22"/>
                <w:szCs w:val="22"/>
              </w:rPr>
              <w:t>Insurer</w:t>
            </w:r>
          </w:p>
        </w:tc>
        <w:tc>
          <w:tcPr>
            <w:tcW w:w="2476" w:type="pct"/>
            <w:tcBorders>
              <w:top w:val="single" w:sz="4" w:space="0" w:color="000000"/>
              <w:left w:val="single" w:sz="4" w:space="0" w:color="000000"/>
              <w:bottom w:val="single" w:sz="4" w:space="0" w:color="000000"/>
              <w:right w:val="single" w:sz="4" w:space="0" w:color="000000"/>
            </w:tcBorders>
            <w:hideMark/>
          </w:tcPr>
          <w:p w:rsidR="003D1BFB" w:rsidRPr="006028FF" w:rsidRDefault="003D1BFB" w:rsidP="008504D6">
            <w:pPr>
              <w:numPr>
                <w:ilvl w:val="0"/>
                <w:numId w:val="187"/>
              </w:numPr>
              <w:spacing w:line="276" w:lineRule="auto"/>
              <w:ind w:left="366"/>
              <w:contextualSpacing/>
              <w:jc w:val="both"/>
              <w:rPr>
                <w:rFonts w:ascii="Times New Roman" w:hAnsi="Times New Roman" w:cs="Times New Roman"/>
                <w:sz w:val="22"/>
                <w:szCs w:val="22"/>
              </w:rPr>
            </w:pPr>
            <w:r w:rsidRPr="006028FF">
              <w:rPr>
                <w:rFonts w:ascii="Times New Roman" w:hAnsi="Times New Roman" w:cs="Times New Roman"/>
                <w:sz w:val="22"/>
                <w:szCs w:val="22"/>
              </w:rPr>
              <w:t>No space provided for District Office</w:t>
            </w:r>
          </w:p>
        </w:tc>
        <w:tc>
          <w:tcPr>
            <w:tcW w:w="658" w:type="pct"/>
            <w:tcBorders>
              <w:top w:val="single" w:sz="4" w:space="0" w:color="000000"/>
              <w:left w:val="single" w:sz="4" w:space="0" w:color="000000"/>
              <w:bottom w:val="single" w:sz="4" w:space="0" w:color="000000"/>
              <w:right w:val="single" w:sz="4" w:space="0" w:color="000000"/>
            </w:tcBorders>
            <w:vAlign w:val="center"/>
            <w:hideMark/>
          </w:tcPr>
          <w:p w:rsidR="003D1BFB" w:rsidRPr="006028FF" w:rsidRDefault="003D1BFB" w:rsidP="006D6E8A">
            <w:pPr>
              <w:jc w:val="both"/>
              <w:rPr>
                <w:rFonts w:ascii="Times New Roman" w:hAnsi="Times New Roman" w:cs="Times New Roman"/>
                <w:sz w:val="22"/>
                <w:szCs w:val="22"/>
              </w:rPr>
            </w:pPr>
            <w:r w:rsidRPr="006028FF">
              <w:rPr>
                <w:rFonts w:ascii="Times New Roman" w:hAnsi="Times New Roman" w:cs="Times New Roman"/>
                <w:sz w:val="22"/>
                <w:szCs w:val="22"/>
              </w:rPr>
              <w:t>DNO</w:t>
            </w:r>
          </w:p>
        </w:tc>
        <w:tc>
          <w:tcPr>
            <w:tcW w:w="1019" w:type="pct"/>
            <w:tcBorders>
              <w:top w:val="single" w:sz="4" w:space="0" w:color="000000"/>
              <w:left w:val="single" w:sz="4" w:space="0" w:color="000000"/>
              <w:bottom w:val="single" w:sz="4" w:space="0" w:color="000000"/>
              <w:right w:val="single" w:sz="4" w:space="0" w:color="000000"/>
            </w:tcBorders>
            <w:vAlign w:val="center"/>
            <w:hideMark/>
          </w:tcPr>
          <w:p w:rsidR="003D1BFB" w:rsidRPr="006028FF" w:rsidRDefault="003D1BFB" w:rsidP="006D6E8A">
            <w:pPr>
              <w:jc w:val="both"/>
              <w:rPr>
                <w:rFonts w:ascii="Times New Roman" w:hAnsi="Times New Roman" w:cs="Times New Roman"/>
                <w:sz w:val="22"/>
                <w:szCs w:val="22"/>
              </w:rPr>
            </w:pPr>
            <w:r w:rsidRPr="006028FF">
              <w:rPr>
                <w:rFonts w:ascii="Times New Roman" w:hAnsi="Times New Roman" w:cs="Times New Roman"/>
                <w:sz w:val="22"/>
                <w:szCs w:val="22"/>
              </w:rPr>
              <w:t>SGNO</w:t>
            </w:r>
          </w:p>
        </w:tc>
      </w:tr>
      <w:tr w:rsidR="003D1BFB" w:rsidRPr="006028FF" w:rsidTr="006D6E8A">
        <w:trPr>
          <w:trHeight w:val="7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D1BFB" w:rsidRPr="006028FF" w:rsidRDefault="003D1BFB" w:rsidP="006D6E8A">
            <w:pPr>
              <w:jc w:val="both"/>
              <w:rPr>
                <w:rFonts w:ascii="Times New Roman" w:hAnsi="Times New Roman" w:cs="Times New Roman"/>
                <w:sz w:val="22"/>
                <w:szCs w:val="22"/>
              </w:rPr>
            </w:pPr>
          </w:p>
        </w:tc>
        <w:tc>
          <w:tcPr>
            <w:tcW w:w="2476" w:type="pct"/>
            <w:tcBorders>
              <w:top w:val="single" w:sz="4" w:space="0" w:color="000000"/>
              <w:left w:val="single" w:sz="4" w:space="0" w:color="000000"/>
              <w:bottom w:val="single" w:sz="4" w:space="0" w:color="000000"/>
              <w:right w:val="single" w:sz="4" w:space="0" w:color="000000"/>
            </w:tcBorders>
            <w:hideMark/>
          </w:tcPr>
          <w:p w:rsidR="003D1BFB" w:rsidRPr="006028FF" w:rsidRDefault="003D1BFB" w:rsidP="008504D6">
            <w:pPr>
              <w:numPr>
                <w:ilvl w:val="0"/>
                <w:numId w:val="187"/>
              </w:numPr>
              <w:spacing w:line="276" w:lineRule="auto"/>
              <w:ind w:left="366"/>
              <w:contextualSpacing/>
              <w:jc w:val="both"/>
              <w:rPr>
                <w:rFonts w:ascii="Times New Roman" w:hAnsi="Times New Roman" w:cs="Times New Roman"/>
                <w:sz w:val="22"/>
                <w:szCs w:val="22"/>
              </w:rPr>
            </w:pPr>
            <w:r w:rsidRPr="006028FF">
              <w:rPr>
                <w:rFonts w:ascii="Times New Roman" w:hAnsi="Times New Roman" w:cs="Times New Roman"/>
                <w:sz w:val="22"/>
                <w:szCs w:val="22"/>
              </w:rPr>
              <w:t>AB-</w:t>
            </w:r>
            <w:r w:rsidR="00E3130B" w:rsidRPr="006028FF">
              <w:rPr>
                <w:rFonts w:ascii="Times New Roman" w:hAnsi="Times New Roman" w:cs="Times New Roman"/>
                <w:sz w:val="22"/>
                <w:szCs w:val="22"/>
              </w:rPr>
              <w:t>PMJAY</w:t>
            </w:r>
            <w:r w:rsidRPr="006028FF">
              <w:rPr>
                <w:rFonts w:ascii="Times New Roman" w:hAnsi="Times New Roman" w:cs="Times New Roman"/>
                <w:sz w:val="22"/>
                <w:szCs w:val="22"/>
              </w:rPr>
              <w:t xml:space="preserve"> Beneficiary Database not updated for renewal Policy Cover Period</w:t>
            </w:r>
          </w:p>
          <w:p w:rsidR="003D1BFB" w:rsidRPr="006028FF" w:rsidRDefault="003D1BFB" w:rsidP="008504D6">
            <w:pPr>
              <w:numPr>
                <w:ilvl w:val="0"/>
                <w:numId w:val="187"/>
              </w:numPr>
              <w:spacing w:line="276" w:lineRule="auto"/>
              <w:ind w:left="366"/>
              <w:contextualSpacing/>
              <w:jc w:val="both"/>
              <w:rPr>
                <w:rFonts w:ascii="Times New Roman" w:hAnsi="Times New Roman" w:cs="Times New Roman"/>
                <w:sz w:val="22"/>
                <w:szCs w:val="22"/>
              </w:rPr>
            </w:pPr>
            <w:r w:rsidRPr="006028FF">
              <w:rPr>
                <w:rFonts w:ascii="Times New Roman" w:hAnsi="Times New Roman" w:cs="Times New Roman"/>
                <w:sz w:val="22"/>
                <w:szCs w:val="22"/>
              </w:rPr>
              <w:t>Premium not received within time prescribed.</w:t>
            </w:r>
          </w:p>
        </w:tc>
        <w:tc>
          <w:tcPr>
            <w:tcW w:w="658" w:type="pct"/>
            <w:tcBorders>
              <w:top w:val="single" w:sz="4" w:space="0" w:color="000000"/>
              <w:left w:val="single" w:sz="4" w:space="0" w:color="000000"/>
              <w:bottom w:val="single" w:sz="4" w:space="0" w:color="000000"/>
              <w:right w:val="single" w:sz="4" w:space="0" w:color="000000"/>
            </w:tcBorders>
            <w:vAlign w:val="center"/>
          </w:tcPr>
          <w:p w:rsidR="003D1BFB" w:rsidRPr="006028FF" w:rsidRDefault="003D1BFB" w:rsidP="006D6E8A">
            <w:pPr>
              <w:jc w:val="both"/>
              <w:rPr>
                <w:rFonts w:ascii="Times New Roman" w:hAnsi="Times New Roman" w:cs="Times New Roman"/>
                <w:sz w:val="22"/>
                <w:szCs w:val="22"/>
              </w:rPr>
            </w:pPr>
            <w:r w:rsidRPr="006028FF">
              <w:rPr>
                <w:rFonts w:ascii="Times New Roman" w:hAnsi="Times New Roman" w:cs="Times New Roman"/>
                <w:sz w:val="22"/>
                <w:szCs w:val="22"/>
              </w:rPr>
              <w:t>SHA</w:t>
            </w:r>
          </w:p>
          <w:p w:rsidR="003D1BFB" w:rsidRPr="006028FF" w:rsidRDefault="003D1BFB" w:rsidP="006D6E8A">
            <w:pPr>
              <w:jc w:val="both"/>
              <w:rPr>
                <w:rFonts w:ascii="Times New Roman" w:hAnsi="Times New Roman" w:cs="Times New Roman"/>
                <w:sz w:val="22"/>
                <w:szCs w:val="22"/>
              </w:rPr>
            </w:pPr>
          </w:p>
        </w:tc>
        <w:tc>
          <w:tcPr>
            <w:tcW w:w="1019" w:type="pct"/>
            <w:tcBorders>
              <w:top w:val="single" w:sz="4" w:space="0" w:color="000000"/>
              <w:left w:val="single" w:sz="4" w:space="0" w:color="000000"/>
              <w:bottom w:val="single" w:sz="4" w:space="0" w:color="000000"/>
              <w:right w:val="single" w:sz="4" w:space="0" w:color="000000"/>
            </w:tcBorders>
            <w:vAlign w:val="center"/>
          </w:tcPr>
          <w:p w:rsidR="003D1BFB" w:rsidRPr="006028FF" w:rsidRDefault="003D1BFB" w:rsidP="006D6E8A">
            <w:pPr>
              <w:jc w:val="both"/>
              <w:rPr>
                <w:rFonts w:ascii="Times New Roman" w:hAnsi="Times New Roman" w:cs="Times New Roman"/>
                <w:sz w:val="22"/>
                <w:szCs w:val="22"/>
              </w:rPr>
            </w:pPr>
            <w:r w:rsidRPr="006028FF">
              <w:rPr>
                <w:rFonts w:ascii="Times New Roman" w:hAnsi="Times New Roman" w:cs="Times New Roman"/>
                <w:sz w:val="22"/>
                <w:szCs w:val="22"/>
              </w:rPr>
              <w:t>SGRC</w:t>
            </w:r>
          </w:p>
          <w:p w:rsidR="003D1BFB" w:rsidRPr="006028FF" w:rsidRDefault="003D1BFB" w:rsidP="006D6E8A">
            <w:pPr>
              <w:jc w:val="both"/>
              <w:rPr>
                <w:rFonts w:ascii="Times New Roman" w:hAnsi="Times New Roman" w:cs="Times New Roman"/>
                <w:sz w:val="22"/>
                <w:szCs w:val="22"/>
              </w:rPr>
            </w:pPr>
          </w:p>
        </w:tc>
      </w:tr>
      <w:tr w:rsidR="003D1BFB" w:rsidRPr="006028FF" w:rsidTr="006D6E8A">
        <w:trPr>
          <w:trHeight w:val="476"/>
        </w:trPr>
        <w:tc>
          <w:tcPr>
            <w:tcW w:w="5000" w:type="pct"/>
            <w:gridSpan w:val="4"/>
            <w:tcBorders>
              <w:top w:val="single" w:sz="4" w:space="0" w:color="000000"/>
              <w:left w:val="single" w:sz="4" w:space="0" w:color="000000"/>
              <w:bottom w:val="single" w:sz="4" w:space="0" w:color="000000"/>
              <w:right w:val="single" w:sz="4" w:space="0" w:color="000000"/>
            </w:tcBorders>
            <w:hideMark/>
          </w:tcPr>
          <w:p w:rsidR="003D1BFB" w:rsidRPr="006028FF" w:rsidRDefault="003D1BFB" w:rsidP="006D6E8A">
            <w:pPr>
              <w:jc w:val="both"/>
              <w:rPr>
                <w:rFonts w:ascii="Times New Roman" w:hAnsi="Times New Roman" w:cs="Times New Roman"/>
                <w:b/>
                <w:sz w:val="22"/>
                <w:szCs w:val="22"/>
              </w:rPr>
            </w:pPr>
            <w:r w:rsidRPr="006028FF">
              <w:rPr>
                <w:rFonts w:ascii="Times New Roman" w:hAnsi="Times New Roman" w:cs="Times New Roman"/>
                <w:b/>
                <w:sz w:val="22"/>
                <w:szCs w:val="22"/>
              </w:rPr>
              <w:t>Inter State/UT (Portability issues)</w:t>
            </w:r>
          </w:p>
        </w:tc>
      </w:tr>
      <w:tr w:rsidR="003D1BFB" w:rsidRPr="006028FF" w:rsidTr="006D6E8A">
        <w:trPr>
          <w:trHeight w:val="735"/>
        </w:trPr>
        <w:tc>
          <w:tcPr>
            <w:tcW w:w="847" w:type="pct"/>
            <w:tcBorders>
              <w:top w:val="single" w:sz="4" w:space="0" w:color="000000"/>
              <w:left w:val="single" w:sz="4" w:space="0" w:color="000000"/>
              <w:bottom w:val="single" w:sz="4" w:space="0" w:color="000000"/>
              <w:right w:val="single" w:sz="4" w:space="0" w:color="000000"/>
            </w:tcBorders>
            <w:vAlign w:val="center"/>
            <w:hideMark/>
          </w:tcPr>
          <w:p w:rsidR="003D1BFB" w:rsidRPr="006028FF" w:rsidRDefault="003D1BFB" w:rsidP="006D6E8A">
            <w:pPr>
              <w:jc w:val="both"/>
              <w:rPr>
                <w:rFonts w:ascii="Times New Roman" w:hAnsi="Times New Roman" w:cs="Times New Roman"/>
                <w:sz w:val="22"/>
                <w:szCs w:val="22"/>
              </w:rPr>
            </w:pPr>
            <w:r w:rsidRPr="006028FF">
              <w:rPr>
                <w:rFonts w:ascii="Times New Roman" w:hAnsi="Times New Roman" w:cs="Times New Roman"/>
                <w:sz w:val="22"/>
                <w:szCs w:val="22"/>
              </w:rPr>
              <w:t>AB-</w:t>
            </w:r>
            <w:r w:rsidR="00E3130B" w:rsidRPr="006028FF">
              <w:rPr>
                <w:rFonts w:ascii="Times New Roman" w:hAnsi="Times New Roman" w:cs="Times New Roman"/>
                <w:sz w:val="22"/>
                <w:szCs w:val="22"/>
              </w:rPr>
              <w:t>PMJAY</w:t>
            </w:r>
            <w:r w:rsidRPr="006028FF">
              <w:rPr>
                <w:rFonts w:ascii="Times New Roman" w:hAnsi="Times New Roman" w:cs="Times New Roman"/>
                <w:sz w:val="22"/>
                <w:szCs w:val="22"/>
              </w:rPr>
              <w:t xml:space="preserve"> Beneficiary</w:t>
            </w:r>
          </w:p>
        </w:tc>
        <w:tc>
          <w:tcPr>
            <w:tcW w:w="2476" w:type="pct"/>
            <w:tcBorders>
              <w:top w:val="single" w:sz="4" w:space="0" w:color="000000"/>
              <w:left w:val="single" w:sz="4" w:space="0" w:color="000000"/>
              <w:bottom w:val="single" w:sz="4" w:space="0" w:color="000000"/>
              <w:right w:val="single" w:sz="4" w:space="0" w:color="000000"/>
            </w:tcBorders>
            <w:hideMark/>
          </w:tcPr>
          <w:p w:rsidR="003D1BFB" w:rsidRPr="006028FF" w:rsidRDefault="003D1BFB" w:rsidP="008504D6">
            <w:pPr>
              <w:numPr>
                <w:ilvl w:val="0"/>
                <w:numId w:val="187"/>
              </w:numPr>
              <w:spacing w:line="276" w:lineRule="auto"/>
              <w:ind w:left="366"/>
              <w:contextualSpacing/>
              <w:jc w:val="both"/>
              <w:rPr>
                <w:rFonts w:ascii="Times New Roman" w:hAnsi="Times New Roman" w:cs="Times New Roman"/>
                <w:sz w:val="22"/>
                <w:szCs w:val="22"/>
              </w:rPr>
            </w:pPr>
            <w:r w:rsidRPr="006028FF">
              <w:rPr>
                <w:rFonts w:ascii="Times New Roman" w:hAnsi="Times New Roman" w:cs="Times New Roman"/>
                <w:sz w:val="22"/>
                <w:szCs w:val="22"/>
              </w:rPr>
              <w:t>Denied treatment</w:t>
            </w:r>
          </w:p>
          <w:p w:rsidR="003D1BFB" w:rsidRPr="006028FF" w:rsidRDefault="003D1BFB" w:rsidP="008504D6">
            <w:pPr>
              <w:numPr>
                <w:ilvl w:val="0"/>
                <w:numId w:val="187"/>
              </w:numPr>
              <w:spacing w:line="276" w:lineRule="auto"/>
              <w:ind w:left="366"/>
              <w:contextualSpacing/>
              <w:jc w:val="both"/>
              <w:rPr>
                <w:rFonts w:ascii="Times New Roman" w:hAnsi="Times New Roman" w:cs="Times New Roman"/>
                <w:sz w:val="22"/>
                <w:szCs w:val="22"/>
              </w:rPr>
            </w:pPr>
            <w:r w:rsidRPr="006028FF">
              <w:rPr>
                <w:rFonts w:ascii="Times New Roman" w:hAnsi="Times New Roman" w:cs="Times New Roman"/>
                <w:sz w:val="22"/>
                <w:szCs w:val="22"/>
              </w:rPr>
              <w:t>Money sought for treatment, despite Sum Insured under AB-</w:t>
            </w:r>
            <w:r w:rsidR="00E3130B" w:rsidRPr="006028FF">
              <w:rPr>
                <w:rFonts w:ascii="Times New Roman" w:hAnsi="Times New Roman" w:cs="Times New Roman"/>
                <w:sz w:val="22"/>
                <w:szCs w:val="22"/>
              </w:rPr>
              <w:t>PMJAY</w:t>
            </w:r>
            <w:r w:rsidRPr="006028FF">
              <w:rPr>
                <w:rFonts w:ascii="Times New Roman" w:hAnsi="Times New Roman" w:cs="Times New Roman"/>
                <w:sz w:val="22"/>
                <w:szCs w:val="22"/>
              </w:rPr>
              <w:t xml:space="preserve"> Cover being available </w:t>
            </w:r>
          </w:p>
          <w:p w:rsidR="003D1BFB" w:rsidRPr="006028FF" w:rsidRDefault="003D1BFB" w:rsidP="008504D6">
            <w:pPr>
              <w:numPr>
                <w:ilvl w:val="0"/>
                <w:numId w:val="187"/>
              </w:numPr>
              <w:spacing w:line="276" w:lineRule="auto"/>
              <w:ind w:left="366"/>
              <w:contextualSpacing/>
              <w:jc w:val="both"/>
              <w:rPr>
                <w:rFonts w:ascii="Times New Roman" w:hAnsi="Times New Roman" w:cs="Times New Roman"/>
                <w:sz w:val="22"/>
                <w:szCs w:val="22"/>
              </w:rPr>
            </w:pPr>
            <w:r w:rsidRPr="006028FF">
              <w:rPr>
                <w:rFonts w:ascii="Times New Roman" w:hAnsi="Times New Roman" w:cs="Times New Roman"/>
                <w:sz w:val="22"/>
                <w:szCs w:val="22"/>
              </w:rPr>
              <w:t>Demanding more than Package Rate/ Pre-Authorized Amount, if Sum Insured under AB-</w:t>
            </w:r>
            <w:r w:rsidR="00E3130B" w:rsidRPr="006028FF">
              <w:rPr>
                <w:rFonts w:ascii="Times New Roman" w:hAnsi="Times New Roman" w:cs="Times New Roman"/>
                <w:sz w:val="22"/>
                <w:szCs w:val="22"/>
              </w:rPr>
              <w:t>PMJAY</w:t>
            </w:r>
            <w:r w:rsidRPr="006028FF">
              <w:rPr>
                <w:rFonts w:ascii="Times New Roman" w:hAnsi="Times New Roman" w:cs="Times New Roman"/>
                <w:sz w:val="22"/>
                <w:szCs w:val="22"/>
              </w:rPr>
              <w:t xml:space="preserve"> Cover is insufficient or exhausted </w:t>
            </w:r>
          </w:p>
          <w:p w:rsidR="003D1BFB" w:rsidRPr="006028FF" w:rsidRDefault="003D1BFB" w:rsidP="008504D6">
            <w:pPr>
              <w:numPr>
                <w:ilvl w:val="0"/>
                <w:numId w:val="187"/>
              </w:numPr>
              <w:spacing w:line="276" w:lineRule="auto"/>
              <w:ind w:left="366"/>
              <w:contextualSpacing/>
              <w:jc w:val="both"/>
              <w:rPr>
                <w:rFonts w:ascii="Times New Roman" w:hAnsi="Times New Roman" w:cs="Times New Roman"/>
                <w:sz w:val="22"/>
                <w:szCs w:val="22"/>
              </w:rPr>
            </w:pPr>
            <w:r w:rsidRPr="006028FF">
              <w:rPr>
                <w:rFonts w:ascii="Times New Roman" w:hAnsi="Times New Roman" w:cs="Times New Roman"/>
                <w:sz w:val="22"/>
                <w:szCs w:val="22"/>
              </w:rPr>
              <w:t>Medicines not provided against OPD Benefits or follow-up care</w:t>
            </w:r>
          </w:p>
        </w:tc>
        <w:tc>
          <w:tcPr>
            <w:tcW w:w="658" w:type="pct"/>
            <w:tcBorders>
              <w:top w:val="single" w:sz="4" w:space="0" w:color="000000"/>
              <w:left w:val="single" w:sz="4" w:space="0" w:color="000000"/>
              <w:bottom w:val="single" w:sz="4" w:space="0" w:color="000000"/>
              <w:right w:val="single" w:sz="4" w:space="0" w:color="000000"/>
            </w:tcBorders>
            <w:vAlign w:val="center"/>
          </w:tcPr>
          <w:p w:rsidR="003D1BFB" w:rsidRPr="006028FF" w:rsidRDefault="003D1BFB" w:rsidP="006D6E8A">
            <w:pPr>
              <w:jc w:val="both"/>
              <w:rPr>
                <w:rFonts w:ascii="Times New Roman" w:hAnsi="Times New Roman" w:cs="Times New Roman"/>
                <w:sz w:val="22"/>
                <w:szCs w:val="22"/>
              </w:rPr>
            </w:pPr>
            <w:r w:rsidRPr="006028FF">
              <w:rPr>
                <w:rFonts w:ascii="Times New Roman" w:hAnsi="Times New Roman" w:cs="Times New Roman"/>
                <w:sz w:val="22"/>
                <w:szCs w:val="22"/>
              </w:rPr>
              <w:t>Hospital</w:t>
            </w:r>
          </w:p>
          <w:p w:rsidR="003D1BFB" w:rsidRPr="006028FF" w:rsidRDefault="003D1BFB" w:rsidP="006D6E8A">
            <w:pPr>
              <w:jc w:val="both"/>
              <w:rPr>
                <w:rFonts w:ascii="Times New Roman" w:hAnsi="Times New Roman" w:cs="Times New Roman"/>
                <w:sz w:val="22"/>
                <w:szCs w:val="22"/>
              </w:rPr>
            </w:pPr>
          </w:p>
        </w:tc>
        <w:tc>
          <w:tcPr>
            <w:tcW w:w="1019" w:type="pct"/>
            <w:tcBorders>
              <w:top w:val="single" w:sz="4" w:space="0" w:color="000000"/>
              <w:left w:val="single" w:sz="4" w:space="0" w:color="000000"/>
              <w:bottom w:val="single" w:sz="4" w:space="0" w:color="000000"/>
              <w:right w:val="single" w:sz="4" w:space="0" w:color="000000"/>
            </w:tcBorders>
            <w:vAlign w:val="center"/>
            <w:hideMark/>
          </w:tcPr>
          <w:p w:rsidR="003D1BFB" w:rsidRPr="006028FF" w:rsidRDefault="003D1BFB" w:rsidP="006D6E8A">
            <w:pPr>
              <w:jc w:val="both"/>
              <w:rPr>
                <w:rFonts w:ascii="Times New Roman" w:hAnsi="Times New Roman" w:cs="Times New Roman"/>
                <w:sz w:val="22"/>
                <w:szCs w:val="22"/>
              </w:rPr>
            </w:pPr>
            <w:r w:rsidRPr="006028FF">
              <w:rPr>
                <w:rFonts w:ascii="Times New Roman" w:hAnsi="Times New Roman" w:cs="Times New Roman"/>
                <w:sz w:val="22"/>
                <w:szCs w:val="22"/>
              </w:rPr>
              <w:t>DGNO of the State/UT where Beneficiary is applying/availing benefits of AB-</w:t>
            </w:r>
            <w:r w:rsidR="00E3130B" w:rsidRPr="006028FF">
              <w:rPr>
                <w:rFonts w:ascii="Times New Roman" w:hAnsi="Times New Roman" w:cs="Times New Roman"/>
                <w:sz w:val="22"/>
                <w:szCs w:val="22"/>
              </w:rPr>
              <w:t>PMJAY</w:t>
            </w:r>
            <w:r w:rsidRPr="006028FF">
              <w:rPr>
                <w:rFonts w:ascii="Times New Roman" w:hAnsi="Times New Roman" w:cs="Times New Roman"/>
                <w:sz w:val="22"/>
                <w:szCs w:val="22"/>
              </w:rPr>
              <w:t xml:space="preserve"> (other than parent State/UT)</w:t>
            </w:r>
          </w:p>
        </w:tc>
      </w:tr>
      <w:tr w:rsidR="003D1BFB" w:rsidRPr="006028FF" w:rsidTr="006D6E8A">
        <w:trPr>
          <w:trHeight w:val="735"/>
        </w:trPr>
        <w:tc>
          <w:tcPr>
            <w:tcW w:w="847" w:type="pct"/>
            <w:tcBorders>
              <w:top w:val="single" w:sz="4" w:space="0" w:color="000000"/>
              <w:left w:val="single" w:sz="4" w:space="0" w:color="000000"/>
              <w:bottom w:val="single" w:sz="4" w:space="0" w:color="000000"/>
              <w:right w:val="single" w:sz="4" w:space="0" w:color="000000"/>
            </w:tcBorders>
            <w:vAlign w:val="center"/>
            <w:hideMark/>
          </w:tcPr>
          <w:p w:rsidR="003D1BFB" w:rsidRPr="006028FF" w:rsidRDefault="003D1BFB" w:rsidP="006D6E8A">
            <w:pPr>
              <w:jc w:val="both"/>
              <w:rPr>
                <w:rFonts w:ascii="Times New Roman" w:hAnsi="Times New Roman" w:cs="Times New Roman"/>
                <w:sz w:val="22"/>
                <w:szCs w:val="22"/>
              </w:rPr>
            </w:pPr>
            <w:r w:rsidRPr="006028FF">
              <w:rPr>
                <w:rFonts w:ascii="Times New Roman" w:hAnsi="Times New Roman" w:cs="Times New Roman"/>
                <w:sz w:val="22"/>
                <w:szCs w:val="22"/>
              </w:rPr>
              <w:t>Empanelled Health Care Provider</w:t>
            </w:r>
          </w:p>
        </w:tc>
        <w:tc>
          <w:tcPr>
            <w:tcW w:w="2476" w:type="pct"/>
            <w:tcBorders>
              <w:top w:val="single" w:sz="4" w:space="0" w:color="000000"/>
              <w:left w:val="single" w:sz="4" w:space="0" w:color="000000"/>
              <w:bottom w:val="single" w:sz="4" w:space="0" w:color="000000"/>
              <w:right w:val="single" w:sz="4" w:space="0" w:color="000000"/>
            </w:tcBorders>
            <w:hideMark/>
          </w:tcPr>
          <w:p w:rsidR="003D1BFB" w:rsidRPr="006028FF" w:rsidRDefault="003D1BFB" w:rsidP="008504D6">
            <w:pPr>
              <w:numPr>
                <w:ilvl w:val="0"/>
                <w:numId w:val="187"/>
              </w:numPr>
              <w:spacing w:line="276" w:lineRule="auto"/>
              <w:ind w:left="366"/>
              <w:contextualSpacing/>
              <w:jc w:val="both"/>
              <w:rPr>
                <w:rFonts w:ascii="Times New Roman" w:hAnsi="Times New Roman" w:cs="Times New Roman"/>
                <w:sz w:val="22"/>
                <w:szCs w:val="22"/>
              </w:rPr>
            </w:pPr>
            <w:r w:rsidRPr="006028FF">
              <w:rPr>
                <w:rFonts w:ascii="Times New Roman" w:hAnsi="Times New Roman" w:cs="Times New Roman"/>
                <w:sz w:val="22"/>
                <w:szCs w:val="22"/>
              </w:rPr>
              <w:t>Claims rejected by Insurer or full Claim amount not paid</w:t>
            </w:r>
          </w:p>
        </w:tc>
        <w:tc>
          <w:tcPr>
            <w:tcW w:w="658" w:type="pct"/>
            <w:tcBorders>
              <w:top w:val="single" w:sz="4" w:space="0" w:color="000000"/>
              <w:left w:val="single" w:sz="4" w:space="0" w:color="000000"/>
              <w:bottom w:val="single" w:sz="4" w:space="0" w:color="000000"/>
              <w:right w:val="single" w:sz="4" w:space="0" w:color="000000"/>
            </w:tcBorders>
            <w:vAlign w:val="center"/>
          </w:tcPr>
          <w:p w:rsidR="003D1BFB" w:rsidRPr="006028FF" w:rsidRDefault="003D1BFB" w:rsidP="006D6E8A">
            <w:pPr>
              <w:jc w:val="both"/>
              <w:rPr>
                <w:rFonts w:ascii="Times New Roman" w:hAnsi="Times New Roman" w:cs="Times New Roman"/>
                <w:sz w:val="22"/>
                <w:szCs w:val="22"/>
              </w:rPr>
            </w:pPr>
            <w:r w:rsidRPr="006028FF">
              <w:rPr>
                <w:rFonts w:ascii="Times New Roman" w:hAnsi="Times New Roman" w:cs="Times New Roman"/>
                <w:sz w:val="22"/>
                <w:szCs w:val="22"/>
              </w:rPr>
              <w:t>Insurer/ SHA</w:t>
            </w:r>
          </w:p>
          <w:p w:rsidR="003D1BFB" w:rsidRPr="006028FF" w:rsidRDefault="003D1BFB" w:rsidP="006D6E8A">
            <w:pPr>
              <w:jc w:val="both"/>
              <w:rPr>
                <w:rFonts w:ascii="Times New Roman" w:hAnsi="Times New Roman" w:cs="Times New Roman"/>
                <w:sz w:val="22"/>
                <w:szCs w:val="22"/>
              </w:rPr>
            </w:pPr>
          </w:p>
        </w:tc>
        <w:tc>
          <w:tcPr>
            <w:tcW w:w="1019" w:type="pct"/>
            <w:tcBorders>
              <w:top w:val="single" w:sz="4" w:space="0" w:color="000000"/>
              <w:left w:val="single" w:sz="4" w:space="0" w:color="000000"/>
              <w:bottom w:val="single" w:sz="4" w:space="0" w:color="000000"/>
              <w:right w:val="single" w:sz="4" w:space="0" w:color="000000"/>
            </w:tcBorders>
            <w:vAlign w:val="center"/>
            <w:hideMark/>
          </w:tcPr>
          <w:p w:rsidR="003D1BFB" w:rsidRPr="006028FF" w:rsidRDefault="003D1BFB" w:rsidP="006D6E8A">
            <w:pPr>
              <w:jc w:val="both"/>
              <w:rPr>
                <w:rFonts w:ascii="Times New Roman" w:hAnsi="Times New Roman" w:cs="Times New Roman"/>
                <w:sz w:val="22"/>
                <w:szCs w:val="22"/>
              </w:rPr>
            </w:pPr>
            <w:r w:rsidRPr="006028FF">
              <w:rPr>
                <w:rFonts w:ascii="Times New Roman" w:hAnsi="Times New Roman" w:cs="Times New Roman"/>
                <w:sz w:val="22"/>
                <w:szCs w:val="22"/>
              </w:rPr>
              <w:t>SGRC of both parent State/UT and State/UT where the claim is raised State/UT</w:t>
            </w:r>
          </w:p>
        </w:tc>
      </w:tr>
    </w:tbl>
    <w:p w:rsidR="003D1BFB" w:rsidRPr="006028FF" w:rsidRDefault="003D1BFB" w:rsidP="003D1BFB">
      <w:pPr>
        <w:jc w:val="both"/>
        <w:rPr>
          <w:rFonts w:ascii="Times New Roman" w:hAnsi="Times New Roman" w:cs="Times New Roman"/>
          <w:sz w:val="22"/>
          <w:szCs w:val="22"/>
        </w:rPr>
      </w:pPr>
    </w:p>
    <w:p w:rsidR="003D1BFB" w:rsidRPr="006028FF" w:rsidRDefault="003D1BFB" w:rsidP="003D1BFB">
      <w:pPr>
        <w:jc w:val="both"/>
        <w:rPr>
          <w:rFonts w:ascii="Times New Roman" w:hAnsi="Times New Roman" w:cs="Times New Roman"/>
          <w:sz w:val="22"/>
          <w:szCs w:val="22"/>
        </w:rPr>
      </w:pPr>
    </w:p>
    <w:p w:rsidR="003D1BFB" w:rsidRPr="006028FF" w:rsidRDefault="003D1BFB" w:rsidP="003D1BFB">
      <w:pPr>
        <w:jc w:val="both"/>
        <w:rPr>
          <w:rFonts w:ascii="Times New Roman" w:hAnsi="Times New Roman" w:cs="Times New Roman"/>
          <w:sz w:val="22"/>
          <w:szCs w:val="22"/>
          <w:lang w:bidi="hi-IN"/>
        </w:rPr>
      </w:pPr>
    </w:p>
    <w:p w:rsidR="00233A4F" w:rsidRPr="006028FF" w:rsidRDefault="00233A4F" w:rsidP="00233A4F">
      <w:pPr>
        <w:pStyle w:val="Default"/>
        <w:rPr>
          <w:rFonts w:ascii="Times New Roman" w:hAnsi="Times New Roman" w:cs="Times New Roman"/>
          <w:b/>
          <w:sz w:val="22"/>
          <w:szCs w:val="22"/>
        </w:rPr>
      </w:pPr>
    </w:p>
    <w:p w:rsidR="00233A4F" w:rsidRPr="006028FF" w:rsidRDefault="00233A4F" w:rsidP="00233A4F">
      <w:pPr>
        <w:jc w:val="both"/>
        <w:rPr>
          <w:rFonts w:ascii="Times New Roman" w:hAnsi="Times New Roman" w:cs="Times New Roman"/>
          <w:sz w:val="22"/>
          <w:szCs w:val="22"/>
        </w:rPr>
      </w:pPr>
    </w:p>
    <w:p w:rsidR="00233A4F" w:rsidRPr="006028FF" w:rsidRDefault="00233A4F" w:rsidP="00233A4F">
      <w:pPr>
        <w:jc w:val="both"/>
        <w:rPr>
          <w:rFonts w:ascii="Times New Roman" w:hAnsi="Times New Roman" w:cs="Times New Roman"/>
          <w:sz w:val="22"/>
          <w:szCs w:val="22"/>
        </w:rPr>
      </w:pPr>
    </w:p>
    <w:p w:rsidR="00F0668B" w:rsidRPr="006028FF" w:rsidRDefault="00233A4F" w:rsidP="00233A4F">
      <w:pPr>
        <w:rPr>
          <w:rFonts w:ascii="Times New Roman" w:hAnsi="Times New Roman" w:cs="Times New Roman"/>
          <w:sz w:val="22"/>
          <w:szCs w:val="22"/>
          <w:lang w:val="en-IN" w:bidi="hi-IN"/>
        </w:rPr>
      </w:pPr>
      <w:r w:rsidRPr="006028FF">
        <w:rPr>
          <w:rFonts w:ascii="Times New Roman" w:hAnsi="Times New Roman" w:cs="Times New Roman"/>
          <w:sz w:val="22"/>
          <w:szCs w:val="22"/>
        </w:rPr>
        <w:tab/>
      </w:r>
    </w:p>
    <w:p w:rsidR="00F0668B" w:rsidRPr="006028FF" w:rsidRDefault="000D5C8C" w:rsidP="000D5C8C">
      <w:pPr>
        <w:pStyle w:val="Heading1"/>
        <w:jc w:val="both"/>
        <w:rPr>
          <w:rFonts w:ascii="Times New Roman" w:hAnsi="Times New Roman" w:cs="Times New Roman"/>
          <w:sz w:val="22"/>
          <w:szCs w:val="22"/>
        </w:rPr>
      </w:pPr>
      <w:r w:rsidRPr="006028FF">
        <w:rPr>
          <w:rFonts w:ascii="Times New Roman" w:hAnsi="Times New Roman" w:cs="Times New Roman"/>
          <w:sz w:val="22"/>
          <w:szCs w:val="22"/>
        </w:rPr>
        <w:br w:type="page"/>
      </w:r>
      <w:bookmarkStart w:id="407" w:name="_Toc26355001"/>
      <w:r w:rsidRPr="006028FF">
        <w:rPr>
          <w:rFonts w:ascii="Times New Roman" w:hAnsi="Times New Roman" w:cs="Times New Roman"/>
          <w:sz w:val="22"/>
          <w:szCs w:val="22"/>
        </w:rPr>
        <w:lastRenderedPageBreak/>
        <w:t>Schedule 17: Format of Actuarial Certificate for Determining Refund of Premium</w:t>
      </w:r>
      <w:bookmarkEnd w:id="407"/>
    </w:p>
    <w:p w:rsidR="000D5C8C" w:rsidRPr="006028FF" w:rsidRDefault="000D5C8C" w:rsidP="000D5C8C">
      <w:pPr>
        <w:rPr>
          <w:rFonts w:ascii="Times New Roman" w:hAnsi="Times New Roman" w:cs="Times New Roman"/>
          <w:sz w:val="22"/>
          <w:szCs w:val="22"/>
          <w:lang w:bidi="hi-IN"/>
        </w:rPr>
      </w:pPr>
    </w:p>
    <w:p w:rsidR="000D5C8C" w:rsidRPr="006028FF" w:rsidRDefault="000D5C8C" w:rsidP="000D5C8C">
      <w:pPr>
        <w:jc w:val="center"/>
        <w:rPr>
          <w:rFonts w:ascii="Times New Roman" w:hAnsi="Times New Roman" w:cs="Times New Roman"/>
          <w:b/>
          <w:i/>
          <w:sz w:val="22"/>
          <w:szCs w:val="22"/>
          <w:lang w:val="en-IN"/>
        </w:rPr>
      </w:pPr>
      <w:r w:rsidRPr="006028FF">
        <w:rPr>
          <w:rFonts w:ascii="Times New Roman" w:hAnsi="Times New Roman" w:cs="Times New Roman"/>
          <w:sz w:val="22"/>
          <w:szCs w:val="22"/>
          <w:lang w:val="en-IN"/>
        </w:rPr>
        <w:t>[</w:t>
      </w:r>
      <w:r w:rsidRPr="006028FF">
        <w:rPr>
          <w:rFonts w:ascii="Times New Roman" w:hAnsi="Times New Roman" w:cs="Times New Roman"/>
          <w:b/>
          <w:i/>
          <w:sz w:val="22"/>
          <w:szCs w:val="22"/>
          <w:lang w:val="en-IN"/>
        </w:rPr>
        <w:t>On the letterhead of the Insurer/Insurer’s Appointed Actuary</w:t>
      </w:r>
      <w:r w:rsidRPr="006028FF">
        <w:rPr>
          <w:rFonts w:ascii="Times New Roman" w:hAnsi="Times New Roman" w:cs="Times New Roman"/>
          <w:sz w:val="22"/>
          <w:szCs w:val="22"/>
          <w:lang w:val="en-IN"/>
        </w:rPr>
        <w:t>]</w:t>
      </w:r>
    </w:p>
    <w:p w:rsidR="000D5C8C" w:rsidRPr="006028FF" w:rsidRDefault="000D5C8C" w:rsidP="000D5C8C">
      <w:pPr>
        <w:rPr>
          <w:rFonts w:ascii="Times New Roman" w:hAnsi="Times New Roman" w:cs="Times New Roman"/>
          <w:sz w:val="22"/>
          <w:szCs w:val="22"/>
          <w:lang w:val="en-IN"/>
        </w:rPr>
      </w:pPr>
    </w:p>
    <w:p w:rsidR="000D5C8C" w:rsidRPr="006028FF" w:rsidRDefault="000D5C8C" w:rsidP="000D5C8C">
      <w:pPr>
        <w:rPr>
          <w:rFonts w:ascii="Times New Roman" w:hAnsi="Times New Roman" w:cs="Times New Roman"/>
          <w:sz w:val="22"/>
          <w:szCs w:val="22"/>
          <w:lang w:val="en-IN"/>
        </w:rPr>
      </w:pPr>
      <w:r w:rsidRPr="006028FF">
        <w:rPr>
          <w:rFonts w:ascii="Times New Roman" w:hAnsi="Times New Roman" w:cs="Times New Roman"/>
          <w:sz w:val="22"/>
          <w:szCs w:val="22"/>
          <w:lang w:val="en-IN"/>
        </w:rPr>
        <w:t>From:</w:t>
      </w:r>
    </w:p>
    <w:p w:rsidR="000D5C8C" w:rsidRPr="006028FF" w:rsidRDefault="000D5C8C" w:rsidP="000D5C8C">
      <w:pPr>
        <w:rPr>
          <w:rFonts w:ascii="Times New Roman" w:hAnsi="Times New Roman" w:cs="Times New Roman"/>
          <w:sz w:val="22"/>
          <w:szCs w:val="22"/>
          <w:lang w:val="en-IN"/>
        </w:rPr>
      </w:pPr>
      <w:r w:rsidRPr="006028FF">
        <w:rPr>
          <w:rFonts w:ascii="Times New Roman" w:hAnsi="Times New Roman" w:cs="Times New Roman"/>
          <w:sz w:val="22"/>
          <w:szCs w:val="22"/>
          <w:lang w:val="en-IN"/>
        </w:rPr>
        <w:tab/>
        <w:t>[</w:t>
      </w:r>
      <w:r w:rsidRPr="006028FF">
        <w:rPr>
          <w:rFonts w:ascii="Times New Roman" w:hAnsi="Times New Roman" w:cs="Times New Roman"/>
          <w:i/>
          <w:sz w:val="22"/>
          <w:szCs w:val="22"/>
          <w:lang w:val="en-IN"/>
        </w:rPr>
        <w:t>Name of Appointed Actuary</w:t>
      </w:r>
      <w:r w:rsidRPr="006028FF">
        <w:rPr>
          <w:rFonts w:ascii="Times New Roman" w:hAnsi="Times New Roman" w:cs="Times New Roman"/>
          <w:sz w:val="22"/>
          <w:szCs w:val="22"/>
          <w:lang w:val="en-IN"/>
        </w:rPr>
        <w:t>]</w:t>
      </w:r>
    </w:p>
    <w:p w:rsidR="000D5C8C" w:rsidRPr="006028FF" w:rsidRDefault="000D5C8C" w:rsidP="000D5C8C">
      <w:pPr>
        <w:rPr>
          <w:rFonts w:ascii="Times New Roman" w:hAnsi="Times New Roman" w:cs="Times New Roman"/>
          <w:sz w:val="22"/>
          <w:szCs w:val="22"/>
          <w:lang w:val="en-IN"/>
        </w:rPr>
      </w:pPr>
      <w:r w:rsidRPr="006028FF">
        <w:rPr>
          <w:rFonts w:ascii="Times New Roman" w:hAnsi="Times New Roman" w:cs="Times New Roman"/>
          <w:sz w:val="22"/>
          <w:szCs w:val="22"/>
          <w:lang w:val="en-IN"/>
        </w:rPr>
        <w:tab/>
        <w:t>[</w:t>
      </w:r>
      <w:r w:rsidRPr="006028FF">
        <w:rPr>
          <w:rFonts w:ascii="Times New Roman" w:hAnsi="Times New Roman" w:cs="Times New Roman"/>
          <w:i/>
          <w:sz w:val="22"/>
          <w:szCs w:val="22"/>
          <w:lang w:val="en-IN"/>
        </w:rPr>
        <w:t>Designation of Appointed Actuary</w:t>
      </w:r>
      <w:r w:rsidRPr="006028FF">
        <w:rPr>
          <w:rFonts w:ascii="Times New Roman" w:hAnsi="Times New Roman" w:cs="Times New Roman"/>
          <w:sz w:val="22"/>
          <w:szCs w:val="22"/>
          <w:lang w:val="en-IN"/>
        </w:rPr>
        <w:t>]</w:t>
      </w:r>
    </w:p>
    <w:p w:rsidR="000D5C8C" w:rsidRPr="006028FF" w:rsidRDefault="000D5C8C" w:rsidP="000D5C8C">
      <w:pPr>
        <w:rPr>
          <w:rFonts w:ascii="Times New Roman" w:hAnsi="Times New Roman" w:cs="Times New Roman"/>
          <w:sz w:val="22"/>
          <w:szCs w:val="22"/>
          <w:lang w:val="en-IN"/>
        </w:rPr>
      </w:pPr>
      <w:r w:rsidRPr="006028FF">
        <w:rPr>
          <w:rFonts w:ascii="Times New Roman" w:hAnsi="Times New Roman" w:cs="Times New Roman"/>
          <w:sz w:val="22"/>
          <w:szCs w:val="22"/>
          <w:lang w:val="en-IN"/>
        </w:rPr>
        <w:tab/>
        <w:t>[</w:t>
      </w:r>
      <w:r w:rsidRPr="006028FF">
        <w:rPr>
          <w:rFonts w:ascii="Times New Roman" w:hAnsi="Times New Roman" w:cs="Times New Roman"/>
          <w:i/>
          <w:sz w:val="22"/>
          <w:szCs w:val="22"/>
          <w:lang w:val="en-IN"/>
        </w:rPr>
        <w:t>Address of Insurer/Appointed Actuary</w:t>
      </w:r>
      <w:r w:rsidRPr="006028FF">
        <w:rPr>
          <w:rFonts w:ascii="Times New Roman" w:hAnsi="Times New Roman" w:cs="Times New Roman"/>
          <w:sz w:val="22"/>
          <w:szCs w:val="22"/>
          <w:lang w:val="en-IN"/>
        </w:rPr>
        <w:t>]</w:t>
      </w:r>
    </w:p>
    <w:p w:rsidR="000D5C8C" w:rsidRPr="006028FF" w:rsidRDefault="000D5C8C" w:rsidP="000D5C8C">
      <w:pPr>
        <w:tabs>
          <w:tab w:val="left" w:pos="720"/>
          <w:tab w:val="left" w:pos="5580"/>
        </w:tabs>
        <w:rPr>
          <w:rFonts w:ascii="Times New Roman" w:hAnsi="Times New Roman" w:cs="Times New Roman"/>
          <w:sz w:val="22"/>
          <w:szCs w:val="22"/>
          <w:lang w:val="en-IN"/>
        </w:rPr>
      </w:pPr>
      <w:r w:rsidRPr="006028FF">
        <w:rPr>
          <w:rFonts w:ascii="Times New Roman" w:hAnsi="Times New Roman" w:cs="Times New Roman"/>
          <w:sz w:val="22"/>
          <w:szCs w:val="22"/>
          <w:lang w:val="en-IN"/>
        </w:rPr>
        <w:tab/>
        <w:t xml:space="preserve"> </w:t>
      </w:r>
      <w:r w:rsidRPr="006028FF">
        <w:rPr>
          <w:rFonts w:ascii="Times New Roman" w:hAnsi="Times New Roman" w:cs="Times New Roman"/>
          <w:sz w:val="22"/>
          <w:szCs w:val="22"/>
          <w:lang w:val="en-IN"/>
        </w:rPr>
        <w:tab/>
      </w:r>
    </w:p>
    <w:p w:rsidR="000D5C8C" w:rsidRPr="006028FF" w:rsidRDefault="000D5C8C" w:rsidP="000D5C8C">
      <w:pPr>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Date: [●] </w:t>
      </w:r>
    </w:p>
    <w:p w:rsidR="000D5C8C" w:rsidRPr="006028FF" w:rsidRDefault="000D5C8C" w:rsidP="000D5C8C">
      <w:pPr>
        <w:rPr>
          <w:rFonts w:ascii="Times New Roman" w:hAnsi="Times New Roman" w:cs="Times New Roman"/>
          <w:sz w:val="22"/>
          <w:szCs w:val="22"/>
          <w:lang w:val="en-IN"/>
        </w:rPr>
      </w:pPr>
    </w:p>
    <w:p w:rsidR="000D5C8C" w:rsidRPr="006028FF" w:rsidRDefault="000D5C8C" w:rsidP="000D5C8C">
      <w:pPr>
        <w:rPr>
          <w:rFonts w:ascii="Times New Roman" w:hAnsi="Times New Roman" w:cs="Times New Roman"/>
          <w:sz w:val="22"/>
          <w:szCs w:val="22"/>
          <w:lang w:val="en-IN"/>
        </w:rPr>
      </w:pPr>
      <w:r w:rsidRPr="006028FF">
        <w:rPr>
          <w:rFonts w:ascii="Times New Roman" w:hAnsi="Times New Roman" w:cs="Times New Roman"/>
          <w:sz w:val="22"/>
          <w:szCs w:val="22"/>
          <w:lang w:val="en-IN"/>
        </w:rPr>
        <w:t>To:</w:t>
      </w:r>
    </w:p>
    <w:p w:rsidR="000D5C8C" w:rsidRPr="006028FF" w:rsidRDefault="000D5C8C" w:rsidP="000D5C8C">
      <w:pPr>
        <w:rPr>
          <w:rFonts w:ascii="Times New Roman" w:hAnsi="Times New Roman" w:cs="Times New Roman"/>
          <w:sz w:val="22"/>
          <w:szCs w:val="22"/>
          <w:lang w:val="en-GB"/>
        </w:rPr>
      </w:pPr>
      <w:r w:rsidRPr="006028FF">
        <w:rPr>
          <w:rFonts w:ascii="Times New Roman" w:hAnsi="Times New Roman" w:cs="Times New Roman"/>
          <w:sz w:val="22"/>
          <w:szCs w:val="22"/>
          <w:lang w:val="en-GB"/>
        </w:rPr>
        <w:tab/>
        <w:t>Mr. [●]</w:t>
      </w:r>
    </w:p>
    <w:p w:rsidR="000D5C8C" w:rsidRPr="006028FF" w:rsidRDefault="000D5C8C" w:rsidP="000D5C8C">
      <w:pPr>
        <w:rPr>
          <w:rFonts w:ascii="Times New Roman" w:hAnsi="Times New Roman" w:cs="Times New Roman"/>
          <w:sz w:val="22"/>
          <w:szCs w:val="22"/>
        </w:rPr>
      </w:pPr>
      <w:r w:rsidRPr="006028FF">
        <w:rPr>
          <w:rFonts w:ascii="Times New Roman" w:hAnsi="Times New Roman" w:cs="Times New Roman"/>
          <w:sz w:val="22"/>
          <w:szCs w:val="22"/>
          <w:lang w:val="en-GB"/>
        </w:rPr>
        <w:tab/>
        <w:t xml:space="preserve">CEO, </w:t>
      </w:r>
      <w:r w:rsidRPr="006028FF">
        <w:rPr>
          <w:rFonts w:ascii="Times New Roman" w:hAnsi="Times New Roman" w:cs="Times New Roman"/>
          <w:sz w:val="22"/>
          <w:szCs w:val="22"/>
        </w:rPr>
        <w:t>State Health Agency</w:t>
      </w:r>
    </w:p>
    <w:p w:rsidR="000D5C8C" w:rsidRPr="006028FF" w:rsidRDefault="009B1601" w:rsidP="000D5C8C">
      <w:pPr>
        <w:ind w:firstLine="720"/>
        <w:rPr>
          <w:rFonts w:ascii="Times New Roman" w:hAnsi="Times New Roman" w:cs="Times New Roman"/>
          <w:sz w:val="22"/>
          <w:szCs w:val="22"/>
        </w:rPr>
      </w:pPr>
      <w:r w:rsidRPr="006028FF">
        <w:rPr>
          <w:rFonts w:ascii="Times New Roman" w:hAnsi="Times New Roman" w:cs="Times New Roman"/>
          <w:sz w:val="22"/>
          <w:szCs w:val="22"/>
        </w:rPr>
        <w:t>AB-PMJAY</w:t>
      </w:r>
      <w:r w:rsidR="000D5C8C" w:rsidRPr="006028FF">
        <w:rPr>
          <w:rFonts w:ascii="Times New Roman" w:hAnsi="Times New Roman" w:cs="Times New Roman"/>
          <w:sz w:val="22"/>
          <w:szCs w:val="22"/>
        </w:rPr>
        <w:t xml:space="preserve"> (</w:t>
      </w:r>
      <w:r w:rsidRPr="006028FF">
        <w:rPr>
          <w:rFonts w:ascii="Times New Roman" w:hAnsi="Times New Roman" w:cs="Times New Roman"/>
          <w:sz w:val="22"/>
          <w:szCs w:val="22"/>
        </w:rPr>
        <w:t>AB-PMJAY</w:t>
      </w:r>
      <w:r w:rsidR="000D5C8C" w:rsidRPr="006028FF">
        <w:rPr>
          <w:rFonts w:ascii="Times New Roman" w:hAnsi="Times New Roman" w:cs="Times New Roman"/>
          <w:sz w:val="22"/>
          <w:szCs w:val="22"/>
        </w:rPr>
        <w:t>)</w:t>
      </w:r>
    </w:p>
    <w:p w:rsidR="000D5C8C" w:rsidRPr="006028FF" w:rsidRDefault="000D5C8C" w:rsidP="000D5C8C">
      <w:pPr>
        <w:rPr>
          <w:rFonts w:ascii="Times New Roman" w:hAnsi="Times New Roman" w:cs="Times New Roman"/>
          <w:sz w:val="22"/>
          <w:szCs w:val="22"/>
        </w:rPr>
      </w:pPr>
      <w:r w:rsidRPr="006028FF">
        <w:rPr>
          <w:rFonts w:ascii="Times New Roman" w:hAnsi="Times New Roman" w:cs="Times New Roman"/>
          <w:sz w:val="22"/>
          <w:szCs w:val="22"/>
        </w:rPr>
        <w:tab/>
        <w:t>[</w:t>
      </w:r>
      <w:r w:rsidRPr="006028FF">
        <w:rPr>
          <w:rFonts w:ascii="Times New Roman" w:hAnsi="Times New Roman" w:cs="Times New Roman"/>
          <w:b/>
          <w:i/>
          <w:sz w:val="22"/>
          <w:szCs w:val="22"/>
        </w:rPr>
        <w:t>Insert Address</w:t>
      </w:r>
      <w:r w:rsidRPr="006028FF">
        <w:rPr>
          <w:rFonts w:ascii="Times New Roman" w:hAnsi="Times New Roman" w:cs="Times New Roman"/>
          <w:sz w:val="22"/>
          <w:szCs w:val="22"/>
        </w:rPr>
        <w:t>]</w:t>
      </w:r>
    </w:p>
    <w:p w:rsidR="000D5C8C" w:rsidRPr="006028FF" w:rsidRDefault="000D5C8C" w:rsidP="000D5C8C">
      <w:pPr>
        <w:rPr>
          <w:rFonts w:ascii="Times New Roman" w:hAnsi="Times New Roman" w:cs="Times New Roman"/>
          <w:sz w:val="22"/>
          <w:szCs w:val="22"/>
          <w:lang w:val="en-IN"/>
        </w:rPr>
      </w:pPr>
      <w:r w:rsidRPr="006028FF">
        <w:rPr>
          <w:rFonts w:ascii="Times New Roman" w:hAnsi="Times New Roman" w:cs="Times New Roman"/>
          <w:sz w:val="22"/>
          <w:szCs w:val="22"/>
          <w:lang w:val="en-GB"/>
        </w:rPr>
        <w:tab/>
      </w:r>
    </w:p>
    <w:p w:rsidR="000D5C8C" w:rsidRPr="006028FF" w:rsidRDefault="000D5C8C" w:rsidP="000D5C8C">
      <w:pPr>
        <w:tabs>
          <w:tab w:val="center" w:pos="4514"/>
        </w:tabs>
        <w:rPr>
          <w:rFonts w:ascii="Times New Roman" w:hAnsi="Times New Roman" w:cs="Times New Roman"/>
          <w:sz w:val="22"/>
          <w:szCs w:val="22"/>
          <w:lang w:val="en-IN"/>
        </w:rPr>
      </w:pPr>
      <w:r w:rsidRPr="006028FF">
        <w:rPr>
          <w:rFonts w:ascii="Times New Roman" w:hAnsi="Times New Roman" w:cs="Times New Roman"/>
          <w:sz w:val="22"/>
          <w:szCs w:val="22"/>
          <w:lang w:val="en-IN"/>
        </w:rPr>
        <w:t>Dear Sir,</w:t>
      </w:r>
      <w:r w:rsidRPr="006028FF">
        <w:rPr>
          <w:rFonts w:ascii="Times New Roman" w:hAnsi="Times New Roman" w:cs="Times New Roman"/>
          <w:sz w:val="22"/>
          <w:szCs w:val="22"/>
          <w:lang w:val="en-IN"/>
        </w:rPr>
        <w:tab/>
      </w:r>
    </w:p>
    <w:p w:rsidR="000D5C8C" w:rsidRPr="006028FF" w:rsidRDefault="000D5C8C" w:rsidP="000D5C8C">
      <w:pPr>
        <w:rPr>
          <w:rFonts w:ascii="Times New Roman" w:hAnsi="Times New Roman" w:cs="Times New Roman"/>
          <w:sz w:val="22"/>
          <w:szCs w:val="22"/>
          <w:lang w:val="en-IN"/>
        </w:rPr>
      </w:pPr>
    </w:p>
    <w:p w:rsidR="000D5C8C" w:rsidRPr="006028FF" w:rsidRDefault="000D5C8C" w:rsidP="000D5C8C">
      <w:pPr>
        <w:tabs>
          <w:tab w:val="left" w:pos="720"/>
        </w:tabs>
        <w:ind w:left="1440" w:hanging="1440"/>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ab/>
      </w:r>
      <w:r w:rsidRPr="006028FF">
        <w:rPr>
          <w:rFonts w:ascii="Times New Roman" w:hAnsi="Times New Roman" w:cs="Times New Roman"/>
          <w:b/>
          <w:sz w:val="22"/>
          <w:szCs w:val="22"/>
          <w:lang w:val="en-IN"/>
        </w:rPr>
        <w:t>Sub:</w:t>
      </w:r>
      <w:r w:rsidRPr="006028FF">
        <w:rPr>
          <w:rFonts w:ascii="Times New Roman" w:hAnsi="Times New Roman" w:cs="Times New Roman"/>
          <w:sz w:val="22"/>
          <w:szCs w:val="22"/>
          <w:lang w:val="en-IN"/>
        </w:rPr>
        <w:t xml:space="preserve"> </w:t>
      </w:r>
      <w:r w:rsidRPr="006028FF">
        <w:rPr>
          <w:rFonts w:ascii="Times New Roman" w:hAnsi="Times New Roman" w:cs="Times New Roman"/>
          <w:sz w:val="22"/>
          <w:szCs w:val="22"/>
          <w:lang w:val="en-IN"/>
        </w:rPr>
        <w:tab/>
      </w:r>
      <w:r w:rsidRPr="006028FF">
        <w:rPr>
          <w:rFonts w:ascii="Times New Roman" w:hAnsi="Times New Roman" w:cs="Times New Roman"/>
          <w:b/>
          <w:sz w:val="22"/>
          <w:szCs w:val="22"/>
          <w:lang w:val="en-IN"/>
        </w:rPr>
        <w:t>Actuarial Certificate in respect of Pure Claim Ratio of [</w:t>
      </w:r>
      <w:r w:rsidRPr="006028FF">
        <w:rPr>
          <w:rFonts w:ascii="Times New Roman" w:hAnsi="Times New Roman" w:cs="Times New Roman"/>
          <w:b/>
          <w:i/>
          <w:sz w:val="22"/>
          <w:szCs w:val="22"/>
          <w:lang w:val="en-IN"/>
        </w:rPr>
        <w:t>insert name of Insurer</w:t>
      </w:r>
      <w:r w:rsidRPr="006028FF">
        <w:rPr>
          <w:rFonts w:ascii="Times New Roman" w:hAnsi="Times New Roman" w:cs="Times New Roman"/>
          <w:b/>
          <w:sz w:val="22"/>
          <w:szCs w:val="22"/>
          <w:lang w:val="en-IN"/>
        </w:rPr>
        <w:t>] for Policy Cover Period [</w:t>
      </w:r>
      <w:r w:rsidRPr="006028FF">
        <w:rPr>
          <w:rFonts w:ascii="Times New Roman" w:hAnsi="Times New Roman" w:cs="Times New Roman"/>
          <w:b/>
          <w:sz w:val="22"/>
          <w:szCs w:val="22"/>
          <w:lang w:val="en-IN"/>
        </w:rPr>
        <w:sym w:font="Wingdings" w:char="F06C"/>
      </w:r>
      <w:r w:rsidRPr="006028FF">
        <w:rPr>
          <w:rFonts w:ascii="Times New Roman" w:hAnsi="Times New Roman" w:cs="Times New Roman"/>
          <w:b/>
          <w:sz w:val="22"/>
          <w:szCs w:val="22"/>
          <w:lang w:val="en-IN"/>
        </w:rPr>
        <w:t>] to [</w:t>
      </w:r>
      <w:r w:rsidRPr="006028FF">
        <w:rPr>
          <w:rFonts w:ascii="Times New Roman" w:hAnsi="Times New Roman" w:cs="Times New Roman"/>
          <w:b/>
          <w:sz w:val="22"/>
          <w:szCs w:val="22"/>
          <w:lang w:val="en-IN"/>
        </w:rPr>
        <w:sym w:font="Wingdings" w:char="F06C"/>
      </w:r>
      <w:r w:rsidRPr="006028FF">
        <w:rPr>
          <w:rFonts w:ascii="Times New Roman" w:hAnsi="Times New Roman" w:cs="Times New Roman"/>
          <w:b/>
          <w:sz w:val="22"/>
          <w:szCs w:val="22"/>
          <w:lang w:val="en-IN"/>
        </w:rPr>
        <w:t>]</w:t>
      </w:r>
    </w:p>
    <w:p w:rsidR="000D5C8C" w:rsidRPr="006028FF" w:rsidRDefault="000D5C8C" w:rsidP="000D5C8C">
      <w:pPr>
        <w:jc w:val="both"/>
        <w:rPr>
          <w:rFonts w:ascii="Times New Roman" w:hAnsi="Times New Roman" w:cs="Times New Roman"/>
          <w:sz w:val="22"/>
          <w:szCs w:val="22"/>
          <w:lang w:val="en-IN"/>
        </w:rPr>
      </w:pPr>
    </w:p>
    <w:p w:rsidR="000D5C8C" w:rsidRPr="006028FF" w:rsidRDefault="000D5C8C" w:rsidP="000D5C8C">
      <w:p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I/We, [</w:t>
      </w:r>
      <w:r w:rsidRPr="006028FF">
        <w:rPr>
          <w:rFonts w:ascii="Times New Roman" w:hAnsi="Times New Roman" w:cs="Times New Roman"/>
          <w:i/>
          <w:sz w:val="22"/>
          <w:szCs w:val="22"/>
          <w:lang w:val="en-IN"/>
        </w:rPr>
        <w:t>insert name of actuary</w:t>
      </w:r>
      <w:r w:rsidRPr="006028FF">
        <w:rPr>
          <w:rFonts w:ascii="Times New Roman" w:hAnsi="Times New Roman" w:cs="Times New Roman"/>
          <w:sz w:val="22"/>
          <w:szCs w:val="22"/>
          <w:lang w:val="en-IN"/>
        </w:rPr>
        <w:t xml:space="preserve">], are/am a/an registered actuary under the laws of India and are/is licensed to provide actuarial services. </w:t>
      </w:r>
    </w:p>
    <w:p w:rsidR="000D5C8C" w:rsidRPr="006028FF" w:rsidRDefault="000D5C8C" w:rsidP="000D5C8C">
      <w:pPr>
        <w:jc w:val="both"/>
        <w:rPr>
          <w:rFonts w:ascii="Times New Roman" w:hAnsi="Times New Roman" w:cs="Times New Roman"/>
          <w:sz w:val="22"/>
          <w:szCs w:val="22"/>
          <w:lang w:val="en-IN"/>
        </w:rPr>
      </w:pPr>
    </w:p>
    <w:p w:rsidR="000D5C8C" w:rsidRPr="006028FF" w:rsidRDefault="000D5C8C" w:rsidP="000D5C8C">
      <w:p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w:t>
      </w:r>
      <w:r w:rsidRPr="006028FF">
        <w:rPr>
          <w:rFonts w:ascii="Times New Roman" w:hAnsi="Times New Roman" w:cs="Times New Roman"/>
          <w:i/>
          <w:sz w:val="22"/>
          <w:szCs w:val="22"/>
          <w:lang w:val="en-IN"/>
        </w:rPr>
        <w:t>Insert name of Insurer</w:t>
      </w:r>
      <w:r w:rsidRPr="006028FF">
        <w:rPr>
          <w:rFonts w:ascii="Times New Roman" w:hAnsi="Times New Roman" w:cs="Times New Roman"/>
          <w:sz w:val="22"/>
          <w:szCs w:val="22"/>
          <w:lang w:val="en-IN"/>
        </w:rPr>
        <w:t xml:space="preserve">] (the </w:t>
      </w:r>
      <w:r w:rsidRPr="006028FF">
        <w:rPr>
          <w:rFonts w:ascii="Times New Roman" w:hAnsi="Times New Roman" w:cs="Times New Roman"/>
          <w:b/>
          <w:sz w:val="22"/>
          <w:szCs w:val="22"/>
          <w:lang w:val="en-IN"/>
        </w:rPr>
        <w:t>Insurer</w:t>
      </w:r>
      <w:r w:rsidRPr="006028FF">
        <w:rPr>
          <w:rFonts w:ascii="Times New Roman" w:hAnsi="Times New Roman" w:cs="Times New Roman"/>
          <w:sz w:val="22"/>
          <w:szCs w:val="22"/>
          <w:lang w:val="en-IN"/>
        </w:rPr>
        <w:t>) is an insurance company engaged in the business of providing general insurance (including health insurance) services in India for the last [●] years. I/We have been appointed by the Insurer as its Appointed Actuary in accordance with the IRDA (Appointed Actuary) Regulations, 2000.</w:t>
      </w:r>
    </w:p>
    <w:p w:rsidR="000D5C8C" w:rsidRPr="006028FF" w:rsidRDefault="000D5C8C" w:rsidP="000D5C8C">
      <w:pPr>
        <w:jc w:val="both"/>
        <w:rPr>
          <w:rFonts w:ascii="Times New Roman" w:hAnsi="Times New Roman" w:cs="Times New Roman"/>
          <w:sz w:val="22"/>
          <w:szCs w:val="22"/>
          <w:lang w:val="en-IN"/>
        </w:rPr>
      </w:pPr>
    </w:p>
    <w:p w:rsidR="000D5C8C" w:rsidRPr="006028FF" w:rsidRDefault="000D5C8C" w:rsidP="000D5C8C">
      <w:p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The Insurer has executed a contract dated [</w:t>
      </w:r>
      <w:r w:rsidRPr="006028FF">
        <w:rPr>
          <w:rFonts w:ascii="Times New Roman" w:hAnsi="Times New Roman" w:cs="Times New Roman"/>
          <w:sz w:val="22"/>
          <w:szCs w:val="22"/>
          <w:lang w:val="en-IN"/>
        </w:rPr>
        <w:sym w:font="Wingdings" w:char="F06C"/>
      </w:r>
      <w:r w:rsidRPr="006028FF">
        <w:rPr>
          <w:rFonts w:ascii="Times New Roman" w:hAnsi="Times New Roman" w:cs="Times New Roman"/>
          <w:sz w:val="22"/>
          <w:szCs w:val="22"/>
          <w:lang w:val="en-IN"/>
        </w:rPr>
        <w:t xml:space="preserve">] with the State Health Agency for the implementation of the </w:t>
      </w:r>
      <w:r w:rsidR="009B1601" w:rsidRPr="006028FF">
        <w:rPr>
          <w:rFonts w:ascii="Times New Roman" w:hAnsi="Times New Roman" w:cs="Times New Roman"/>
          <w:sz w:val="22"/>
          <w:szCs w:val="22"/>
          <w:lang w:val="en-IN"/>
        </w:rPr>
        <w:t>AB-PMJAY</w:t>
      </w:r>
      <w:r w:rsidRPr="006028FF">
        <w:rPr>
          <w:rFonts w:ascii="Times New Roman" w:hAnsi="Times New Roman" w:cs="Times New Roman"/>
          <w:sz w:val="22"/>
          <w:szCs w:val="22"/>
          <w:lang w:val="en-IN"/>
        </w:rPr>
        <w:t xml:space="preserve"> (</w:t>
      </w:r>
      <w:r w:rsidR="009B1601" w:rsidRPr="006028FF">
        <w:rPr>
          <w:rFonts w:ascii="Times New Roman" w:hAnsi="Times New Roman" w:cs="Times New Roman"/>
          <w:sz w:val="22"/>
          <w:szCs w:val="22"/>
          <w:lang w:val="en-IN"/>
        </w:rPr>
        <w:t>AB-PMJAY</w:t>
      </w:r>
      <w:r w:rsidRPr="006028FF">
        <w:rPr>
          <w:rFonts w:ascii="Times New Roman" w:hAnsi="Times New Roman" w:cs="Times New Roman"/>
          <w:sz w:val="22"/>
          <w:szCs w:val="22"/>
          <w:lang w:val="en-IN"/>
        </w:rPr>
        <w:t xml:space="preserve">) (the </w:t>
      </w:r>
      <w:r w:rsidRPr="006028FF">
        <w:rPr>
          <w:rFonts w:ascii="Times New Roman" w:hAnsi="Times New Roman" w:cs="Times New Roman"/>
          <w:b/>
          <w:sz w:val="22"/>
          <w:szCs w:val="22"/>
          <w:lang w:val="en-IN"/>
        </w:rPr>
        <w:t>Insurance Contract</w:t>
      </w:r>
      <w:r w:rsidRPr="006028FF">
        <w:rPr>
          <w:rFonts w:ascii="Times New Roman" w:hAnsi="Times New Roman" w:cs="Times New Roman"/>
          <w:sz w:val="22"/>
          <w:szCs w:val="22"/>
          <w:lang w:val="en-IN"/>
        </w:rPr>
        <w:t>). The Premium payable by the State Health Agency under the Insurance Contract for the Policy Cover Period from [</w:t>
      </w:r>
      <w:r w:rsidRPr="006028FF">
        <w:rPr>
          <w:rFonts w:ascii="Times New Roman" w:hAnsi="Times New Roman" w:cs="Times New Roman"/>
          <w:sz w:val="22"/>
          <w:szCs w:val="22"/>
          <w:lang w:val="en-IN"/>
        </w:rPr>
        <w:sym w:font="Wingdings" w:char="F06C"/>
      </w:r>
      <w:r w:rsidRPr="006028FF">
        <w:rPr>
          <w:rFonts w:ascii="Times New Roman" w:hAnsi="Times New Roman" w:cs="Times New Roman"/>
          <w:sz w:val="22"/>
          <w:szCs w:val="22"/>
          <w:lang w:val="en-IN"/>
        </w:rPr>
        <w:t>] to [</w:t>
      </w:r>
      <w:r w:rsidRPr="006028FF">
        <w:rPr>
          <w:rFonts w:ascii="Times New Roman" w:hAnsi="Times New Roman" w:cs="Times New Roman"/>
          <w:sz w:val="22"/>
          <w:szCs w:val="22"/>
          <w:lang w:val="en-IN"/>
        </w:rPr>
        <w:sym w:font="Wingdings" w:char="F06C"/>
      </w:r>
      <w:r w:rsidRPr="006028FF">
        <w:rPr>
          <w:rFonts w:ascii="Times New Roman" w:hAnsi="Times New Roman" w:cs="Times New Roman"/>
          <w:sz w:val="22"/>
          <w:szCs w:val="22"/>
          <w:lang w:val="en-IN"/>
        </w:rPr>
        <w:t>] (</w:t>
      </w:r>
      <w:r w:rsidRPr="006028FF">
        <w:rPr>
          <w:rFonts w:ascii="Times New Roman" w:hAnsi="Times New Roman" w:cs="Times New Roman"/>
          <w:b/>
          <w:sz w:val="22"/>
          <w:szCs w:val="22"/>
          <w:lang w:val="en-IN"/>
        </w:rPr>
        <w:t>Previous Policy Cover Period</w:t>
      </w:r>
      <w:r w:rsidRPr="006028FF">
        <w:rPr>
          <w:rFonts w:ascii="Times New Roman" w:hAnsi="Times New Roman" w:cs="Times New Roman"/>
          <w:sz w:val="22"/>
          <w:szCs w:val="22"/>
          <w:lang w:val="en-IN"/>
        </w:rPr>
        <w:t xml:space="preserve">) is </w:t>
      </w:r>
      <w:r w:rsidR="00B575CE" w:rsidRPr="006028FF">
        <w:rPr>
          <w:rFonts w:ascii="Times New Roman" w:hAnsi="Times New Roman" w:cs="Times New Roman"/>
          <w:noProof/>
          <w:color w:val="000000"/>
          <w:sz w:val="22"/>
          <w:szCs w:val="22"/>
        </w:rPr>
        <w:drawing>
          <wp:inline distT="0" distB="0" distL="0" distR="0">
            <wp:extent cx="152400" cy="120650"/>
            <wp:effectExtent l="19050" t="0" r="0" b="0"/>
            <wp:docPr id="4" name="Picture 175" descr="rupee-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rupee-symbol"/>
                    <pic:cNvPicPr>
                      <a:picLocks noChangeAspect="1" noChangeArrowheads="1"/>
                    </pic:cNvPicPr>
                  </pic:nvPicPr>
                  <pic:blipFill>
                    <a:blip r:embed="rId30"/>
                    <a:srcRect/>
                    <a:stretch>
                      <a:fillRect/>
                    </a:stretch>
                  </pic:blipFill>
                  <pic:spPr bwMode="auto">
                    <a:xfrm>
                      <a:off x="0" y="0"/>
                      <a:ext cx="152400" cy="120650"/>
                    </a:xfrm>
                    <a:prstGeom prst="rect">
                      <a:avLst/>
                    </a:prstGeom>
                    <a:noFill/>
                    <a:ln w="9525">
                      <a:noFill/>
                      <a:miter lim="800000"/>
                      <a:headEnd/>
                      <a:tailEnd/>
                    </a:ln>
                  </pic:spPr>
                </pic:pic>
              </a:graphicData>
            </a:graphic>
          </wp:inline>
        </w:drawing>
      </w:r>
      <w:r w:rsidRPr="006028FF">
        <w:rPr>
          <w:rFonts w:ascii="Times New Roman" w:hAnsi="Times New Roman" w:cs="Times New Roman"/>
          <w:noProof/>
          <w:color w:val="000000"/>
          <w:sz w:val="22"/>
          <w:szCs w:val="22"/>
        </w:rPr>
        <w:t xml:space="preserve"> [</w:t>
      </w:r>
      <w:r w:rsidRPr="006028FF">
        <w:rPr>
          <w:rFonts w:ascii="Times New Roman" w:hAnsi="Times New Roman" w:cs="Times New Roman"/>
          <w:noProof/>
          <w:color w:val="000000"/>
          <w:sz w:val="22"/>
          <w:szCs w:val="22"/>
        </w:rPr>
        <w:sym w:font="Wingdings" w:char="F06C"/>
      </w:r>
      <w:r w:rsidRPr="006028FF">
        <w:rPr>
          <w:rFonts w:ascii="Times New Roman" w:hAnsi="Times New Roman" w:cs="Times New Roman"/>
          <w:noProof/>
          <w:color w:val="000000"/>
          <w:sz w:val="22"/>
          <w:szCs w:val="22"/>
        </w:rPr>
        <w:t>] (Rupees [</w:t>
      </w:r>
      <w:r w:rsidRPr="006028FF">
        <w:rPr>
          <w:rFonts w:ascii="Times New Roman" w:hAnsi="Times New Roman" w:cs="Times New Roman"/>
          <w:i/>
          <w:noProof/>
          <w:color w:val="000000"/>
          <w:sz w:val="22"/>
          <w:szCs w:val="22"/>
        </w:rPr>
        <w:t>insert sum in words</w:t>
      </w:r>
      <w:r w:rsidRPr="006028FF">
        <w:rPr>
          <w:rFonts w:ascii="Times New Roman" w:hAnsi="Times New Roman" w:cs="Times New Roman"/>
          <w:noProof/>
          <w:color w:val="000000"/>
          <w:sz w:val="22"/>
          <w:szCs w:val="22"/>
        </w:rPr>
        <w:t>] only).</w:t>
      </w:r>
    </w:p>
    <w:p w:rsidR="000D5C8C" w:rsidRPr="006028FF" w:rsidRDefault="000D5C8C" w:rsidP="000D5C8C">
      <w:pPr>
        <w:jc w:val="both"/>
        <w:rPr>
          <w:rFonts w:ascii="Times New Roman" w:hAnsi="Times New Roman" w:cs="Times New Roman"/>
          <w:sz w:val="22"/>
          <w:szCs w:val="22"/>
          <w:lang w:val="en-IN"/>
        </w:rPr>
      </w:pPr>
    </w:p>
    <w:p w:rsidR="000D5C8C" w:rsidRPr="006028FF" w:rsidRDefault="000D5C8C" w:rsidP="000D5C8C">
      <w:p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 xml:space="preserve">In accordance with the Insurance Contract, we are required to certify the Pure Claim Ratio for the full 12 months of the Previous Policy Cover Period for all the districts within the Service Area. </w:t>
      </w:r>
    </w:p>
    <w:p w:rsidR="000D5C8C" w:rsidRPr="006028FF" w:rsidRDefault="000D5C8C" w:rsidP="000D5C8C">
      <w:pPr>
        <w:jc w:val="both"/>
        <w:rPr>
          <w:rFonts w:ascii="Times New Roman" w:hAnsi="Times New Roman" w:cs="Times New Roman"/>
          <w:sz w:val="22"/>
          <w:szCs w:val="22"/>
          <w:lang w:val="en-IN"/>
        </w:rPr>
      </w:pPr>
    </w:p>
    <w:p w:rsidR="000D5C8C" w:rsidRPr="006028FF" w:rsidRDefault="000D5C8C" w:rsidP="000D5C8C">
      <w:pPr>
        <w:jc w:val="both"/>
        <w:rPr>
          <w:rFonts w:ascii="Times New Roman" w:hAnsi="Times New Roman" w:cs="Times New Roman"/>
          <w:sz w:val="22"/>
          <w:szCs w:val="22"/>
          <w:lang w:val="en-IN"/>
        </w:rPr>
      </w:pPr>
      <w:r w:rsidRPr="006028FF">
        <w:rPr>
          <w:rFonts w:ascii="Times New Roman" w:hAnsi="Times New Roman" w:cs="Times New Roman"/>
          <w:sz w:val="22"/>
          <w:szCs w:val="22"/>
          <w:lang w:val="en-IN"/>
        </w:rPr>
        <w:t>I, [</w:t>
      </w:r>
      <w:r w:rsidRPr="006028FF">
        <w:rPr>
          <w:rFonts w:ascii="Times New Roman" w:hAnsi="Times New Roman" w:cs="Times New Roman"/>
          <w:i/>
          <w:sz w:val="22"/>
          <w:szCs w:val="22"/>
          <w:lang w:val="en-IN"/>
        </w:rPr>
        <w:t>insert name</w:t>
      </w:r>
      <w:r w:rsidRPr="006028FF">
        <w:rPr>
          <w:rFonts w:ascii="Times New Roman" w:hAnsi="Times New Roman" w:cs="Times New Roman"/>
          <w:sz w:val="22"/>
          <w:szCs w:val="22"/>
          <w:lang w:val="en-IN"/>
        </w:rPr>
        <w:t>] designated as [</w:t>
      </w:r>
      <w:r w:rsidRPr="006028FF">
        <w:rPr>
          <w:rFonts w:ascii="Times New Roman" w:hAnsi="Times New Roman" w:cs="Times New Roman"/>
          <w:i/>
          <w:sz w:val="22"/>
          <w:szCs w:val="22"/>
          <w:lang w:val="en-IN"/>
        </w:rPr>
        <w:t>insert title</w:t>
      </w:r>
      <w:r w:rsidRPr="006028FF">
        <w:rPr>
          <w:rFonts w:ascii="Times New Roman" w:hAnsi="Times New Roman" w:cs="Times New Roman"/>
          <w:sz w:val="22"/>
          <w:szCs w:val="22"/>
          <w:lang w:val="en-IN"/>
        </w:rPr>
        <w:t>] at [</w:t>
      </w:r>
      <w:r w:rsidRPr="006028FF">
        <w:rPr>
          <w:rFonts w:ascii="Times New Roman" w:hAnsi="Times New Roman" w:cs="Times New Roman"/>
          <w:i/>
          <w:sz w:val="22"/>
          <w:szCs w:val="22"/>
          <w:lang w:val="en-IN"/>
        </w:rPr>
        <w:t>insert location</w:t>
      </w:r>
      <w:r w:rsidRPr="006028FF">
        <w:rPr>
          <w:rFonts w:ascii="Times New Roman" w:hAnsi="Times New Roman" w:cs="Times New Roman"/>
          <w:sz w:val="22"/>
          <w:szCs w:val="22"/>
          <w:lang w:val="en-IN"/>
        </w:rPr>
        <w:t>] of [</w:t>
      </w:r>
      <w:r w:rsidRPr="006028FF">
        <w:rPr>
          <w:rFonts w:ascii="Times New Roman" w:hAnsi="Times New Roman" w:cs="Times New Roman"/>
          <w:i/>
          <w:sz w:val="22"/>
          <w:szCs w:val="22"/>
          <w:lang w:val="en-IN"/>
        </w:rPr>
        <w:t>insert name of actuary</w:t>
      </w:r>
      <w:r w:rsidRPr="006028FF">
        <w:rPr>
          <w:rFonts w:ascii="Times New Roman" w:hAnsi="Times New Roman" w:cs="Times New Roman"/>
          <w:sz w:val="22"/>
          <w:szCs w:val="22"/>
          <w:lang w:val="en-IN"/>
        </w:rPr>
        <w:t xml:space="preserve">] do hereby certify that: </w:t>
      </w:r>
    </w:p>
    <w:p w:rsidR="000D5C8C" w:rsidRPr="006028FF" w:rsidRDefault="000D5C8C" w:rsidP="000D5C8C">
      <w:pPr>
        <w:jc w:val="both"/>
        <w:rPr>
          <w:rFonts w:ascii="Times New Roman" w:hAnsi="Times New Roman" w:cs="Times New Roman"/>
          <w:sz w:val="22"/>
          <w:szCs w:val="22"/>
          <w:lang w:val="en-IN"/>
        </w:rPr>
      </w:pPr>
    </w:p>
    <w:p w:rsidR="000D5C8C" w:rsidRPr="006028FF" w:rsidRDefault="000D5C8C" w:rsidP="000D5C8C">
      <w:pPr>
        <w:pStyle w:val="ListNumber"/>
        <w:ind w:left="720" w:hanging="720"/>
        <w:jc w:val="both"/>
        <w:rPr>
          <w:rFonts w:ascii="Times New Roman" w:hAnsi="Times New Roman" w:cs="Times New Roman"/>
          <w:sz w:val="22"/>
          <w:szCs w:val="22"/>
        </w:rPr>
      </w:pPr>
      <w:r w:rsidRPr="006028FF">
        <w:rPr>
          <w:rFonts w:ascii="Times New Roman" w:hAnsi="Times New Roman" w:cs="Times New Roman"/>
          <w:sz w:val="22"/>
          <w:szCs w:val="22"/>
        </w:rPr>
        <w:t>(a)</w:t>
      </w:r>
      <w:r w:rsidRPr="006028FF">
        <w:rPr>
          <w:rFonts w:ascii="Times New Roman" w:hAnsi="Times New Roman" w:cs="Times New Roman"/>
          <w:sz w:val="22"/>
          <w:szCs w:val="22"/>
        </w:rPr>
        <w:tab/>
        <w:t xml:space="preserve">We have read the Insurance Contract and the terms and conditions contained therein. </w:t>
      </w:r>
    </w:p>
    <w:p w:rsidR="000D5C8C" w:rsidRPr="006028FF" w:rsidRDefault="000D5C8C" w:rsidP="000D5C8C">
      <w:pPr>
        <w:pStyle w:val="ListNumber"/>
        <w:ind w:left="426" w:firstLine="0"/>
        <w:jc w:val="both"/>
        <w:rPr>
          <w:rFonts w:ascii="Times New Roman" w:hAnsi="Times New Roman" w:cs="Times New Roman"/>
          <w:sz w:val="22"/>
          <w:szCs w:val="22"/>
        </w:rPr>
      </w:pPr>
    </w:p>
    <w:p w:rsidR="000D5C8C" w:rsidRPr="006028FF" w:rsidRDefault="000D5C8C" w:rsidP="000D5C8C">
      <w:pPr>
        <w:pStyle w:val="ListNumber"/>
        <w:ind w:left="720" w:hanging="720"/>
        <w:jc w:val="both"/>
        <w:rPr>
          <w:rFonts w:ascii="Times New Roman" w:hAnsi="Times New Roman" w:cs="Times New Roman"/>
          <w:sz w:val="22"/>
          <w:szCs w:val="22"/>
        </w:rPr>
      </w:pPr>
      <w:r w:rsidRPr="006028FF">
        <w:rPr>
          <w:rFonts w:ascii="Times New Roman" w:hAnsi="Times New Roman" w:cs="Times New Roman"/>
          <w:sz w:val="22"/>
          <w:szCs w:val="22"/>
        </w:rPr>
        <w:t>(b)</w:t>
      </w:r>
      <w:r w:rsidRPr="006028FF">
        <w:rPr>
          <w:rFonts w:ascii="Times New Roman" w:hAnsi="Times New Roman" w:cs="Times New Roman"/>
          <w:sz w:val="22"/>
          <w:szCs w:val="22"/>
        </w:rPr>
        <w:tab/>
        <w:t>In our fair and reasonable view and based on the information available to us, the Pure Claim Ratio for the full 12 months of the Previous Policy Cover Period has been determined by us in accordance with the formula below:</w:t>
      </w:r>
    </w:p>
    <w:p w:rsidR="000D5C8C" w:rsidRPr="006028FF" w:rsidRDefault="000D5C8C" w:rsidP="000D5C8C">
      <w:pPr>
        <w:pStyle w:val="ListNumber"/>
        <w:ind w:left="720" w:hanging="720"/>
        <w:jc w:val="both"/>
        <w:rPr>
          <w:rFonts w:ascii="Times New Roman" w:hAnsi="Times New Roman" w:cs="Times New Roman"/>
          <w:sz w:val="22"/>
          <w:szCs w:val="22"/>
        </w:rPr>
      </w:pPr>
    </w:p>
    <w:p w:rsidR="000D5C8C" w:rsidRPr="006028FF" w:rsidRDefault="000D5C8C" w:rsidP="000D5C8C">
      <w:pPr>
        <w:tabs>
          <w:tab w:val="left" w:pos="720"/>
        </w:tabs>
        <w:jc w:val="center"/>
        <w:rPr>
          <w:rFonts w:ascii="Times New Roman" w:hAnsi="Times New Roman" w:cs="Times New Roman"/>
          <w:b/>
          <w:sz w:val="22"/>
          <w:szCs w:val="22"/>
          <w:lang w:val="en-GB"/>
        </w:rPr>
      </w:pPr>
      <w:r w:rsidRPr="006028FF">
        <w:rPr>
          <w:rFonts w:ascii="Times New Roman" w:hAnsi="Times New Roman" w:cs="Times New Roman"/>
          <w:b/>
          <w:sz w:val="22"/>
          <w:szCs w:val="22"/>
          <w:lang w:val="en-GB"/>
        </w:rPr>
        <w:t xml:space="preserve">Pure Claim Ratio = </w:t>
      </w:r>
      <w:r w:rsidRPr="006028FF">
        <w:rPr>
          <w:rFonts w:ascii="Times New Roman" w:hAnsi="Times New Roman" w:cs="Times New Roman"/>
          <w:b/>
          <w:sz w:val="22"/>
          <w:szCs w:val="22"/>
          <w:u w:val="single"/>
          <w:lang w:val="en-GB"/>
        </w:rPr>
        <w:t xml:space="preserve">           C        </w:t>
      </w:r>
      <w:r w:rsidRPr="006028FF">
        <w:rPr>
          <w:rFonts w:ascii="Times New Roman" w:hAnsi="Times New Roman" w:cs="Times New Roman"/>
          <w:b/>
          <w:sz w:val="22"/>
          <w:szCs w:val="22"/>
          <w:lang w:val="en-GB"/>
        </w:rPr>
        <w:t xml:space="preserve"> x 100</w:t>
      </w:r>
    </w:p>
    <w:p w:rsidR="000D5C8C" w:rsidRPr="006028FF" w:rsidRDefault="000D5C8C" w:rsidP="000D5C8C">
      <w:pPr>
        <w:tabs>
          <w:tab w:val="left" w:pos="720"/>
        </w:tabs>
        <w:ind w:left="1440" w:hanging="1440"/>
        <w:rPr>
          <w:rFonts w:ascii="Times New Roman" w:hAnsi="Times New Roman" w:cs="Times New Roman"/>
          <w:b/>
          <w:sz w:val="22"/>
          <w:szCs w:val="22"/>
          <w:lang w:val="en-GB"/>
        </w:rPr>
      </w:pPr>
      <w:r w:rsidRPr="006028FF">
        <w:rPr>
          <w:rFonts w:ascii="Times New Roman" w:hAnsi="Times New Roman" w:cs="Times New Roman"/>
          <w:b/>
          <w:sz w:val="22"/>
          <w:szCs w:val="22"/>
          <w:lang w:val="en-GB"/>
        </w:rPr>
        <w:tab/>
      </w:r>
      <w:r w:rsidRPr="006028FF">
        <w:rPr>
          <w:rFonts w:ascii="Times New Roman" w:hAnsi="Times New Roman" w:cs="Times New Roman"/>
          <w:b/>
          <w:sz w:val="22"/>
          <w:szCs w:val="22"/>
          <w:lang w:val="en-GB"/>
        </w:rPr>
        <w:tab/>
      </w:r>
      <w:r w:rsidRPr="006028FF">
        <w:rPr>
          <w:rFonts w:ascii="Times New Roman" w:hAnsi="Times New Roman" w:cs="Times New Roman"/>
          <w:b/>
          <w:sz w:val="22"/>
          <w:szCs w:val="22"/>
          <w:lang w:val="en-GB"/>
        </w:rPr>
        <w:tab/>
      </w:r>
      <w:r w:rsidRPr="006028FF">
        <w:rPr>
          <w:rFonts w:ascii="Times New Roman" w:hAnsi="Times New Roman" w:cs="Times New Roman"/>
          <w:b/>
          <w:sz w:val="22"/>
          <w:szCs w:val="22"/>
          <w:lang w:val="en-GB"/>
        </w:rPr>
        <w:tab/>
        <w:t xml:space="preserve">     </w:t>
      </w:r>
      <w:r w:rsidRPr="006028FF">
        <w:rPr>
          <w:rFonts w:ascii="Times New Roman" w:hAnsi="Times New Roman" w:cs="Times New Roman"/>
          <w:b/>
          <w:sz w:val="22"/>
          <w:szCs w:val="22"/>
          <w:lang w:val="en-GB"/>
        </w:rPr>
        <w:tab/>
        <w:t xml:space="preserve">           </w:t>
      </w:r>
      <w:r w:rsidRPr="006028FF">
        <w:rPr>
          <w:rFonts w:ascii="Times New Roman" w:hAnsi="Times New Roman" w:cs="Times New Roman"/>
          <w:b/>
          <w:sz w:val="22"/>
          <w:szCs w:val="22"/>
          <w:lang w:val="en-GB"/>
        </w:rPr>
        <w:tab/>
        <w:t xml:space="preserve">   </w:t>
      </w:r>
      <w:r w:rsidRPr="006028FF">
        <w:rPr>
          <w:rFonts w:ascii="Times New Roman" w:hAnsi="Times New Roman" w:cs="Times New Roman"/>
          <w:b/>
          <w:sz w:val="22"/>
          <w:szCs w:val="22"/>
          <w:lang w:val="en-GB"/>
        </w:rPr>
        <w:tab/>
        <w:t>P</w:t>
      </w:r>
      <w:r w:rsidRPr="006028FF">
        <w:rPr>
          <w:rFonts w:ascii="Times New Roman" w:hAnsi="Times New Roman" w:cs="Times New Roman"/>
          <w:b/>
          <w:sz w:val="22"/>
          <w:szCs w:val="22"/>
          <w:vertAlign w:val="subscript"/>
          <w:lang w:val="en-GB"/>
        </w:rPr>
        <w:t>T</w:t>
      </w:r>
    </w:p>
    <w:p w:rsidR="000D5C8C" w:rsidRPr="006028FF" w:rsidRDefault="000D5C8C" w:rsidP="000D5C8C">
      <w:pPr>
        <w:pStyle w:val="ListNumber"/>
        <w:ind w:left="720" w:hanging="720"/>
        <w:jc w:val="both"/>
        <w:rPr>
          <w:rFonts w:ascii="Times New Roman" w:hAnsi="Times New Roman" w:cs="Times New Roman"/>
          <w:sz w:val="22"/>
          <w:szCs w:val="22"/>
        </w:rPr>
      </w:pPr>
    </w:p>
    <w:p w:rsidR="000D5C8C" w:rsidRPr="006028FF" w:rsidRDefault="000D5C8C" w:rsidP="000D5C8C">
      <w:pPr>
        <w:pStyle w:val="ListNumber"/>
        <w:ind w:left="720" w:hanging="720"/>
        <w:jc w:val="both"/>
        <w:rPr>
          <w:rFonts w:ascii="Times New Roman" w:hAnsi="Times New Roman" w:cs="Times New Roman"/>
          <w:sz w:val="22"/>
          <w:szCs w:val="22"/>
        </w:rPr>
      </w:pPr>
      <w:r w:rsidRPr="006028FF">
        <w:rPr>
          <w:rFonts w:ascii="Times New Roman" w:hAnsi="Times New Roman" w:cs="Times New Roman"/>
          <w:sz w:val="22"/>
          <w:szCs w:val="22"/>
        </w:rPr>
        <w:tab/>
      </w:r>
      <w:r w:rsidRPr="006028FF">
        <w:rPr>
          <w:rFonts w:ascii="Times New Roman" w:hAnsi="Times New Roman" w:cs="Times New Roman"/>
          <w:sz w:val="22"/>
          <w:szCs w:val="22"/>
        </w:rPr>
        <w:tab/>
      </w:r>
      <w:r w:rsidRPr="006028FF">
        <w:rPr>
          <w:rFonts w:ascii="Times New Roman" w:hAnsi="Times New Roman" w:cs="Times New Roman"/>
          <w:sz w:val="22"/>
          <w:szCs w:val="22"/>
        </w:rPr>
        <w:tab/>
      </w:r>
      <w:r w:rsidRPr="006028FF">
        <w:rPr>
          <w:rFonts w:ascii="Times New Roman" w:hAnsi="Times New Roman" w:cs="Times New Roman"/>
          <w:sz w:val="22"/>
          <w:szCs w:val="22"/>
        </w:rPr>
        <w:tab/>
        <w:t xml:space="preserve">     = [</w:t>
      </w:r>
      <w:r w:rsidRPr="006028FF">
        <w:rPr>
          <w:rFonts w:ascii="Times New Roman" w:hAnsi="Times New Roman" w:cs="Times New Roman"/>
          <w:i/>
          <w:sz w:val="22"/>
          <w:szCs w:val="22"/>
        </w:rPr>
        <w:t>insert calculation</w:t>
      </w:r>
      <w:r w:rsidRPr="006028FF">
        <w:rPr>
          <w:rFonts w:ascii="Times New Roman" w:hAnsi="Times New Roman" w:cs="Times New Roman"/>
          <w:sz w:val="22"/>
          <w:szCs w:val="22"/>
        </w:rPr>
        <w:t>]</w:t>
      </w:r>
    </w:p>
    <w:p w:rsidR="000D5C8C" w:rsidRPr="006028FF" w:rsidRDefault="000D5C8C" w:rsidP="000D5C8C">
      <w:pPr>
        <w:pStyle w:val="ListNumber"/>
        <w:ind w:left="720" w:hanging="720"/>
        <w:jc w:val="both"/>
        <w:rPr>
          <w:rFonts w:ascii="Times New Roman" w:hAnsi="Times New Roman" w:cs="Times New Roman"/>
          <w:sz w:val="22"/>
          <w:szCs w:val="22"/>
        </w:rPr>
      </w:pPr>
      <w:r w:rsidRPr="006028FF">
        <w:rPr>
          <w:rFonts w:ascii="Times New Roman" w:hAnsi="Times New Roman" w:cs="Times New Roman"/>
          <w:sz w:val="22"/>
          <w:szCs w:val="22"/>
        </w:rPr>
        <w:t xml:space="preserve">                                                           </w:t>
      </w:r>
      <w:r w:rsidRPr="006028FF">
        <w:rPr>
          <w:rFonts w:ascii="Times New Roman" w:hAnsi="Times New Roman" w:cs="Times New Roman"/>
          <w:sz w:val="22"/>
          <w:szCs w:val="22"/>
        </w:rPr>
        <w:tab/>
        <w:t xml:space="preserve">     = [</w:t>
      </w:r>
      <w:r w:rsidRPr="006028FF">
        <w:rPr>
          <w:rFonts w:ascii="Times New Roman" w:hAnsi="Times New Roman" w:cs="Times New Roman"/>
          <w:i/>
          <w:sz w:val="22"/>
          <w:szCs w:val="22"/>
        </w:rPr>
        <w:t>insert result</w:t>
      </w:r>
      <w:r w:rsidRPr="006028FF">
        <w:rPr>
          <w:rFonts w:ascii="Times New Roman" w:hAnsi="Times New Roman" w:cs="Times New Roman"/>
          <w:sz w:val="22"/>
          <w:szCs w:val="22"/>
        </w:rPr>
        <w:t>]%</w:t>
      </w:r>
    </w:p>
    <w:p w:rsidR="000D5C8C" w:rsidRPr="006028FF" w:rsidRDefault="000D5C8C" w:rsidP="000D5C8C">
      <w:pPr>
        <w:pStyle w:val="ListNumber"/>
        <w:ind w:left="720" w:hanging="720"/>
        <w:jc w:val="both"/>
        <w:rPr>
          <w:rFonts w:ascii="Times New Roman" w:hAnsi="Times New Roman" w:cs="Times New Roman"/>
          <w:sz w:val="22"/>
          <w:szCs w:val="22"/>
        </w:rPr>
      </w:pPr>
    </w:p>
    <w:p w:rsidR="000D5C8C" w:rsidRPr="006028FF" w:rsidRDefault="000D5C8C" w:rsidP="000D5C8C">
      <w:pPr>
        <w:pStyle w:val="ListNumber"/>
        <w:ind w:left="720" w:hanging="720"/>
        <w:jc w:val="both"/>
        <w:rPr>
          <w:rFonts w:ascii="Times New Roman" w:hAnsi="Times New Roman" w:cs="Times New Roman"/>
          <w:sz w:val="22"/>
          <w:szCs w:val="22"/>
        </w:rPr>
      </w:pPr>
      <w:r w:rsidRPr="006028FF">
        <w:rPr>
          <w:rFonts w:ascii="Times New Roman" w:hAnsi="Times New Roman" w:cs="Times New Roman"/>
          <w:sz w:val="22"/>
          <w:szCs w:val="22"/>
        </w:rPr>
        <w:tab/>
        <w:t>For the purposes of the formula above:</w:t>
      </w:r>
    </w:p>
    <w:p w:rsidR="000D5C8C" w:rsidRPr="006028FF" w:rsidRDefault="000D5C8C" w:rsidP="000D5C8C">
      <w:pPr>
        <w:pStyle w:val="ListNumber"/>
        <w:ind w:left="720" w:hanging="720"/>
        <w:jc w:val="center"/>
        <w:rPr>
          <w:rFonts w:ascii="Times New Roman" w:hAnsi="Times New Roman" w:cs="Times New Roman"/>
          <w:sz w:val="22"/>
          <w:szCs w:val="22"/>
        </w:rPr>
      </w:pPr>
    </w:p>
    <w:p w:rsidR="000D5C8C" w:rsidRPr="006028FF" w:rsidRDefault="000D5C8C" w:rsidP="000D5C8C">
      <w:pPr>
        <w:pStyle w:val="ListNumber"/>
        <w:ind w:left="720" w:firstLine="0"/>
        <w:jc w:val="both"/>
        <w:rPr>
          <w:rFonts w:ascii="Times New Roman" w:hAnsi="Times New Roman" w:cs="Times New Roman"/>
          <w:sz w:val="22"/>
          <w:szCs w:val="22"/>
        </w:rPr>
      </w:pPr>
      <w:r w:rsidRPr="006028FF">
        <w:rPr>
          <w:rFonts w:ascii="Times New Roman" w:hAnsi="Times New Roman" w:cs="Times New Roman"/>
          <w:b/>
          <w:sz w:val="22"/>
          <w:szCs w:val="22"/>
        </w:rPr>
        <w:t>P</w:t>
      </w:r>
      <w:r w:rsidRPr="006028FF">
        <w:rPr>
          <w:rFonts w:ascii="Times New Roman" w:hAnsi="Times New Roman" w:cs="Times New Roman"/>
          <w:b/>
          <w:sz w:val="22"/>
          <w:szCs w:val="22"/>
          <w:vertAlign w:val="subscript"/>
        </w:rPr>
        <w:t>T</w:t>
      </w:r>
      <w:r w:rsidRPr="006028FF">
        <w:rPr>
          <w:rFonts w:ascii="Times New Roman" w:hAnsi="Times New Roman" w:cs="Times New Roman"/>
          <w:b/>
          <w:sz w:val="22"/>
          <w:szCs w:val="22"/>
        </w:rPr>
        <w:t xml:space="preserve"> </w:t>
      </w:r>
      <w:r w:rsidRPr="006028FF">
        <w:rPr>
          <w:rFonts w:ascii="Times New Roman" w:hAnsi="Times New Roman" w:cs="Times New Roman"/>
          <w:sz w:val="22"/>
          <w:szCs w:val="22"/>
        </w:rPr>
        <w:t>is the total Premium collected by the Insurer in the Previous Policy Cover Period for all the Beneficiary Family Units covered by it. It is calculated as the product of the Premium per Beneficiary Family Unit in the Current Policy Cover Period and the total number of Beneficiary Family Units covered by the Insurer in the Current Policy Cover Period, i.e., Rs. [●] (Rupees [</w:t>
      </w:r>
      <w:r w:rsidRPr="006028FF">
        <w:rPr>
          <w:rFonts w:ascii="Times New Roman" w:hAnsi="Times New Roman" w:cs="Times New Roman"/>
          <w:i/>
          <w:sz w:val="22"/>
          <w:szCs w:val="22"/>
        </w:rPr>
        <w:t>insert sum in words</w:t>
      </w:r>
      <w:r w:rsidRPr="006028FF">
        <w:rPr>
          <w:rFonts w:ascii="Times New Roman" w:hAnsi="Times New Roman" w:cs="Times New Roman"/>
          <w:sz w:val="22"/>
          <w:szCs w:val="22"/>
        </w:rPr>
        <w:t xml:space="preserve">] only).  </w:t>
      </w:r>
    </w:p>
    <w:p w:rsidR="000D5C8C" w:rsidRPr="006028FF" w:rsidRDefault="000D5C8C" w:rsidP="000D5C8C">
      <w:pPr>
        <w:pStyle w:val="ListNumber"/>
        <w:ind w:left="720" w:firstLine="0"/>
        <w:jc w:val="both"/>
        <w:rPr>
          <w:rFonts w:ascii="Times New Roman" w:hAnsi="Times New Roman" w:cs="Times New Roman"/>
          <w:sz w:val="22"/>
          <w:szCs w:val="22"/>
        </w:rPr>
      </w:pPr>
    </w:p>
    <w:p w:rsidR="000D5C8C" w:rsidRPr="006028FF" w:rsidRDefault="000D5C8C" w:rsidP="000D5C8C">
      <w:pPr>
        <w:tabs>
          <w:tab w:val="left" w:pos="720"/>
        </w:tabs>
        <w:ind w:left="720" w:hanging="720"/>
        <w:jc w:val="both"/>
        <w:rPr>
          <w:rFonts w:ascii="Times New Roman" w:hAnsi="Times New Roman" w:cs="Times New Roman"/>
          <w:sz w:val="22"/>
          <w:szCs w:val="22"/>
          <w:lang w:val="en-GB"/>
        </w:rPr>
      </w:pPr>
      <w:r w:rsidRPr="006028FF">
        <w:rPr>
          <w:rFonts w:ascii="Times New Roman" w:hAnsi="Times New Roman" w:cs="Times New Roman"/>
          <w:b/>
          <w:sz w:val="22"/>
          <w:szCs w:val="22"/>
          <w:lang w:val="en-GB"/>
        </w:rPr>
        <w:tab/>
        <w:t xml:space="preserve">C </w:t>
      </w:r>
      <w:r w:rsidRPr="006028FF">
        <w:rPr>
          <w:rFonts w:ascii="Times New Roman" w:hAnsi="Times New Roman" w:cs="Times New Roman"/>
          <w:sz w:val="22"/>
          <w:szCs w:val="22"/>
          <w:lang w:val="en-GB"/>
        </w:rPr>
        <w:t>is the total Claims paid by the Insurer to the Empanelled Health Care Providers in the full 12 months of the Previous Policy Cover Period, i.e., Rs. [●] (Rupees [</w:t>
      </w:r>
      <w:r w:rsidRPr="006028FF">
        <w:rPr>
          <w:rFonts w:ascii="Times New Roman" w:hAnsi="Times New Roman" w:cs="Times New Roman"/>
          <w:i/>
          <w:sz w:val="22"/>
          <w:szCs w:val="22"/>
          <w:lang w:val="en-GB"/>
        </w:rPr>
        <w:t>insert sum in words</w:t>
      </w:r>
      <w:r w:rsidRPr="006028FF">
        <w:rPr>
          <w:rFonts w:ascii="Times New Roman" w:hAnsi="Times New Roman" w:cs="Times New Roman"/>
          <w:sz w:val="22"/>
          <w:szCs w:val="22"/>
          <w:lang w:val="en-GB"/>
        </w:rPr>
        <w:t xml:space="preserve">] only); </w:t>
      </w:r>
    </w:p>
    <w:p w:rsidR="000D5C8C" w:rsidRPr="006028FF" w:rsidRDefault="000D5C8C" w:rsidP="000D5C8C">
      <w:pPr>
        <w:tabs>
          <w:tab w:val="left" w:pos="720"/>
        </w:tabs>
        <w:ind w:left="1440" w:hanging="1440"/>
        <w:jc w:val="both"/>
        <w:rPr>
          <w:rFonts w:ascii="Times New Roman" w:hAnsi="Times New Roman" w:cs="Times New Roman"/>
          <w:sz w:val="22"/>
          <w:szCs w:val="22"/>
          <w:lang w:val="en-GB"/>
        </w:rPr>
      </w:pPr>
      <w:r w:rsidRPr="006028FF">
        <w:rPr>
          <w:rFonts w:ascii="Times New Roman" w:hAnsi="Times New Roman" w:cs="Times New Roman"/>
          <w:sz w:val="22"/>
          <w:szCs w:val="22"/>
          <w:lang w:val="en-GB"/>
        </w:rPr>
        <w:tab/>
      </w:r>
      <w:r w:rsidRPr="006028FF">
        <w:rPr>
          <w:rFonts w:ascii="Times New Roman" w:hAnsi="Times New Roman" w:cs="Times New Roman"/>
          <w:sz w:val="22"/>
          <w:szCs w:val="22"/>
          <w:lang w:val="en-GB"/>
        </w:rPr>
        <w:tab/>
      </w:r>
    </w:p>
    <w:p w:rsidR="000D5C8C" w:rsidRPr="006028FF" w:rsidRDefault="000D5C8C" w:rsidP="000D5C8C">
      <w:pPr>
        <w:tabs>
          <w:tab w:val="left" w:pos="720"/>
        </w:tabs>
        <w:ind w:left="720" w:hanging="720"/>
        <w:jc w:val="both"/>
        <w:rPr>
          <w:rFonts w:ascii="Times New Roman" w:hAnsi="Times New Roman" w:cs="Times New Roman"/>
          <w:sz w:val="22"/>
          <w:szCs w:val="22"/>
          <w:lang w:val="en-IN"/>
        </w:rPr>
      </w:pPr>
      <w:r w:rsidRPr="006028FF">
        <w:rPr>
          <w:rFonts w:ascii="Times New Roman" w:hAnsi="Times New Roman" w:cs="Times New Roman"/>
          <w:sz w:val="22"/>
          <w:szCs w:val="22"/>
          <w:lang w:val="en-GB"/>
        </w:rPr>
        <w:tab/>
      </w:r>
    </w:p>
    <w:p w:rsidR="000D5C8C" w:rsidRPr="006028FF" w:rsidRDefault="000D5C8C" w:rsidP="000D5C8C">
      <w:pPr>
        <w:pStyle w:val="ListNumber"/>
        <w:ind w:left="720" w:hanging="720"/>
        <w:jc w:val="both"/>
        <w:rPr>
          <w:rFonts w:ascii="Times New Roman" w:hAnsi="Times New Roman" w:cs="Times New Roman"/>
          <w:sz w:val="22"/>
          <w:szCs w:val="22"/>
        </w:rPr>
      </w:pPr>
      <w:r w:rsidRPr="006028FF">
        <w:rPr>
          <w:rFonts w:ascii="Times New Roman" w:hAnsi="Times New Roman" w:cs="Times New Roman"/>
          <w:sz w:val="22"/>
          <w:szCs w:val="22"/>
        </w:rPr>
        <w:t>(c)</w:t>
      </w:r>
      <w:r w:rsidRPr="006028FF">
        <w:rPr>
          <w:rFonts w:ascii="Times New Roman" w:hAnsi="Times New Roman" w:cs="Times New Roman"/>
          <w:sz w:val="22"/>
          <w:szCs w:val="22"/>
        </w:rPr>
        <w:tab/>
        <w:t xml:space="preserve">In our fair and reasonable view and based on the information available to us, the Pure Claim Ratio of the Insurer in respect of all the districts within the Service Area </w:t>
      </w:r>
      <w:r w:rsidRPr="006028FF">
        <w:rPr>
          <w:rFonts w:ascii="Times New Roman" w:hAnsi="Times New Roman" w:cs="Times New Roman"/>
          <w:sz w:val="22"/>
          <w:szCs w:val="22"/>
          <w:lang w:val="en-GB"/>
        </w:rPr>
        <w:t>in the full 12 months of the Previous Policy Cover Period</w:t>
      </w:r>
      <w:r w:rsidRPr="006028FF">
        <w:rPr>
          <w:rFonts w:ascii="Times New Roman" w:hAnsi="Times New Roman" w:cs="Times New Roman"/>
          <w:sz w:val="22"/>
          <w:szCs w:val="22"/>
        </w:rPr>
        <w:t xml:space="preserve"> is [</w:t>
      </w:r>
      <w:r w:rsidRPr="006028FF">
        <w:rPr>
          <w:rFonts w:ascii="Times New Roman" w:hAnsi="Times New Roman" w:cs="Times New Roman"/>
          <w:sz w:val="22"/>
          <w:szCs w:val="22"/>
        </w:rPr>
        <w:sym w:font="Wingdings" w:char="F06C"/>
      </w:r>
      <w:r w:rsidRPr="006028FF">
        <w:rPr>
          <w:rFonts w:ascii="Times New Roman" w:hAnsi="Times New Roman" w:cs="Times New Roman"/>
          <w:sz w:val="22"/>
          <w:szCs w:val="22"/>
        </w:rPr>
        <w:t>]% ([</w:t>
      </w:r>
      <w:r w:rsidRPr="006028FF">
        <w:rPr>
          <w:rFonts w:ascii="Times New Roman" w:hAnsi="Times New Roman" w:cs="Times New Roman"/>
          <w:i/>
          <w:sz w:val="22"/>
          <w:szCs w:val="22"/>
        </w:rPr>
        <w:t>insert sum in words</w:t>
      </w:r>
      <w:r w:rsidRPr="006028FF">
        <w:rPr>
          <w:rFonts w:ascii="Times New Roman" w:hAnsi="Times New Roman" w:cs="Times New Roman"/>
          <w:sz w:val="22"/>
          <w:szCs w:val="22"/>
        </w:rPr>
        <w:t>] percentage).</w:t>
      </w:r>
    </w:p>
    <w:p w:rsidR="000D5C8C" w:rsidRPr="006028FF" w:rsidRDefault="000D5C8C" w:rsidP="000D5C8C">
      <w:pPr>
        <w:rPr>
          <w:rFonts w:ascii="Times New Roman" w:hAnsi="Times New Roman" w:cs="Times New Roman"/>
          <w:sz w:val="22"/>
          <w:szCs w:val="22"/>
          <w:lang w:val="en-IN"/>
        </w:rPr>
      </w:pPr>
    </w:p>
    <w:p w:rsidR="000D5C8C" w:rsidRPr="006028FF" w:rsidRDefault="000D5C8C" w:rsidP="000D5C8C">
      <w:pPr>
        <w:rPr>
          <w:rFonts w:ascii="Times New Roman" w:hAnsi="Times New Roman" w:cs="Times New Roman"/>
          <w:sz w:val="22"/>
          <w:szCs w:val="22"/>
          <w:lang w:val="en-IN"/>
        </w:rPr>
      </w:pPr>
    </w:p>
    <w:p w:rsidR="000D5C8C" w:rsidRPr="006028FF" w:rsidRDefault="000D5C8C" w:rsidP="000D5C8C">
      <w:pPr>
        <w:rPr>
          <w:rFonts w:ascii="Times New Roman" w:hAnsi="Times New Roman" w:cs="Times New Roman"/>
          <w:sz w:val="22"/>
          <w:szCs w:val="22"/>
          <w:lang w:val="en-GB" w:eastAsia="ja-JP"/>
        </w:rPr>
      </w:pPr>
      <w:r w:rsidRPr="006028FF">
        <w:rPr>
          <w:rFonts w:ascii="Times New Roman" w:hAnsi="Times New Roman" w:cs="Times New Roman"/>
          <w:sz w:val="22"/>
          <w:szCs w:val="22"/>
          <w:lang w:val="en-GB" w:eastAsia="ja-JP"/>
        </w:rPr>
        <w:t>At [</w:t>
      </w:r>
      <w:r w:rsidRPr="006028FF">
        <w:rPr>
          <w:rFonts w:ascii="Times New Roman" w:hAnsi="Times New Roman" w:cs="Times New Roman"/>
          <w:i/>
          <w:sz w:val="22"/>
          <w:szCs w:val="22"/>
          <w:lang w:val="en-GB" w:eastAsia="ja-JP"/>
        </w:rPr>
        <w:t>insert place</w:t>
      </w:r>
      <w:r w:rsidRPr="006028FF">
        <w:rPr>
          <w:rFonts w:ascii="Times New Roman" w:hAnsi="Times New Roman" w:cs="Times New Roman"/>
          <w:sz w:val="22"/>
          <w:szCs w:val="22"/>
          <w:lang w:val="en-GB" w:eastAsia="ja-JP"/>
        </w:rPr>
        <w:t>]</w:t>
      </w:r>
    </w:p>
    <w:p w:rsidR="000D5C8C" w:rsidRPr="006028FF" w:rsidRDefault="000D5C8C" w:rsidP="000D5C8C">
      <w:pPr>
        <w:rPr>
          <w:rFonts w:ascii="Times New Roman" w:hAnsi="Times New Roman" w:cs="Times New Roman"/>
          <w:sz w:val="22"/>
          <w:szCs w:val="22"/>
          <w:lang w:val="en-GB"/>
        </w:rPr>
      </w:pPr>
      <w:r w:rsidRPr="006028FF">
        <w:rPr>
          <w:rFonts w:ascii="Times New Roman" w:hAnsi="Times New Roman" w:cs="Times New Roman"/>
          <w:sz w:val="22"/>
          <w:szCs w:val="22"/>
          <w:lang w:val="en-GB"/>
        </w:rPr>
        <w:t>Date: [</w:t>
      </w:r>
      <w:r w:rsidRPr="006028FF">
        <w:rPr>
          <w:rFonts w:ascii="Times New Roman" w:hAnsi="Times New Roman" w:cs="Times New Roman"/>
          <w:i/>
          <w:sz w:val="22"/>
          <w:szCs w:val="22"/>
          <w:lang w:val="en-GB"/>
        </w:rPr>
        <w:t>insert</w:t>
      </w:r>
      <w:r w:rsidRPr="006028FF">
        <w:rPr>
          <w:rFonts w:ascii="Times New Roman" w:hAnsi="Times New Roman" w:cs="Times New Roman"/>
          <w:sz w:val="22"/>
          <w:szCs w:val="22"/>
          <w:lang w:val="en-GB"/>
        </w:rPr>
        <w:t xml:space="preserve"> </w:t>
      </w:r>
      <w:r w:rsidRPr="006028FF">
        <w:rPr>
          <w:rFonts w:ascii="Times New Roman" w:hAnsi="Times New Roman" w:cs="Times New Roman"/>
          <w:i/>
          <w:sz w:val="22"/>
          <w:szCs w:val="22"/>
          <w:lang w:val="en-GB"/>
        </w:rPr>
        <w:t>date</w:t>
      </w:r>
      <w:r w:rsidRPr="006028FF">
        <w:rPr>
          <w:rFonts w:ascii="Times New Roman" w:hAnsi="Times New Roman" w:cs="Times New Roman"/>
          <w:sz w:val="22"/>
          <w:szCs w:val="22"/>
          <w:lang w:val="en-GB"/>
        </w:rPr>
        <w:t xml:space="preserve">] </w:t>
      </w:r>
    </w:p>
    <w:p w:rsidR="000D5C8C" w:rsidRPr="006028FF" w:rsidRDefault="000D5C8C" w:rsidP="000D5C8C">
      <w:pPr>
        <w:rPr>
          <w:rFonts w:ascii="Times New Roman" w:hAnsi="Times New Roman" w:cs="Times New Roman"/>
          <w:sz w:val="22"/>
          <w:szCs w:val="22"/>
          <w:u w:val="single"/>
          <w:lang w:val="en-GB"/>
        </w:rPr>
      </w:pPr>
    </w:p>
    <w:p w:rsidR="000D5C8C" w:rsidRPr="006028FF" w:rsidRDefault="000D5C8C" w:rsidP="000D5C8C">
      <w:pPr>
        <w:rPr>
          <w:rFonts w:ascii="Times New Roman" w:hAnsi="Times New Roman" w:cs="Times New Roman"/>
          <w:sz w:val="22"/>
          <w:szCs w:val="22"/>
          <w:u w:val="single"/>
          <w:lang w:val="en-GB"/>
        </w:rPr>
      </w:pPr>
    </w:p>
    <w:p w:rsidR="000D5C8C" w:rsidRPr="006028FF" w:rsidRDefault="000D5C8C" w:rsidP="000D5C8C">
      <w:pPr>
        <w:rPr>
          <w:rFonts w:ascii="Times New Roman" w:hAnsi="Times New Roman" w:cs="Times New Roman"/>
          <w:sz w:val="22"/>
          <w:szCs w:val="22"/>
          <w:u w:val="single"/>
          <w:lang w:val="en-GB"/>
        </w:rPr>
      </w:pPr>
    </w:p>
    <w:p w:rsidR="000D5C8C" w:rsidRPr="006028FF" w:rsidRDefault="000D5C8C" w:rsidP="000D5C8C">
      <w:pPr>
        <w:rPr>
          <w:rFonts w:ascii="Times New Roman" w:hAnsi="Times New Roman" w:cs="Times New Roman"/>
          <w:sz w:val="22"/>
          <w:szCs w:val="22"/>
          <w:lang w:val="en-GB"/>
        </w:rPr>
      </w:pPr>
      <w:r w:rsidRPr="006028FF">
        <w:rPr>
          <w:rFonts w:ascii="Times New Roman" w:hAnsi="Times New Roman" w:cs="Times New Roman"/>
          <w:sz w:val="22"/>
          <w:szCs w:val="22"/>
          <w:u w:val="single"/>
          <w:lang w:val="en-GB"/>
        </w:rPr>
        <w:t>_______________________________________________</w:t>
      </w:r>
    </w:p>
    <w:p w:rsidR="000D5C8C" w:rsidRPr="006028FF" w:rsidRDefault="000D5C8C" w:rsidP="000D5C8C">
      <w:pPr>
        <w:rPr>
          <w:rFonts w:ascii="Times New Roman" w:hAnsi="Times New Roman" w:cs="Times New Roman"/>
          <w:b/>
          <w:sz w:val="22"/>
          <w:szCs w:val="22"/>
          <w:lang w:val="en-GB"/>
        </w:rPr>
      </w:pPr>
      <w:r w:rsidRPr="006028FF">
        <w:rPr>
          <w:rFonts w:ascii="Times New Roman" w:hAnsi="Times New Roman" w:cs="Times New Roman"/>
          <w:b/>
          <w:sz w:val="22"/>
          <w:szCs w:val="22"/>
          <w:lang w:val="en-GB"/>
        </w:rPr>
        <w:t>On behalf of [</w:t>
      </w:r>
      <w:r w:rsidRPr="006028FF">
        <w:rPr>
          <w:rFonts w:ascii="Times New Roman" w:hAnsi="Times New Roman" w:cs="Times New Roman"/>
          <w:b/>
          <w:i/>
          <w:sz w:val="22"/>
          <w:szCs w:val="22"/>
          <w:lang w:val="en-GB"/>
        </w:rPr>
        <w:t>insert name of Appointed Actuary</w:t>
      </w:r>
      <w:r w:rsidRPr="006028FF">
        <w:rPr>
          <w:rFonts w:ascii="Times New Roman" w:hAnsi="Times New Roman" w:cs="Times New Roman"/>
          <w:b/>
          <w:sz w:val="22"/>
          <w:szCs w:val="22"/>
          <w:lang w:val="en-GB"/>
        </w:rPr>
        <w:t>]</w:t>
      </w:r>
    </w:p>
    <w:p w:rsidR="000D5C8C" w:rsidRPr="006028FF" w:rsidRDefault="000D5C8C" w:rsidP="000D5C8C">
      <w:pPr>
        <w:rPr>
          <w:rFonts w:ascii="Times New Roman" w:hAnsi="Times New Roman" w:cs="Times New Roman"/>
          <w:sz w:val="22"/>
          <w:szCs w:val="22"/>
          <w:lang w:val="en-GB"/>
        </w:rPr>
      </w:pPr>
      <w:r w:rsidRPr="006028FF">
        <w:rPr>
          <w:rFonts w:ascii="Times New Roman" w:hAnsi="Times New Roman" w:cs="Times New Roman"/>
          <w:sz w:val="22"/>
          <w:szCs w:val="22"/>
          <w:lang w:val="en-GB"/>
        </w:rPr>
        <w:t>[</w:t>
      </w:r>
      <w:r w:rsidRPr="006028FF">
        <w:rPr>
          <w:rFonts w:ascii="Times New Roman" w:hAnsi="Times New Roman" w:cs="Times New Roman"/>
          <w:i/>
          <w:sz w:val="22"/>
          <w:szCs w:val="22"/>
          <w:lang w:val="en-GB"/>
        </w:rPr>
        <w:t>Name</w:t>
      </w:r>
      <w:r w:rsidRPr="006028FF">
        <w:rPr>
          <w:rFonts w:ascii="Times New Roman" w:hAnsi="Times New Roman" w:cs="Times New Roman"/>
          <w:sz w:val="22"/>
          <w:szCs w:val="22"/>
          <w:lang w:val="en-GB"/>
        </w:rPr>
        <w:t>]</w:t>
      </w:r>
    </w:p>
    <w:p w:rsidR="000D5C8C" w:rsidRPr="006028FF" w:rsidRDefault="000D5C8C" w:rsidP="000D5C8C">
      <w:pPr>
        <w:rPr>
          <w:rFonts w:ascii="Times New Roman" w:hAnsi="Times New Roman" w:cs="Times New Roman"/>
          <w:sz w:val="22"/>
          <w:szCs w:val="22"/>
          <w:lang w:val="en-GB"/>
        </w:rPr>
      </w:pPr>
      <w:r w:rsidRPr="006028FF">
        <w:rPr>
          <w:rFonts w:ascii="Times New Roman" w:hAnsi="Times New Roman" w:cs="Times New Roman"/>
          <w:sz w:val="22"/>
          <w:szCs w:val="22"/>
          <w:lang w:val="en-GB"/>
        </w:rPr>
        <w:t>[</w:t>
      </w:r>
      <w:r w:rsidRPr="006028FF">
        <w:rPr>
          <w:rFonts w:ascii="Times New Roman" w:hAnsi="Times New Roman" w:cs="Times New Roman"/>
          <w:i/>
          <w:sz w:val="22"/>
          <w:szCs w:val="22"/>
          <w:lang w:val="en-GB"/>
        </w:rPr>
        <w:t>title</w:t>
      </w:r>
      <w:r w:rsidRPr="006028FF">
        <w:rPr>
          <w:rFonts w:ascii="Times New Roman" w:hAnsi="Times New Roman" w:cs="Times New Roman"/>
          <w:sz w:val="22"/>
          <w:szCs w:val="22"/>
          <w:lang w:val="en-GB"/>
        </w:rPr>
        <w:t>]</w:t>
      </w:r>
    </w:p>
    <w:p w:rsidR="000D5C8C" w:rsidRPr="006028FF" w:rsidRDefault="000D5C8C" w:rsidP="000D5C8C">
      <w:pPr>
        <w:rPr>
          <w:rFonts w:ascii="Times New Roman" w:hAnsi="Times New Roman" w:cs="Times New Roman"/>
          <w:sz w:val="22"/>
          <w:szCs w:val="22"/>
          <w:lang w:val="en-GB"/>
        </w:rPr>
      </w:pPr>
    </w:p>
    <w:p w:rsidR="000D5C8C" w:rsidRPr="006028FF" w:rsidRDefault="000D5C8C" w:rsidP="000D5C8C">
      <w:pPr>
        <w:rPr>
          <w:rFonts w:ascii="Times New Roman" w:hAnsi="Times New Roman" w:cs="Times New Roman"/>
          <w:sz w:val="22"/>
          <w:szCs w:val="22"/>
          <w:lang w:val="en-GB"/>
        </w:rPr>
      </w:pPr>
      <w:r w:rsidRPr="006028FF">
        <w:rPr>
          <w:rFonts w:ascii="Times New Roman" w:hAnsi="Times New Roman" w:cs="Times New Roman"/>
          <w:sz w:val="22"/>
          <w:szCs w:val="22"/>
          <w:lang w:val="en-GB"/>
        </w:rPr>
        <w:t>Name and Counter Signature of Principal Officer of Appointed Actuary, along with Appointed Actuary's name and seal</w:t>
      </w:r>
    </w:p>
    <w:p w:rsidR="000D5C8C" w:rsidRPr="006028FF" w:rsidRDefault="000D5C8C" w:rsidP="000D5C8C">
      <w:pPr>
        <w:rPr>
          <w:rFonts w:ascii="Times New Roman" w:hAnsi="Times New Roman" w:cs="Times New Roman"/>
          <w:sz w:val="22"/>
          <w:szCs w:val="22"/>
          <w:lang w:val="en-GB"/>
        </w:rPr>
      </w:pPr>
    </w:p>
    <w:p w:rsidR="000D5C8C" w:rsidRPr="006028FF" w:rsidRDefault="000D5C8C" w:rsidP="000D5C8C">
      <w:pPr>
        <w:rPr>
          <w:rFonts w:ascii="Times New Roman" w:hAnsi="Times New Roman" w:cs="Times New Roman"/>
          <w:sz w:val="22"/>
          <w:szCs w:val="22"/>
          <w:lang w:val="en-GB"/>
        </w:rPr>
      </w:pPr>
    </w:p>
    <w:p w:rsidR="000D5C8C" w:rsidRPr="006028FF" w:rsidRDefault="000D5C8C" w:rsidP="000D5C8C">
      <w:pPr>
        <w:rPr>
          <w:rFonts w:ascii="Times New Roman" w:hAnsi="Times New Roman" w:cs="Times New Roman"/>
          <w:sz w:val="22"/>
          <w:szCs w:val="22"/>
          <w:lang w:val="en-GB"/>
        </w:rPr>
      </w:pPr>
    </w:p>
    <w:p w:rsidR="000D5C8C" w:rsidRPr="006028FF" w:rsidRDefault="000D5C8C" w:rsidP="000D5C8C">
      <w:pPr>
        <w:rPr>
          <w:rFonts w:ascii="Times New Roman" w:hAnsi="Times New Roman" w:cs="Times New Roman"/>
          <w:sz w:val="22"/>
          <w:szCs w:val="22"/>
          <w:lang w:val="en-GB"/>
        </w:rPr>
      </w:pPr>
      <w:r w:rsidRPr="006028FF">
        <w:rPr>
          <w:rFonts w:ascii="Times New Roman" w:hAnsi="Times New Roman" w:cs="Times New Roman"/>
          <w:sz w:val="22"/>
          <w:szCs w:val="22"/>
          <w:u w:val="single"/>
          <w:lang w:val="en-GB"/>
        </w:rPr>
        <w:t>_______________________________________________</w:t>
      </w:r>
    </w:p>
    <w:p w:rsidR="000D5C8C" w:rsidRPr="006028FF" w:rsidRDefault="000D5C8C" w:rsidP="000D5C8C">
      <w:pPr>
        <w:rPr>
          <w:rFonts w:ascii="Times New Roman" w:hAnsi="Times New Roman" w:cs="Times New Roman"/>
          <w:b/>
          <w:sz w:val="22"/>
          <w:szCs w:val="22"/>
          <w:lang w:val="en-GB"/>
        </w:rPr>
      </w:pPr>
      <w:r w:rsidRPr="006028FF">
        <w:rPr>
          <w:rFonts w:ascii="Times New Roman" w:hAnsi="Times New Roman" w:cs="Times New Roman"/>
          <w:b/>
          <w:sz w:val="22"/>
          <w:szCs w:val="22"/>
          <w:lang w:val="en-GB"/>
        </w:rPr>
        <w:t>On behalf of [</w:t>
      </w:r>
      <w:r w:rsidRPr="006028FF">
        <w:rPr>
          <w:rFonts w:ascii="Times New Roman" w:hAnsi="Times New Roman" w:cs="Times New Roman"/>
          <w:b/>
          <w:i/>
          <w:sz w:val="22"/>
          <w:szCs w:val="22"/>
          <w:lang w:val="en-GB"/>
        </w:rPr>
        <w:t>insert name of Appointed Actuary</w:t>
      </w:r>
      <w:r w:rsidRPr="006028FF">
        <w:rPr>
          <w:rFonts w:ascii="Times New Roman" w:hAnsi="Times New Roman" w:cs="Times New Roman"/>
          <w:b/>
          <w:sz w:val="22"/>
          <w:szCs w:val="22"/>
          <w:lang w:val="en-GB"/>
        </w:rPr>
        <w:t>]</w:t>
      </w:r>
    </w:p>
    <w:p w:rsidR="000D5C8C" w:rsidRPr="006028FF" w:rsidRDefault="000D5C8C" w:rsidP="000D5C8C">
      <w:pPr>
        <w:rPr>
          <w:rFonts w:ascii="Times New Roman" w:hAnsi="Times New Roman" w:cs="Times New Roman"/>
          <w:sz w:val="22"/>
          <w:szCs w:val="22"/>
          <w:lang w:val="en-GB"/>
        </w:rPr>
      </w:pPr>
      <w:r w:rsidRPr="006028FF">
        <w:rPr>
          <w:rFonts w:ascii="Times New Roman" w:hAnsi="Times New Roman" w:cs="Times New Roman"/>
          <w:sz w:val="22"/>
          <w:szCs w:val="22"/>
          <w:lang w:val="en-GB"/>
        </w:rPr>
        <w:t>[</w:t>
      </w:r>
      <w:r w:rsidRPr="006028FF">
        <w:rPr>
          <w:rFonts w:ascii="Times New Roman" w:hAnsi="Times New Roman" w:cs="Times New Roman"/>
          <w:i/>
          <w:sz w:val="22"/>
          <w:szCs w:val="22"/>
          <w:lang w:val="en-GB"/>
        </w:rPr>
        <w:t>Name</w:t>
      </w:r>
      <w:r w:rsidRPr="006028FF">
        <w:rPr>
          <w:rFonts w:ascii="Times New Roman" w:hAnsi="Times New Roman" w:cs="Times New Roman"/>
          <w:sz w:val="22"/>
          <w:szCs w:val="22"/>
          <w:lang w:val="en-GB"/>
        </w:rPr>
        <w:t>]</w:t>
      </w:r>
    </w:p>
    <w:p w:rsidR="000D5C8C" w:rsidRPr="006028FF" w:rsidRDefault="000D5C8C" w:rsidP="000D5C8C">
      <w:pPr>
        <w:rPr>
          <w:rFonts w:ascii="Times New Roman" w:hAnsi="Times New Roman" w:cs="Times New Roman"/>
          <w:sz w:val="22"/>
          <w:szCs w:val="22"/>
          <w:lang w:val="en-GB"/>
        </w:rPr>
      </w:pPr>
      <w:r w:rsidRPr="006028FF">
        <w:rPr>
          <w:rFonts w:ascii="Times New Roman" w:hAnsi="Times New Roman" w:cs="Times New Roman"/>
          <w:sz w:val="22"/>
          <w:szCs w:val="22"/>
          <w:lang w:val="en-GB"/>
        </w:rPr>
        <w:t>[</w:t>
      </w:r>
      <w:r w:rsidRPr="006028FF">
        <w:rPr>
          <w:rFonts w:ascii="Times New Roman" w:hAnsi="Times New Roman" w:cs="Times New Roman"/>
          <w:i/>
          <w:sz w:val="22"/>
          <w:szCs w:val="22"/>
          <w:lang w:val="en-GB"/>
        </w:rPr>
        <w:t>title</w:t>
      </w:r>
      <w:r w:rsidRPr="006028FF">
        <w:rPr>
          <w:rFonts w:ascii="Times New Roman" w:hAnsi="Times New Roman" w:cs="Times New Roman"/>
          <w:sz w:val="22"/>
          <w:szCs w:val="22"/>
          <w:lang w:val="en-GB"/>
        </w:rPr>
        <w:t>]</w:t>
      </w:r>
    </w:p>
    <w:p w:rsidR="000D5C8C" w:rsidRPr="006028FF" w:rsidRDefault="000D5C8C" w:rsidP="000D5C8C">
      <w:pPr>
        <w:rPr>
          <w:rFonts w:ascii="Times New Roman" w:hAnsi="Times New Roman" w:cs="Times New Roman"/>
          <w:sz w:val="22"/>
          <w:szCs w:val="22"/>
          <w:lang w:val="en-GB"/>
        </w:rPr>
      </w:pPr>
    </w:p>
    <w:p w:rsidR="000D5C8C" w:rsidRPr="006028FF" w:rsidRDefault="000D5C8C" w:rsidP="000D5C8C">
      <w:pPr>
        <w:rPr>
          <w:rFonts w:ascii="Times New Roman" w:hAnsi="Times New Roman" w:cs="Times New Roman"/>
          <w:sz w:val="22"/>
          <w:szCs w:val="22"/>
          <w:lang w:bidi="hi-IN"/>
        </w:rPr>
      </w:pPr>
      <w:r w:rsidRPr="006028FF">
        <w:rPr>
          <w:rFonts w:ascii="Times New Roman" w:hAnsi="Times New Roman" w:cs="Times New Roman"/>
          <w:sz w:val="22"/>
          <w:szCs w:val="22"/>
          <w:lang w:val="en-GB"/>
        </w:rPr>
        <w:t>[</w:t>
      </w:r>
      <w:r w:rsidRPr="006028FF">
        <w:rPr>
          <w:rFonts w:ascii="Times New Roman" w:hAnsi="Times New Roman" w:cs="Times New Roman"/>
          <w:i/>
          <w:sz w:val="22"/>
          <w:szCs w:val="22"/>
          <w:lang w:val="en-GB"/>
        </w:rPr>
        <w:t>Note. This counter signature is only required if the Appointed Actuary is an external actuarial firm.</w:t>
      </w:r>
      <w:r w:rsidRPr="006028FF">
        <w:rPr>
          <w:rFonts w:ascii="Times New Roman" w:hAnsi="Times New Roman" w:cs="Times New Roman"/>
          <w:sz w:val="22"/>
          <w:szCs w:val="22"/>
          <w:lang w:val="en-GB"/>
        </w:rPr>
        <w:t>]</w:t>
      </w:r>
    </w:p>
    <w:sectPr w:rsidR="000D5C8C" w:rsidRPr="006028FF" w:rsidSect="00751888">
      <w:headerReference w:type="even" r:id="rId31"/>
      <w:headerReference w:type="default" r:id="rId32"/>
      <w:footerReference w:type="even" r:id="rId33"/>
      <w:footerReference w:type="default" r:id="rId34"/>
      <w:headerReference w:type="first" r:id="rId35"/>
      <w:pgSz w:w="11906" w:h="16838"/>
      <w:pgMar w:top="1440" w:right="1276"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B12" w:rsidRDefault="00384B12" w:rsidP="0075370B">
      <w:r>
        <w:separator/>
      </w:r>
    </w:p>
  </w:endnote>
  <w:endnote w:type="continuationSeparator" w:id="1">
    <w:p w:rsidR="00384B12" w:rsidRDefault="00384B12" w:rsidP="00753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Zurich BT">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3" w:usb2="00000009" w:usb3="00000000" w:csb0="000001FF" w:csb1="00000000"/>
  </w:font>
  <w:font w:name="HGPSoeiKakugothicUB">
    <w:altName w:val="MS Gothic"/>
    <w:charset w:val="80"/>
    <w:family w:val="swiss"/>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BE" w:rsidRDefault="00E916BE" w:rsidP="00DD30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16BE" w:rsidRDefault="00E916BE" w:rsidP="00DD3092">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BE" w:rsidRDefault="00E916BE" w:rsidP="00BD71AC">
    <w:pPr>
      <w:pStyle w:val="Footer"/>
      <w:framePr w:wrap="none" w:vAnchor="text" w:hAnchor="page" w:x="10441" w:y="-96"/>
      <w:rPr>
        <w:rStyle w:val="PageNumber"/>
      </w:rPr>
    </w:pPr>
    <w:r>
      <w:rPr>
        <w:rStyle w:val="PageNumber"/>
      </w:rPr>
      <w:fldChar w:fldCharType="begin"/>
    </w:r>
    <w:r>
      <w:rPr>
        <w:rStyle w:val="PageNumber"/>
      </w:rPr>
      <w:instrText xml:space="preserve">PAGE  </w:instrText>
    </w:r>
    <w:r>
      <w:rPr>
        <w:rStyle w:val="PageNumber"/>
      </w:rPr>
      <w:fldChar w:fldCharType="separate"/>
    </w:r>
    <w:r w:rsidR="009D10C8">
      <w:rPr>
        <w:rStyle w:val="PageNumber"/>
        <w:noProof/>
      </w:rPr>
      <w:t>228</w:t>
    </w:r>
    <w:r>
      <w:rPr>
        <w:rStyle w:val="PageNumber"/>
      </w:rPr>
      <w:fldChar w:fldCharType="end"/>
    </w:r>
  </w:p>
  <w:p w:rsidR="00E916BE" w:rsidRDefault="00E916BE" w:rsidP="0056526C">
    <w:pPr>
      <w:pStyle w:val="Footer"/>
      <w:ind w:right="360"/>
      <w:rPr>
        <w:color w:val="808080"/>
        <w:sz w:val="18"/>
        <w:szCs w:val="18"/>
      </w:rPr>
    </w:pPr>
    <w:r w:rsidRPr="00C05177">
      <w:rPr>
        <w:strike/>
        <w:noProof/>
        <w:color w:val="808080"/>
        <w:sz w:val="18"/>
        <w:szCs w:val="18"/>
      </w:rPr>
      <w:pict>
        <v:line id="_x0000_s2108" style="position:absolute;z-index:251656704;visibility:visible;mso-wrap-edited:f;mso-wrap-distance-top:-8e-5mm;mso-wrap-distance-bottom:-8e-5mm" from="-10.95pt,5pt" to="448.05pt,5pt" wrapcoords="1 0 1 5 616 5 616 0 1 0" strokecolor="#7f7f7f" strokeweight="4.5pt">
          <v:stroke linestyle="thickThin"/>
          <w10:wrap type="through"/>
        </v:line>
      </w:pict>
    </w:r>
  </w:p>
  <w:p w:rsidR="00E916BE" w:rsidRPr="003D1BFB" w:rsidRDefault="00E916BE" w:rsidP="0056526C">
    <w:pPr>
      <w:pStyle w:val="Footer"/>
      <w:ind w:right="360"/>
      <w:rPr>
        <w:color w:val="808080"/>
        <w:sz w:val="18"/>
        <w:szCs w:val="18"/>
      </w:rPr>
    </w:pPr>
    <w:r>
      <w:rPr>
        <w:color w:val="808080"/>
        <w:sz w:val="18"/>
        <w:szCs w:val="18"/>
      </w:rPr>
      <w:t>Tender Document</w:t>
    </w:r>
    <w:r w:rsidRPr="00246238">
      <w:rPr>
        <w:color w:val="808080"/>
        <w:sz w:val="18"/>
        <w:szCs w:val="18"/>
      </w:rPr>
      <w:t xml:space="preserve"> Volume </w:t>
    </w:r>
    <w:r>
      <w:rPr>
        <w:color w:val="808080"/>
        <w:sz w:val="18"/>
        <w:szCs w:val="18"/>
      </w:rPr>
      <w:t>III</w:t>
    </w:r>
    <w:r w:rsidRPr="00246238">
      <w:rPr>
        <w:color w:val="808080"/>
        <w:sz w:val="18"/>
        <w:szCs w:val="18"/>
      </w:rPr>
      <w:t xml:space="preserve">: </w:t>
    </w:r>
    <w:r>
      <w:rPr>
        <w:color w:val="808080"/>
        <w:sz w:val="18"/>
        <w:szCs w:val="18"/>
      </w:rPr>
      <w:t>Insurance Contract</w:t>
    </w:r>
  </w:p>
  <w:p w:rsidR="00E916BE" w:rsidRPr="00246238" w:rsidRDefault="00E916BE" w:rsidP="0056526C">
    <w:pPr>
      <w:pStyle w:val="Footer"/>
      <w:ind w:right="360"/>
      <w:rPr>
        <w:color w:val="808080"/>
        <w:sz w:val="18"/>
        <w:szCs w:val="18"/>
      </w:rPr>
    </w:pPr>
    <w:r>
      <w:rPr>
        <w:color w:val="808080"/>
        <w:sz w:val="18"/>
        <w:szCs w:val="18"/>
      </w:rPr>
      <w:t xml:space="preserve">Department of Health &amp; Family Welfare, Government of </w:t>
    </w:r>
    <w:r w:rsidRPr="002260C9">
      <w:rPr>
        <w:b/>
        <w:color w:val="808080"/>
        <w:sz w:val="18"/>
        <w:szCs w:val="18"/>
        <w:u w:val="single"/>
      </w:rPr>
      <w:t>Nagaland</w:t>
    </w:r>
  </w:p>
  <w:p w:rsidR="00E916BE" w:rsidRDefault="00E916BE" w:rsidP="0056526C">
    <w:pPr>
      <w:pStyle w:val="Footer"/>
      <w:ind w:right="360"/>
    </w:pPr>
  </w:p>
  <w:p w:rsidR="00E916BE" w:rsidRDefault="00E916B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BE" w:rsidRDefault="00E916BE" w:rsidP="00DD30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28FF">
      <w:rPr>
        <w:rStyle w:val="PageNumber"/>
        <w:noProof/>
      </w:rPr>
      <w:t>5</w:t>
    </w:r>
    <w:r>
      <w:rPr>
        <w:rStyle w:val="PageNumber"/>
      </w:rPr>
      <w:fldChar w:fldCharType="end"/>
    </w:r>
  </w:p>
  <w:p w:rsidR="00E916BE" w:rsidRDefault="00E916BE" w:rsidP="00DD3092">
    <w:pPr>
      <w:pStyle w:val="Footer"/>
      <w:ind w:right="360"/>
      <w:rPr>
        <w:color w:val="808080"/>
        <w:sz w:val="18"/>
        <w:szCs w:val="18"/>
      </w:rPr>
    </w:pPr>
    <w:r w:rsidRPr="00C05177">
      <w:rPr>
        <w:strike/>
        <w:noProof/>
        <w:color w:val="808080"/>
        <w:sz w:val="18"/>
        <w:szCs w:val="18"/>
      </w:rPr>
      <w:pict>
        <v:line id="Straight Connector 2" o:spid="_x0000_s2114" style="position:absolute;z-index:251653632;visibility:visible;mso-wrap-edited:f;mso-wrap-distance-top:-8e-5mm;mso-wrap-distance-bottom:-8e-5mm" from="-10.95pt,5pt" to="448.05pt,5pt" wrapcoords="1 0 1 5 616 5 616 0 1 0" strokecolor="#7f7f7f" strokeweight="4.5pt">
          <v:stroke linestyle="thickThin"/>
          <w10:wrap type="through"/>
        </v:line>
      </w:pict>
    </w:r>
  </w:p>
  <w:p w:rsidR="00E916BE" w:rsidRPr="00C713FC" w:rsidRDefault="00E916BE" w:rsidP="00DD3092">
    <w:pPr>
      <w:pStyle w:val="Footer"/>
      <w:ind w:right="360"/>
      <w:rPr>
        <w:color w:val="808080"/>
        <w:sz w:val="18"/>
        <w:szCs w:val="18"/>
      </w:rPr>
    </w:pPr>
    <w:r>
      <w:rPr>
        <w:color w:val="808080"/>
        <w:sz w:val="18"/>
        <w:szCs w:val="18"/>
      </w:rPr>
      <w:t>Tender Document</w:t>
    </w:r>
    <w:r w:rsidRPr="00246238">
      <w:rPr>
        <w:color w:val="808080"/>
        <w:sz w:val="18"/>
        <w:szCs w:val="18"/>
      </w:rPr>
      <w:t xml:space="preserve"> Volume </w:t>
    </w:r>
    <w:r>
      <w:rPr>
        <w:color w:val="808080"/>
        <w:sz w:val="18"/>
        <w:szCs w:val="18"/>
      </w:rPr>
      <w:t>III</w:t>
    </w:r>
    <w:r w:rsidRPr="00246238">
      <w:rPr>
        <w:color w:val="808080"/>
        <w:sz w:val="18"/>
        <w:szCs w:val="18"/>
      </w:rPr>
      <w:t xml:space="preserve">: </w:t>
    </w:r>
    <w:r>
      <w:rPr>
        <w:color w:val="808080"/>
        <w:sz w:val="18"/>
        <w:szCs w:val="18"/>
      </w:rPr>
      <w:t>Insurance Contract</w:t>
    </w:r>
  </w:p>
  <w:p w:rsidR="00E916BE" w:rsidRPr="00B575CE" w:rsidRDefault="00E916BE" w:rsidP="00DD3092">
    <w:pPr>
      <w:pStyle w:val="Footer"/>
      <w:ind w:right="360"/>
      <w:rPr>
        <w:color w:val="808080"/>
        <w:sz w:val="18"/>
        <w:szCs w:val="18"/>
      </w:rPr>
    </w:pPr>
    <w:r>
      <w:rPr>
        <w:color w:val="808080"/>
        <w:sz w:val="18"/>
        <w:szCs w:val="18"/>
      </w:rPr>
      <w:t>Department of Health &amp; Family Welfare, Government of Nagaland</w:t>
    </w:r>
  </w:p>
  <w:p w:rsidR="00E916BE" w:rsidRDefault="00E916BE" w:rsidP="00DD309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BE" w:rsidRDefault="00E916BE">
    <w:pPr>
      <w:pStyle w:val="Footer"/>
    </w:pPr>
  </w:p>
  <w:p w:rsidR="00E916BE" w:rsidRDefault="00E916B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BE" w:rsidRDefault="00E916BE" w:rsidP="007826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10C8">
      <w:rPr>
        <w:rStyle w:val="PageNumber"/>
        <w:noProof/>
      </w:rPr>
      <w:t>180</w:t>
    </w:r>
    <w:r>
      <w:rPr>
        <w:rStyle w:val="PageNumber"/>
      </w:rPr>
      <w:fldChar w:fldCharType="end"/>
    </w:r>
  </w:p>
  <w:p w:rsidR="00E916BE" w:rsidRDefault="00E916BE" w:rsidP="00782643">
    <w:pPr>
      <w:pStyle w:val="Footer"/>
      <w:ind w:right="360"/>
      <w:rPr>
        <w:color w:val="808080"/>
        <w:sz w:val="18"/>
        <w:szCs w:val="18"/>
      </w:rPr>
    </w:pPr>
    <w:r w:rsidRPr="00C05177">
      <w:rPr>
        <w:strike/>
        <w:noProof/>
        <w:color w:val="808080"/>
        <w:sz w:val="18"/>
        <w:szCs w:val="18"/>
      </w:rPr>
      <w:pict>
        <v:line id="_x0000_s2118" style="position:absolute;z-index:251660800;visibility:visible;mso-wrap-edited:f;mso-wrap-distance-top:-8e-5mm;mso-wrap-distance-bottom:-8e-5mm" from="-10.95pt,5pt" to="448.05pt,5pt" wrapcoords="1 0 1 5 616 5 616 0 1 0" strokecolor="#7f7f7f" strokeweight="4.5pt">
          <v:stroke linestyle="thickThin"/>
          <w10:wrap type="through"/>
        </v:line>
      </w:pict>
    </w:r>
  </w:p>
  <w:p w:rsidR="00E916BE" w:rsidRPr="00C713FC" w:rsidRDefault="00E916BE" w:rsidP="00782643">
    <w:pPr>
      <w:pStyle w:val="Footer"/>
      <w:ind w:right="360"/>
      <w:rPr>
        <w:color w:val="808080"/>
        <w:sz w:val="18"/>
        <w:szCs w:val="18"/>
      </w:rPr>
    </w:pPr>
    <w:r>
      <w:rPr>
        <w:color w:val="808080"/>
        <w:sz w:val="18"/>
        <w:szCs w:val="18"/>
      </w:rPr>
      <w:t>Tender Document</w:t>
    </w:r>
    <w:r w:rsidRPr="00246238">
      <w:rPr>
        <w:color w:val="808080"/>
        <w:sz w:val="18"/>
        <w:szCs w:val="18"/>
      </w:rPr>
      <w:t xml:space="preserve"> Volume </w:t>
    </w:r>
    <w:r>
      <w:rPr>
        <w:color w:val="808080"/>
        <w:sz w:val="18"/>
        <w:szCs w:val="18"/>
      </w:rPr>
      <w:t>III</w:t>
    </w:r>
    <w:r w:rsidRPr="00246238">
      <w:rPr>
        <w:color w:val="808080"/>
        <w:sz w:val="18"/>
        <w:szCs w:val="18"/>
      </w:rPr>
      <w:t xml:space="preserve">: </w:t>
    </w:r>
    <w:r>
      <w:rPr>
        <w:color w:val="808080"/>
        <w:sz w:val="18"/>
        <w:szCs w:val="18"/>
      </w:rPr>
      <w:t>Insurance Contract</w:t>
    </w:r>
  </w:p>
  <w:p w:rsidR="00E916BE" w:rsidRPr="002260C9" w:rsidRDefault="00E916BE" w:rsidP="00782643">
    <w:pPr>
      <w:pStyle w:val="Footer"/>
      <w:ind w:right="360"/>
      <w:rPr>
        <w:color w:val="808080"/>
        <w:sz w:val="18"/>
        <w:szCs w:val="18"/>
      </w:rPr>
    </w:pPr>
    <w:r>
      <w:rPr>
        <w:color w:val="808080"/>
        <w:sz w:val="18"/>
        <w:szCs w:val="18"/>
      </w:rPr>
      <w:t xml:space="preserve">Department of Health &amp; Family Welfare, Government of </w:t>
    </w:r>
    <w:r w:rsidRPr="002260C9">
      <w:rPr>
        <w:b/>
        <w:color w:val="808080"/>
        <w:sz w:val="18"/>
        <w:szCs w:val="18"/>
        <w:u w:val="single"/>
      </w:rPr>
      <w:t>Nagaland</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BE" w:rsidRDefault="00E916BE">
    <w:pPr>
      <w:pStyle w:val="Footer"/>
    </w:pPr>
  </w:p>
  <w:p w:rsidR="00E916BE" w:rsidRDefault="00E916B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BE" w:rsidRDefault="00E916BE">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BE" w:rsidRDefault="00E916BE" w:rsidP="00751888">
    <w:pPr>
      <w:pStyle w:val="Footer"/>
      <w:framePr w:wrap="none" w:vAnchor="text" w:hAnchor="page" w:x="10426" w:y="-7"/>
      <w:rPr>
        <w:rStyle w:val="PageNumber"/>
      </w:rPr>
    </w:pPr>
    <w:r>
      <w:rPr>
        <w:rStyle w:val="PageNumber"/>
      </w:rPr>
      <w:fldChar w:fldCharType="begin"/>
    </w:r>
    <w:r>
      <w:rPr>
        <w:rStyle w:val="PageNumber"/>
      </w:rPr>
      <w:instrText xml:space="preserve">PAGE  </w:instrText>
    </w:r>
    <w:r>
      <w:rPr>
        <w:rStyle w:val="PageNumber"/>
      </w:rPr>
      <w:fldChar w:fldCharType="separate"/>
    </w:r>
    <w:r w:rsidR="009D10C8">
      <w:rPr>
        <w:rStyle w:val="PageNumber"/>
        <w:noProof/>
      </w:rPr>
      <w:t>198</w:t>
    </w:r>
    <w:r>
      <w:rPr>
        <w:rStyle w:val="PageNumber"/>
      </w:rPr>
      <w:fldChar w:fldCharType="end"/>
    </w:r>
  </w:p>
  <w:p w:rsidR="00E916BE" w:rsidRDefault="00E916BE" w:rsidP="001F526E">
    <w:pPr>
      <w:pStyle w:val="Footer"/>
      <w:ind w:right="360"/>
      <w:rPr>
        <w:color w:val="808080"/>
        <w:sz w:val="18"/>
        <w:szCs w:val="18"/>
      </w:rPr>
    </w:pPr>
    <w:r w:rsidRPr="00C05177">
      <w:rPr>
        <w:strike/>
        <w:noProof/>
        <w:color w:val="808080"/>
        <w:sz w:val="18"/>
        <w:szCs w:val="18"/>
      </w:rPr>
      <w:pict>
        <v:line id="_x0000_s2110" style="position:absolute;z-index:251655680;visibility:visible;mso-wrap-edited:f;mso-wrap-distance-top:-8e-5mm;mso-wrap-distance-bottom:-8e-5mm" from="-10.95pt,5pt" to="448.05pt,5pt" wrapcoords="1 0 1 5 616 5 616 0 1 0" strokecolor="#7f7f7f" strokeweight="4.5pt">
          <v:stroke linestyle="thickThin"/>
          <w10:wrap type="through"/>
        </v:line>
      </w:pict>
    </w:r>
  </w:p>
  <w:p w:rsidR="00E916BE" w:rsidRPr="00B129F9" w:rsidRDefault="00E916BE" w:rsidP="001F526E">
    <w:pPr>
      <w:pStyle w:val="Footer"/>
      <w:ind w:right="360"/>
      <w:rPr>
        <w:color w:val="808080"/>
        <w:sz w:val="18"/>
        <w:szCs w:val="18"/>
      </w:rPr>
    </w:pPr>
    <w:r>
      <w:rPr>
        <w:color w:val="808080"/>
        <w:sz w:val="18"/>
        <w:szCs w:val="18"/>
      </w:rPr>
      <w:t>Tender Document</w:t>
    </w:r>
    <w:r w:rsidRPr="00246238">
      <w:rPr>
        <w:color w:val="808080"/>
        <w:sz w:val="18"/>
        <w:szCs w:val="18"/>
      </w:rPr>
      <w:t xml:space="preserve"> Volume </w:t>
    </w:r>
    <w:r>
      <w:rPr>
        <w:color w:val="808080"/>
        <w:sz w:val="18"/>
        <w:szCs w:val="18"/>
      </w:rPr>
      <w:t>III</w:t>
    </w:r>
    <w:r w:rsidRPr="00246238">
      <w:rPr>
        <w:color w:val="808080"/>
        <w:sz w:val="18"/>
        <w:szCs w:val="18"/>
      </w:rPr>
      <w:t xml:space="preserve">: </w:t>
    </w:r>
    <w:r>
      <w:rPr>
        <w:color w:val="808080"/>
        <w:sz w:val="18"/>
        <w:szCs w:val="18"/>
      </w:rPr>
      <w:t>Insurance Contract</w:t>
    </w:r>
  </w:p>
  <w:p w:rsidR="00E916BE" w:rsidRPr="002260C9" w:rsidRDefault="00E916BE" w:rsidP="001F526E">
    <w:pPr>
      <w:pStyle w:val="Footer"/>
      <w:ind w:right="360"/>
      <w:rPr>
        <w:color w:val="808080"/>
        <w:sz w:val="18"/>
        <w:szCs w:val="18"/>
      </w:rPr>
    </w:pPr>
    <w:r>
      <w:rPr>
        <w:color w:val="808080"/>
        <w:sz w:val="18"/>
        <w:szCs w:val="18"/>
      </w:rPr>
      <w:t xml:space="preserve">Department of Health &amp; Family Welfare, Government of </w:t>
    </w:r>
    <w:r w:rsidRPr="002260C9">
      <w:rPr>
        <w:b/>
        <w:color w:val="808080"/>
        <w:sz w:val="18"/>
        <w:szCs w:val="18"/>
        <w:u w:val="single"/>
      </w:rPr>
      <w:t>Nagaland</w:t>
    </w:r>
  </w:p>
  <w:p w:rsidR="00E916BE" w:rsidRDefault="00E916BE" w:rsidP="001F526E">
    <w:pPr>
      <w:pStyle w:val="Footer"/>
      <w:ind w:right="360"/>
    </w:pPr>
  </w:p>
  <w:p w:rsidR="00E916BE" w:rsidRDefault="00E916BE" w:rsidP="00BD71AC">
    <w:pPr>
      <w:pStyle w:val="Footer"/>
    </w:pPr>
  </w:p>
  <w:p w:rsidR="00E916BE" w:rsidRPr="00B06017" w:rsidRDefault="00E916BE" w:rsidP="00A02684">
    <w:pPr>
      <w:pStyle w:val="Footer"/>
      <w:tabs>
        <w:tab w:val="clear" w:pos="4513"/>
        <w:tab w:val="clear" w:pos="9026"/>
        <w:tab w:val="left" w:pos="1080"/>
      </w:tabs>
      <w:rPr>
        <w:color w:val="C0000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BE" w:rsidRDefault="00E916BE">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BE" w:rsidRDefault="00E916BE" w:rsidP="00DD30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16BE" w:rsidRDefault="00E916BE" w:rsidP="00DD3092">
    <w:pPr>
      <w:pStyle w:val="Footer"/>
      <w:ind w:right="360"/>
    </w:pPr>
  </w:p>
  <w:p w:rsidR="00E916BE" w:rsidRDefault="00E916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B12" w:rsidRDefault="00384B12" w:rsidP="0075370B">
      <w:r>
        <w:separator/>
      </w:r>
    </w:p>
  </w:footnote>
  <w:footnote w:type="continuationSeparator" w:id="1">
    <w:p w:rsidR="00384B12" w:rsidRDefault="00384B12" w:rsidP="0075370B">
      <w:r>
        <w:continuationSeparator/>
      </w:r>
    </w:p>
  </w:footnote>
  <w:footnote w:id="2">
    <w:p w:rsidR="00E916BE" w:rsidRPr="000C3B89" w:rsidRDefault="00E916BE" w:rsidP="00B129F9">
      <w:pPr>
        <w:pStyle w:val="FootnoteText"/>
        <w:rPr>
          <w:rFonts w:cs="Calibri"/>
        </w:rPr>
      </w:pPr>
      <w:r w:rsidRPr="000C3B89">
        <w:rPr>
          <w:rStyle w:val="FootnoteReference"/>
          <w:rFonts w:cs="Calibri"/>
        </w:rPr>
        <w:footnoteRef/>
      </w:r>
      <w:r w:rsidRPr="000C3B89">
        <w:rPr>
          <w:rFonts w:cs="Calibri"/>
        </w:rPr>
        <w:t xml:space="preserve"> In order to facilitate the effective implementation of </w:t>
      </w:r>
      <w:r>
        <w:rPr>
          <w:rFonts w:cs="Calibri"/>
        </w:rPr>
        <w:t>AB-PMJAY</w:t>
      </w:r>
      <w:r w:rsidRPr="000C3B89">
        <w:rPr>
          <w:rFonts w:cs="Calibri"/>
        </w:rPr>
        <w:t>, State Governments shall set up the State Health Authority (SHA) or designate this function under any existing agency/ trust designated for this purpose, such as the state nodal agency or a trust set up for the state insurance program.</w:t>
      </w:r>
    </w:p>
  </w:footnote>
  <w:footnote w:id="3">
    <w:p w:rsidR="00E916BE" w:rsidRPr="000C3B89" w:rsidRDefault="00E916BE" w:rsidP="00B129F9">
      <w:pPr>
        <w:pStyle w:val="FootnoteText"/>
        <w:rPr>
          <w:rFonts w:cs="Calibri"/>
        </w:rPr>
      </w:pPr>
      <w:r w:rsidRPr="000C3B89">
        <w:rPr>
          <w:rStyle w:val="FootnoteReference"/>
          <w:rFonts w:cs="Calibri"/>
        </w:rPr>
        <w:footnoteRef/>
      </w:r>
      <w:r w:rsidRPr="000C3B89">
        <w:rPr>
          <w:rFonts w:cs="Calibri"/>
        </w:rPr>
        <w:t xml:space="preserve"> Qualified doctor is a MBBS approved as per the Clinical Establishment Act/ State government rules &amp; regulations as applicable from time to time. </w:t>
      </w:r>
    </w:p>
  </w:footnote>
  <w:footnote w:id="4">
    <w:p w:rsidR="00E916BE" w:rsidRDefault="00E916BE" w:rsidP="00B129F9">
      <w:pPr>
        <w:pStyle w:val="FootnoteText"/>
      </w:pPr>
      <w:r w:rsidRPr="000C3B89">
        <w:rPr>
          <w:rStyle w:val="FootnoteReference"/>
          <w:rFonts w:cs="Calibri"/>
        </w:rPr>
        <w:footnoteRef/>
      </w:r>
      <w:r w:rsidRPr="000C3B89">
        <w:rPr>
          <w:rFonts w:cs="Calibri"/>
        </w:rPr>
        <w:t xml:space="preserve"> Qualified nurse per unit per shift shall be available as per requirement laid down by the Nursing Council/ Clinical Establishment Act/ State government rules &amp; regulations as applicable from time to time. Norms vis a vis bed ratio may be spelt out.</w:t>
      </w:r>
    </w:p>
  </w:footnote>
  <w:footnote w:id="5">
    <w:p w:rsidR="00E916BE" w:rsidRPr="000C3B89" w:rsidRDefault="00E916BE" w:rsidP="00B129F9">
      <w:pPr>
        <w:pStyle w:val="FootnoteText"/>
        <w:rPr>
          <w:rFonts w:cs="Calibri"/>
        </w:rPr>
      </w:pPr>
      <w:r w:rsidRPr="000C3B89">
        <w:rPr>
          <w:rStyle w:val="FootnoteReference"/>
          <w:rFonts w:cs="Calibri"/>
        </w:rPr>
        <w:footnoteRef/>
      </w:r>
      <w:r w:rsidRPr="000C3B89">
        <w:rPr>
          <w:rFonts w:cs="Calibri"/>
        </w:rPr>
        <w:t xml:space="preserve"> The non-medical coordinator will do a concierge and helpdesk role for the patients visiting the hospital, acting as a facilitator for beneficiaries and are the face of interaction for the beneficiaries. Their role will include helping in preauthorization, claim settlement, follow-up and Kiosk-management (including proper communication of the scheme).</w:t>
      </w:r>
    </w:p>
  </w:footnote>
  <w:footnote w:id="6">
    <w:p w:rsidR="00E916BE" w:rsidRDefault="00E916BE" w:rsidP="00B129F9">
      <w:pPr>
        <w:pStyle w:val="FootnoteText"/>
      </w:pPr>
      <w:r w:rsidRPr="000C3B89">
        <w:rPr>
          <w:rStyle w:val="FootnoteReference"/>
          <w:rFonts w:cs="Calibri"/>
        </w:rPr>
        <w:footnoteRef/>
      </w:r>
      <w:r w:rsidRPr="000C3B89">
        <w:rPr>
          <w:rFonts w:cs="Calibri"/>
        </w:rPr>
        <w:t xml:space="preserve"> The medical coordinator will be an identified doctor in the hospital who will facilitate submission of online pre-authorization and claims requests, follow up for meeting any deficiencies and coordinating necessary and appropriate treatment in the hospital.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BE" w:rsidRPr="00246238" w:rsidRDefault="00E916BE" w:rsidP="00DD3092">
    <w:pPr>
      <w:pStyle w:val="Header"/>
      <w:rPr>
        <w:color w:val="808080"/>
        <w:sz w:val="18"/>
        <w:szCs w:val="18"/>
      </w:rPr>
    </w:pPr>
    <w:r w:rsidRPr="00246238">
      <w:rPr>
        <w:color w:val="808080"/>
        <w:sz w:val="18"/>
        <w:szCs w:val="18"/>
      </w:rPr>
      <w:t xml:space="preserve">Tender for </w:t>
    </w:r>
    <w:r>
      <w:rPr>
        <w:color w:val="808080"/>
        <w:sz w:val="18"/>
        <w:szCs w:val="18"/>
      </w:rPr>
      <w:t>Selecting</w:t>
    </w:r>
    <w:r w:rsidRPr="00246238">
      <w:rPr>
        <w:color w:val="808080"/>
        <w:sz w:val="18"/>
        <w:szCs w:val="18"/>
      </w:rPr>
      <w:t xml:space="preserve"> an Insurance Company </w:t>
    </w:r>
  </w:p>
  <w:p w:rsidR="00E916BE" w:rsidRDefault="00E916BE" w:rsidP="00DD3092">
    <w:pPr>
      <w:pStyle w:val="Header"/>
      <w:rPr>
        <w:color w:val="808080"/>
      </w:rPr>
    </w:pPr>
    <w:r w:rsidRPr="00246238">
      <w:rPr>
        <w:color w:val="808080"/>
        <w:sz w:val="18"/>
        <w:szCs w:val="18"/>
      </w:rPr>
      <w:t xml:space="preserve">under the </w:t>
    </w:r>
    <w:r w:rsidRPr="00D57EC7">
      <w:rPr>
        <w:color w:val="808080"/>
        <w:sz w:val="18"/>
        <w:szCs w:val="18"/>
        <w:lang w:val="en-IN"/>
      </w:rPr>
      <w:t xml:space="preserve">Ayushman Bharat – </w:t>
    </w:r>
    <w:r>
      <w:rPr>
        <w:color w:val="808080"/>
        <w:sz w:val="18"/>
        <w:szCs w:val="18"/>
        <w:lang w:val="en-IN"/>
      </w:rPr>
      <w:t>Pradhan Mantri Jan Arogya Yojna</w:t>
    </w:r>
    <w:r w:rsidRPr="00246238">
      <w:rPr>
        <w:color w:val="808080"/>
        <w:sz w:val="18"/>
        <w:szCs w:val="18"/>
      </w:rPr>
      <w:t xml:space="preserve"> in the </w:t>
    </w:r>
    <w:r>
      <w:rPr>
        <w:color w:val="808080"/>
        <w:sz w:val="18"/>
        <w:szCs w:val="18"/>
      </w:rPr>
      <w:t>S</w:t>
    </w:r>
    <w:r w:rsidRPr="00246238">
      <w:rPr>
        <w:color w:val="808080"/>
        <w:sz w:val="18"/>
        <w:szCs w:val="18"/>
      </w:rPr>
      <w:t xml:space="preserve">tate of </w:t>
    </w:r>
    <w:r>
      <w:rPr>
        <w:color w:val="808080"/>
        <w:sz w:val="18"/>
        <w:szCs w:val="18"/>
      </w:rPr>
      <w:t>Nagaland</w:t>
    </w:r>
    <w:r w:rsidRPr="00246238">
      <w:rPr>
        <w:color w:val="808080"/>
      </w:rPr>
      <w:t xml:space="preserve"> </w:t>
    </w:r>
  </w:p>
  <w:p w:rsidR="00E916BE" w:rsidRPr="009C1857" w:rsidRDefault="00E916BE">
    <w:pPr>
      <w:pStyle w:val="Header"/>
      <w:rPr>
        <w:strike/>
        <w:color w:val="808080"/>
        <w:sz w:val="18"/>
        <w:szCs w:val="18"/>
      </w:rPr>
    </w:pPr>
    <w:r>
      <w:rPr>
        <w:strike/>
        <w:noProof/>
        <w:color w:val="808080"/>
        <w:sz w:val="18"/>
        <w:szCs w:val="18"/>
      </w:rPr>
      <w:pict>
        <v:line id="Straight Connector 3" o:spid="_x0000_s2115" style="position:absolute;z-index:251654656;visibility:visible;mso-wrap-edited:f;mso-wrap-distance-top:-8e-5mm;mso-wrap-distance-bottom:-8e-5mm" from="-4.95pt,5.9pt" to="454.05pt,5.9pt" wrapcoords="1 0 1 5 616 5 616 0 1 0" strokecolor="#7f7f7f" strokeweight="4.5pt">
          <v:stroke linestyle="thickThin"/>
          <w10:wrap type="through"/>
        </v:lin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BE" w:rsidRDefault="00E916BE">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BE" w:rsidRDefault="00E916BE">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BE" w:rsidRPr="00246238" w:rsidRDefault="00E916BE" w:rsidP="00751888">
    <w:pPr>
      <w:pStyle w:val="Header"/>
      <w:rPr>
        <w:color w:val="808080"/>
        <w:sz w:val="18"/>
        <w:szCs w:val="18"/>
      </w:rPr>
    </w:pPr>
    <w:r w:rsidRPr="00246238">
      <w:rPr>
        <w:color w:val="808080"/>
        <w:sz w:val="18"/>
        <w:szCs w:val="18"/>
      </w:rPr>
      <w:t xml:space="preserve">Tender for </w:t>
    </w:r>
    <w:r>
      <w:rPr>
        <w:color w:val="808080"/>
        <w:sz w:val="18"/>
        <w:szCs w:val="18"/>
      </w:rPr>
      <w:t>Selecting</w:t>
    </w:r>
    <w:r w:rsidRPr="00246238">
      <w:rPr>
        <w:color w:val="808080"/>
        <w:sz w:val="18"/>
        <w:szCs w:val="18"/>
      </w:rPr>
      <w:t xml:space="preserve"> an Insurance Company </w:t>
    </w:r>
  </w:p>
  <w:p w:rsidR="00E916BE" w:rsidRDefault="00E916BE" w:rsidP="00751888">
    <w:pPr>
      <w:pStyle w:val="Header"/>
      <w:rPr>
        <w:color w:val="808080"/>
      </w:rPr>
    </w:pPr>
    <w:r w:rsidRPr="00246238">
      <w:rPr>
        <w:color w:val="808080"/>
        <w:sz w:val="18"/>
        <w:szCs w:val="18"/>
      </w:rPr>
      <w:t xml:space="preserve">under the </w:t>
    </w:r>
    <w:r w:rsidRPr="00D57EC7">
      <w:rPr>
        <w:color w:val="808080"/>
        <w:sz w:val="18"/>
        <w:szCs w:val="18"/>
        <w:lang w:val="en-IN"/>
      </w:rPr>
      <w:t xml:space="preserve">Ayushman Bharat – </w:t>
    </w:r>
    <w:r>
      <w:rPr>
        <w:color w:val="808080"/>
        <w:sz w:val="18"/>
        <w:szCs w:val="18"/>
        <w:lang w:val="en-IN"/>
      </w:rPr>
      <w:t>Pradhan Mantri Jan Arogya Yojna</w:t>
    </w:r>
    <w:r w:rsidRPr="00246238">
      <w:rPr>
        <w:color w:val="808080"/>
        <w:sz w:val="18"/>
        <w:szCs w:val="18"/>
      </w:rPr>
      <w:t xml:space="preserve"> in the </w:t>
    </w:r>
    <w:r>
      <w:rPr>
        <w:color w:val="808080"/>
        <w:sz w:val="18"/>
        <w:szCs w:val="18"/>
      </w:rPr>
      <w:t>S</w:t>
    </w:r>
    <w:r w:rsidRPr="00246238">
      <w:rPr>
        <w:color w:val="808080"/>
        <w:sz w:val="18"/>
        <w:szCs w:val="18"/>
      </w:rPr>
      <w:t xml:space="preserve">tate </w:t>
    </w:r>
    <w:r>
      <w:rPr>
        <w:color w:val="808080"/>
        <w:sz w:val="18"/>
        <w:szCs w:val="18"/>
      </w:rPr>
      <w:t xml:space="preserve">/ Union Territory </w:t>
    </w:r>
    <w:r w:rsidRPr="00246238">
      <w:rPr>
        <w:color w:val="808080"/>
        <w:sz w:val="18"/>
        <w:szCs w:val="18"/>
      </w:rPr>
      <w:t xml:space="preserve">of </w:t>
    </w:r>
    <w:r w:rsidRPr="002260C9">
      <w:rPr>
        <w:b/>
        <w:color w:val="808080"/>
        <w:sz w:val="18"/>
        <w:szCs w:val="18"/>
        <w:u w:val="single"/>
      </w:rPr>
      <w:t>Nagaland</w:t>
    </w:r>
  </w:p>
  <w:p w:rsidR="00E916BE" w:rsidRPr="00751888" w:rsidRDefault="00E916BE" w:rsidP="00751888">
    <w:pPr>
      <w:pStyle w:val="Header"/>
      <w:rPr>
        <w:strike/>
        <w:color w:val="808080"/>
        <w:sz w:val="18"/>
        <w:szCs w:val="18"/>
      </w:rPr>
    </w:pPr>
    <w:r>
      <w:rPr>
        <w:strike/>
        <w:noProof/>
        <w:color w:val="808080"/>
        <w:sz w:val="18"/>
        <w:szCs w:val="18"/>
      </w:rPr>
      <w:pict>
        <v:line id="_x0000_s2109" style="position:absolute;z-index:251658752;visibility:visible;mso-wrap-edited:f;mso-wrap-distance-top:-8e-5mm;mso-wrap-distance-bottom:-8e-5mm" from="-4.95pt,5.9pt" to="454.05pt,5.9pt" wrapcoords="1 0 1 5 616 5 616 0 1 0" strokecolor="#7f7f7f" strokeweight="4.5pt">
          <v:stroke linestyle="thickThin"/>
          <w10:wrap type="through"/>
        </v:lin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BE" w:rsidRDefault="00E916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BE" w:rsidRDefault="00E916BE">
    <w:pPr>
      <w:pStyle w:val="Header"/>
    </w:pPr>
  </w:p>
  <w:p w:rsidR="00E916BE" w:rsidRDefault="00E916B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BE" w:rsidRPr="00246238" w:rsidRDefault="00E916BE" w:rsidP="000F1A43">
    <w:pPr>
      <w:pStyle w:val="Header"/>
      <w:rPr>
        <w:color w:val="808080"/>
        <w:sz w:val="18"/>
        <w:szCs w:val="18"/>
      </w:rPr>
    </w:pPr>
    <w:r w:rsidRPr="00246238">
      <w:rPr>
        <w:color w:val="808080"/>
        <w:sz w:val="18"/>
        <w:szCs w:val="18"/>
      </w:rPr>
      <w:t xml:space="preserve">Tender for </w:t>
    </w:r>
    <w:r>
      <w:rPr>
        <w:color w:val="808080"/>
        <w:sz w:val="18"/>
        <w:szCs w:val="18"/>
      </w:rPr>
      <w:t>Selecting</w:t>
    </w:r>
    <w:r w:rsidRPr="00246238">
      <w:rPr>
        <w:color w:val="808080"/>
        <w:sz w:val="18"/>
        <w:szCs w:val="18"/>
      </w:rPr>
      <w:t xml:space="preserve"> an Insurance Company </w:t>
    </w:r>
  </w:p>
  <w:p w:rsidR="00E916BE" w:rsidRDefault="00E916BE" w:rsidP="000F1A43">
    <w:pPr>
      <w:pStyle w:val="Header"/>
      <w:rPr>
        <w:color w:val="808080"/>
      </w:rPr>
    </w:pPr>
    <w:r w:rsidRPr="00246238">
      <w:rPr>
        <w:color w:val="808080"/>
        <w:sz w:val="18"/>
        <w:szCs w:val="18"/>
      </w:rPr>
      <w:t xml:space="preserve">under the </w:t>
    </w:r>
    <w:r w:rsidRPr="00322A6F">
      <w:rPr>
        <w:bCs/>
        <w:color w:val="808080"/>
        <w:sz w:val="18"/>
        <w:szCs w:val="18"/>
        <w:lang w:val="en-IN"/>
      </w:rPr>
      <w:t xml:space="preserve">Ayushman Bharat – </w:t>
    </w:r>
    <w:r>
      <w:rPr>
        <w:bCs/>
        <w:color w:val="808080"/>
        <w:sz w:val="18"/>
        <w:szCs w:val="18"/>
        <w:lang w:val="en-IN"/>
      </w:rPr>
      <w:t>Pradhan Mantri Jan Arogya Yojna</w:t>
    </w:r>
    <w:r w:rsidRPr="00246238">
      <w:rPr>
        <w:color w:val="808080"/>
        <w:sz w:val="18"/>
        <w:szCs w:val="18"/>
      </w:rPr>
      <w:t xml:space="preserve"> in the </w:t>
    </w:r>
    <w:r>
      <w:rPr>
        <w:color w:val="808080"/>
        <w:sz w:val="18"/>
        <w:szCs w:val="18"/>
      </w:rPr>
      <w:t>S</w:t>
    </w:r>
    <w:r w:rsidRPr="00246238">
      <w:rPr>
        <w:color w:val="808080"/>
        <w:sz w:val="18"/>
        <w:szCs w:val="18"/>
      </w:rPr>
      <w:t xml:space="preserve">tate </w:t>
    </w:r>
    <w:r>
      <w:rPr>
        <w:color w:val="808080"/>
        <w:sz w:val="18"/>
        <w:szCs w:val="18"/>
      </w:rPr>
      <w:t xml:space="preserve">/ Union Territory </w:t>
    </w:r>
    <w:r w:rsidRPr="00246238">
      <w:rPr>
        <w:color w:val="808080"/>
        <w:sz w:val="18"/>
        <w:szCs w:val="18"/>
      </w:rPr>
      <w:t xml:space="preserve">of </w:t>
    </w:r>
    <w:r w:rsidRPr="002260C9">
      <w:rPr>
        <w:b/>
        <w:color w:val="808080"/>
        <w:sz w:val="18"/>
        <w:szCs w:val="18"/>
        <w:u w:val="single"/>
      </w:rPr>
      <w:t>Nagaland</w:t>
    </w:r>
  </w:p>
  <w:p w:rsidR="00E916BE" w:rsidRPr="00FB66BB" w:rsidRDefault="00E916BE" w:rsidP="000F1A43">
    <w:pPr>
      <w:pStyle w:val="Header"/>
      <w:rPr>
        <w:strike/>
        <w:color w:val="808080"/>
        <w:sz w:val="18"/>
        <w:szCs w:val="18"/>
      </w:rPr>
    </w:pPr>
    <w:r>
      <w:rPr>
        <w:strike/>
        <w:noProof/>
        <w:color w:val="808080"/>
        <w:sz w:val="18"/>
        <w:szCs w:val="18"/>
      </w:rPr>
      <w:pict>
        <v:line id="_x0000_s2116" style="position:absolute;z-index:251659776;visibility:visible;mso-wrap-edited:f;mso-wrap-distance-top:-8e-5mm;mso-wrap-distance-bottom:-8e-5mm" from="-4.95pt,5.9pt" to="454.05pt,5.9pt" wrapcoords="1 0 1 5 616 5 616 0 1 0" strokecolor="#7f7f7f" strokeweight="4.5pt">
          <v:stroke linestyle="thickThin"/>
          <w10:wrap type="through"/>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BE" w:rsidRDefault="00E916BE">
    <w:pPr>
      <w:pStyle w:val="Header"/>
    </w:pPr>
  </w:p>
  <w:p w:rsidR="00E916BE" w:rsidRDefault="00E916B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BE" w:rsidRDefault="00E916B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BE" w:rsidRPr="00246238" w:rsidRDefault="00E916BE" w:rsidP="006D6E8A">
    <w:pPr>
      <w:pStyle w:val="Header"/>
      <w:rPr>
        <w:color w:val="808080"/>
        <w:sz w:val="18"/>
        <w:szCs w:val="18"/>
      </w:rPr>
    </w:pPr>
    <w:r w:rsidRPr="00246238">
      <w:rPr>
        <w:color w:val="808080"/>
        <w:sz w:val="18"/>
        <w:szCs w:val="18"/>
      </w:rPr>
      <w:t xml:space="preserve">Tender for </w:t>
    </w:r>
    <w:r>
      <w:rPr>
        <w:color w:val="808080"/>
        <w:sz w:val="18"/>
        <w:szCs w:val="18"/>
      </w:rPr>
      <w:t>Selecting</w:t>
    </w:r>
    <w:r w:rsidRPr="00246238">
      <w:rPr>
        <w:color w:val="808080"/>
        <w:sz w:val="18"/>
        <w:szCs w:val="18"/>
      </w:rPr>
      <w:t xml:space="preserve"> an Insurance Company </w:t>
    </w:r>
  </w:p>
  <w:p w:rsidR="00E916BE" w:rsidRDefault="00E916BE" w:rsidP="006D6E8A">
    <w:pPr>
      <w:pStyle w:val="Header"/>
      <w:rPr>
        <w:color w:val="808080"/>
      </w:rPr>
    </w:pPr>
    <w:r w:rsidRPr="00246238">
      <w:rPr>
        <w:color w:val="808080"/>
        <w:sz w:val="18"/>
        <w:szCs w:val="18"/>
      </w:rPr>
      <w:t xml:space="preserve">under the </w:t>
    </w:r>
    <w:r w:rsidRPr="00322A6F">
      <w:rPr>
        <w:bCs/>
        <w:color w:val="808080"/>
        <w:sz w:val="18"/>
        <w:szCs w:val="18"/>
        <w:lang w:val="en-IN"/>
      </w:rPr>
      <w:t xml:space="preserve">Ayushman Bharat – </w:t>
    </w:r>
    <w:r>
      <w:rPr>
        <w:bCs/>
        <w:color w:val="808080"/>
        <w:sz w:val="18"/>
        <w:szCs w:val="18"/>
        <w:lang w:val="en-IN"/>
      </w:rPr>
      <w:t>Pradhan Mantri Jan Arogya Yojna</w:t>
    </w:r>
    <w:r w:rsidRPr="00246238">
      <w:rPr>
        <w:color w:val="808080"/>
        <w:sz w:val="18"/>
        <w:szCs w:val="18"/>
      </w:rPr>
      <w:t xml:space="preserve"> in the </w:t>
    </w:r>
    <w:r>
      <w:rPr>
        <w:color w:val="808080"/>
        <w:sz w:val="18"/>
        <w:szCs w:val="18"/>
      </w:rPr>
      <w:t>S</w:t>
    </w:r>
    <w:r w:rsidRPr="00246238">
      <w:rPr>
        <w:color w:val="808080"/>
        <w:sz w:val="18"/>
        <w:szCs w:val="18"/>
      </w:rPr>
      <w:t xml:space="preserve">tate </w:t>
    </w:r>
    <w:r>
      <w:rPr>
        <w:color w:val="808080"/>
        <w:sz w:val="18"/>
        <w:szCs w:val="18"/>
      </w:rPr>
      <w:t xml:space="preserve">/ Union Territory </w:t>
    </w:r>
    <w:r w:rsidRPr="00246238">
      <w:rPr>
        <w:color w:val="808080"/>
        <w:sz w:val="18"/>
        <w:szCs w:val="18"/>
      </w:rPr>
      <w:t xml:space="preserve">of </w:t>
    </w:r>
    <w:r w:rsidRPr="002260C9">
      <w:rPr>
        <w:b/>
        <w:color w:val="808080"/>
        <w:sz w:val="18"/>
        <w:szCs w:val="18"/>
        <w:u w:val="single"/>
      </w:rPr>
      <w:t>Nagaland</w:t>
    </w:r>
  </w:p>
  <w:p w:rsidR="00E916BE" w:rsidRPr="003223E1" w:rsidRDefault="00E916BE" w:rsidP="006D6E8A">
    <w:pPr>
      <w:pStyle w:val="Header"/>
      <w:rPr>
        <w:strike/>
        <w:color w:val="808080"/>
        <w:sz w:val="18"/>
        <w:szCs w:val="18"/>
      </w:rPr>
    </w:pPr>
    <w:r>
      <w:rPr>
        <w:strike/>
        <w:noProof/>
        <w:color w:val="808080"/>
        <w:sz w:val="18"/>
        <w:szCs w:val="18"/>
      </w:rPr>
      <w:pict>
        <v:line id="_x0000_s2120" style="position:absolute;z-index:251661824;visibility:visible;mso-wrap-edited:f;mso-wrap-distance-top:-8e-5mm;mso-wrap-distance-bottom:-8e-5mm" from="-4.95pt,5.9pt" to="454.05pt,5.9pt" wrapcoords="1 0 1 5 616 5 616 0 1 0" strokecolor="#7f7f7f" strokeweight="4.5pt">
          <v:stroke linestyle="thickThin"/>
          <w10:wrap type="through"/>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BE" w:rsidRDefault="00E916B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BE" w:rsidRDefault="00E916BE">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BE" w:rsidRPr="00246238" w:rsidRDefault="00E916BE" w:rsidP="00751888">
    <w:pPr>
      <w:pStyle w:val="Header"/>
      <w:rPr>
        <w:color w:val="808080"/>
        <w:sz w:val="18"/>
        <w:szCs w:val="18"/>
      </w:rPr>
    </w:pPr>
    <w:r w:rsidRPr="00246238">
      <w:rPr>
        <w:color w:val="808080"/>
        <w:sz w:val="18"/>
        <w:szCs w:val="18"/>
      </w:rPr>
      <w:t xml:space="preserve">Tender for </w:t>
    </w:r>
    <w:r>
      <w:rPr>
        <w:color w:val="808080"/>
        <w:sz w:val="18"/>
        <w:szCs w:val="18"/>
      </w:rPr>
      <w:t>Selecting</w:t>
    </w:r>
    <w:r w:rsidRPr="00246238">
      <w:rPr>
        <w:color w:val="808080"/>
        <w:sz w:val="18"/>
        <w:szCs w:val="18"/>
      </w:rPr>
      <w:t xml:space="preserve"> an Insurance Company </w:t>
    </w:r>
  </w:p>
  <w:p w:rsidR="00E916BE" w:rsidRDefault="00E916BE" w:rsidP="00751888">
    <w:pPr>
      <w:pStyle w:val="Header"/>
      <w:rPr>
        <w:color w:val="808080"/>
      </w:rPr>
    </w:pPr>
    <w:r w:rsidRPr="00246238">
      <w:rPr>
        <w:color w:val="808080"/>
        <w:sz w:val="18"/>
        <w:szCs w:val="18"/>
      </w:rPr>
      <w:t xml:space="preserve">under the </w:t>
    </w:r>
    <w:r w:rsidRPr="00E765E5">
      <w:rPr>
        <w:color w:val="808080"/>
        <w:sz w:val="18"/>
        <w:szCs w:val="18"/>
        <w:lang w:val="en-IN"/>
      </w:rPr>
      <w:t xml:space="preserve">Ayushman Bharat – </w:t>
    </w:r>
    <w:r>
      <w:rPr>
        <w:color w:val="808080"/>
        <w:sz w:val="18"/>
        <w:szCs w:val="18"/>
        <w:lang w:val="en-IN"/>
      </w:rPr>
      <w:t>Pradhan Mantri Jan Arogya Yojna</w:t>
    </w:r>
    <w:r w:rsidRPr="00246238">
      <w:rPr>
        <w:color w:val="808080"/>
        <w:sz w:val="18"/>
        <w:szCs w:val="18"/>
      </w:rPr>
      <w:t xml:space="preserve"> in the </w:t>
    </w:r>
    <w:r>
      <w:rPr>
        <w:color w:val="808080"/>
        <w:sz w:val="18"/>
        <w:szCs w:val="18"/>
      </w:rPr>
      <w:t>S</w:t>
    </w:r>
    <w:r w:rsidRPr="00246238">
      <w:rPr>
        <w:color w:val="808080"/>
        <w:sz w:val="18"/>
        <w:szCs w:val="18"/>
      </w:rPr>
      <w:t xml:space="preserve">tate </w:t>
    </w:r>
    <w:r>
      <w:rPr>
        <w:color w:val="808080"/>
        <w:sz w:val="18"/>
        <w:szCs w:val="18"/>
      </w:rPr>
      <w:t xml:space="preserve">/ Union Territory </w:t>
    </w:r>
    <w:r w:rsidRPr="00246238">
      <w:rPr>
        <w:color w:val="808080"/>
        <w:sz w:val="18"/>
        <w:szCs w:val="18"/>
      </w:rPr>
      <w:t xml:space="preserve">of </w:t>
    </w:r>
    <w:r w:rsidRPr="002260C9">
      <w:rPr>
        <w:b/>
        <w:color w:val="808080"/>
        <w:sz w:val="18"/>
        <w:szCs w:val="18"/>
        <w:u w:val="single"/>
      </w:rPr>
      <w:t>Nagaland</w:t>
    </w:r>
  </w:p>
  <w:p w:rsidR="00E916BE" w:rsidRPr="00751888" w:rsidRDefault="00E916BE" w:rsidP="00751888">
    <w:pPr>
      <w:pStyle w:val="Header"/>
      <w:rPr>
        <w:strike/>
        <w:color w:val="808080"/>
        <w:sz w:val="18"/>
        <w:szCs w:val="18"/>
      </w:rPr>
    </w:pPr>
    <w:r>
      <w:rPr>
        <w:strike/>
        <w:noProof/>
        <w:color w:val="808080"/>
        <w:sz w:val="18"/>
        <w:szCs w:val="18"/>
      </w:rPr>
      <w:pict>
        <v:line id="_x0000_s2111" style="position:absolute;z-index:251657728;visibility:visible;mso-wrap-edited:f;mso-wrap-distance-top:-8e-5mm;mso-wrap-distance-bottom:-8e-5mm" from="-4.95pt,5.9pt" to="454.05pt,5.9pt" wrapcoords="1 0 1 5 616 5 616 0 1 0" strokecolor="#7f7f7f" strokeweight="4.5pt">
          <v:stroke linestyle="thickThin"/>
          <w10:wrap type="through"/>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659"/>
    <w:multiLevelType w:val="hybridMultilevel"/>
    <w:tmpl w:val="C2AA7A12"/>
    <w:lvl w:ilvl="0" w:tplc="40090015">
      <w:start w:val="1"/>
      <w:numFmt w:val="upperLetter"/>
      <w:lvlText w:val="%1."/>
      <w:lvlJc w:val="left"/>
      <w:pPr>
        <w:ind w:left="720" w:hanging="360"/>
      </w:pPr>
      <w:rPr>
        <w:rFonts w:hint="default"/>
      </w:rPr>
    </w:lvl>
    <w:lvl w:ilvl="1" w:tplc="9F4E1632">
      <w:start w:val="1"/>
      <w:numFmt w:val="lowerRoman"/>
      <w:lvlText w:val="%2)"/>
      <w:lvlJc w:val="center"/>
      <w:pPr>
        <w:ind w:left="1440" w:hanging="360"/>
      </w:pPr>
      <w:rPr>
        <w:rFonts w:hint="default"/>
      </w:rPr>
    </w:lvl>
    <w:lvl w:ilvl="2" w:tplc="D180CCC8">
      <w:start w:val="1"/>
      <w:numFmt w:val="lowerRoman"/>
      <w:lvlText w:val="%3)"/>
      <w:lvlJc w:val="right"/>
      <w:pPr>
        <w:ind w:left="2160" w:hanging="180"/>
      </w:pPr>
      <w:rPr>
        <w:rFonts w:ascii="Calibri" w:eastAsia="Calibri" w:hAnsi="Calibri" w:cs="Arial"/>
      </w:rPr>
    </w:lvl>
    <w:lvl w:ilvl="3" w:tplc="4009000B">
      <w:start w:val="1"/>
      <w:numFmt w:val="bullet"/>
      <w:lvlText w:val=""/>
      <w:lvlJc w:val="left"/>
      <w:pPr>
        <w:ind w:left="2880" w:hanging="360"/>
      </w:pPr>
      <w:rPr>
        <w:rFonts w:ascii="Wingdings" w:hAnsi="Wingding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051575F"/>
    <w:multiLevelType w:val="hybridMultilevel"/>
    <w:tmpl w:val="568A7246"/>
    <w:lvl w:ilvl="0" w:tplc="18605FBC">
      <w:start w:val="4"/>
      <w:numFmt w:val="bullet"/>
      <w:lvlText w:val="–"/>
      <w:lvlJc w:val="left"/>
      <w:pPr>
        <w:ind w:left="1800" w:hanging="360"/>
      </w:pPr>
      <w:rPr>
        <w:rFonts w:ascii="Arial" w:eastAsia="Times New Roman" w:hAnsi="Arial" w:cs="Arial" w:hint="default"/>
        <w:b w:val="0"/>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
    <w:nsid w:val="00F90A8C"/>
    <w:multiLevelType w:val="multilevel"/>
    <w:tmpl w:val="7AE4FE1A"/>
    <w:lvl w:ilvl="0">
      <w:start w:val="3"/>
      <w:numFmt w:val="bullet"/>
      <w:lvlText w:val="-"/>
      <w:lvlJc w:val="left"/>
      <w:pPr>
        <w:ind w:left="1080" w:hanging="360"/>
      </w:pPr>
      <w:rPr>
        <w:rFonts w:ascii="Calibri" w:eastAsia="Times New Roman" w:hAnsi="Calibri" w:cs="Times New Roman" w:hint="default"/>
        <w:b/>
        <w:bCs/>
      </w:rPr>
    </w:lvl>
    <w:lvl w:ilvl="1">
      <w:start w:val="1"/>
      <w:numFmt w:val="lowerLetter"/>
      <w:lvlText w:val="%2)"/>
      <w:lvlJc w:val="left"/>
      <w:pPr>
        <w:ind w:left="1440" w:hanging="360"/>
      </w:pPr>
      <w:rPr>
        <w:b/>
        <w:bCs w:val="0"/>
        <w:i w:val="0"/>
        <w:iCs w:val="0"/>
        <w:color w:val="auto"/>
        <w:sz w:val="24"/>
        <w:szCs w:val="24"/>
      </w:rPr>
    </w:lvl>
    <w:lvl w:ilvl="2">
      <w:start w:val="1"/>
      <w:numFmt w:val="lowerRoman"/>
      <w:lvlText w:val="%3)"/>
      <w:lvlJc w:val="left"/>
      <w:pPr>
        <w:ind w:left="1800" w:hanging="360"/>
      </w:pPr>
      <w:rPr>
        <w:rFonts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nsid w:val="02261BC1"/>
    <w:multiLevelType w:val="hybridMultilevel"/>
    <w:tmpl w:val="C70475A8"/>
    <w:lvl w:ilvl="0" w:tplc="04090019">
      <w:start w:val="1"/>
      <w:numFmt w:val="lowerLetter"/>
      <w:lvlText w:val="%1."/>
      <w:lvlJc w:val="left"/>
      <w:pPr>
        <w:ind w:left="1080" w:hanging="360"/>
      </w:pPr>
    </w:lvl>
    <w:lvl w:ilvl="1" w:tplc="11264B30">
      <w:start w:val="1"/>
      <w:numFmt w:val="lowerRoman"/>
      <w:lvlText w:val="(%2)"/>
      <w:lvlJc w:val="left"/>
      <w:pPr>
        <w:ind w:left="2160" w:hanging="720"/>
      </w:pPr>
      <w:rPr>
        <w:rFonts w:hint="default"/>
      </w:rPr>
    </w:lvl>
    <w:lvl w:ilvl="2" w:tplc="46BE6244">
      <w:start w:val="1"/>
      <w:numFmt w:val="lowerLetter"/>
      <w:lvlText w:val="%3."/>
      <w:lvlJc w:val="left"/>
      <w:pPr>
        <w:ind w:left="2700" w:hanging="360"/>
      </w:pPr>
      <w:rPr>
        <w:rFonts w:hint="default"/>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46106A"/>
    <w:multiLevelType w:val="hybridMultilevel"/>
    <w:tmpl w:val="06E8749A"/>
    <w:lvl w:ilvl="0" w:tplc="974A563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551323C"/>
    <w:multiLevelType w:val="hybridMultilevel"/>
    <w:tmpl w:val="CC044B6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5682829"/>
    <w:multiLevelType w:val="hybridMultilevel"/>
    <w:tmpl w:val="E3D2789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5A538AC"/>
    <w:multiLevelType w:val="multilevel"/>
    <w:tmpl w:val="0A2E028E"/>
    <w:lvl w:ilvl="0">
      <w:start w:val="1"/>
      <w:numFmt w:val="lowerRoman"/>
      <w:lvlText w:val="%1)"/>
      <w:lvlJc w:val="left"/>
      <w:pPr>
        <w:ind w:left="1800" w:hanging="360"/>
      </w:pPr>
      <w:rPr>
        <w:rFonts w:ascii="Calibri" w:eastAsia="Times New Roman" w:hAnsi="Calibri" w:cs="Arial"/>
        <w:b w:val="0"/>
        <w:bCs/>
      </w:rPr>
    </w:lvl>
    <w:lvl w:ilvl="1">
      <w:start w:val="1"/>
      <w:numFmt w:val="lowerLetter"/>
      <w:lvlText w:val="%2)"/>
      <w:lvlJc w:val="left"/>
      <w:pPr>
        <w:ind w:left="2160" w:hanging="360"/>
      </w:pPr>
      <w:rPr>
        <w:b/>
        <w:bCs w:val="0"/>
        <w:i w:val="0"/>
        <w:iCs w:val="0"/>
        <w:color w:val="auto"/>
        <w:sz w:val="24"/>
        <w:szCs w:val="24"/>
      </w:rPr>
    </w:lvl>
    <w:lvl w:ilvl="2">
      <w:start w:val="1"/>
      <w:numFmt w:val="lowerRoman"/>
      <w:lvlText w:val="%3)"/>
      <w:lvlJc w:val="left"/>
      <w:pPr>
        <w:ind w:left="2520" w:hanging="360"/>
      </w:pPr>
      <w:rPr>
        <w:rFonts w:hint="default"/>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8">
    <w:nsid w:val="05D61ABD"/>
    <w:multiLevelType w:val="hybridMultilevel"/>
    <w:tmpl w:val="03F08A14"/>
    <w:lvl w:ilvl="0" w:tplc="40090015">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A062BE"/>
    <w:multiLevelType w:val="hybridMultilevel"/>
    <w:tmpl w:val="D26653FA"/>
    <w:lvl w:ilvl="0" w:tplc="40090015">
      <w:start w:val="1"/>
      <w:numFmt w:val="upperLetter"/>
      <w:lvlText w:val="%1."/>
      <w:lvlJc w:val="left"/>
      <w:pPr>
        <w:ind w:left="720" w:hanging="360"/>
      </w:pPr>
      <w:rPr>
        <w:rFonts w:hint="default"/>
      </w:rPr>
    </w:lvl>
    <w:lvl w:ilvl="1" w:tplc="4009000B">
      <w:start w:val="1"/>
      <w:numFmt w:val="bullet"/>
      <w:lvlText w:val=""/>
      <w:lvlJc w:val="left"/>
      <w:pPr>
        <w:ind w:left="1440" w:hanging="360"/>
      </w:pPr>
      <w:rPr>
        <w:rFonts w:ascii="Wingdings" w:hAnsi="Wingdings" w:hint="default"/>
      </w:rPr>
    </w:lvl>
    <w:lvl w:ilvl="2" w:tplc="D180CCC8">
      <w:start w:val="1"/>
      <w:numFmt w:val="lowerRoman"/>
      <w:lvlText w:val="%3)"/>
      <w:lvlJc w:val="right"/>
      <w:pPr>
        <w:ind w:left="2160" w:hanging="180"/>
      </w:pPr>
      <w:rPr>
        <w:rFonts w:ascii="Calibri" w:eastAsia="Calibri" w:hAnsi="Calibri" w:cs="Arial"/>
      </w:rPr>
    </w:lvl>
    <w:lvl w:ilvl="3" w:tplc="4009000B">
      <w:start w:val="1"/>
      <w:numFmt w:val="bullet"/>
      <w:lvlText w:val=""/>
      <w:lvlJc w:val="left"/>
      <w:pPr>
        <w:ind w:left="2880" w:hanging="360"/>
      </w:pPr>
      <w:rPr>
        <w:rFonts w:ascii="Wingdings" w:hAnsi="Wingdings" w:hint="default"/>
      </w:r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76E2625"/>
    <w:multiLevelType w:val="hybridMultilevel"/>
    <w:tmpl w:val="20B040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8936C4"/>
    <w:multiLevelType w:val="hybridMultilevel"/>
    <w:tmpl w:val="7BAA8696"/>
    <w:lvl w:ilvl="0" w:tplc="2CAC3D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8E75EF"/>
    <w:multiLevelType w:val="hybridMultilevel"/>
    <w:tmpl w:val="5C800CA2"/>
    <w:lvl w:ilvl="0" w:tplc="11264B3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8195100"/>
    <w:multiLevelType w:val="multilevel"/>
    <w:tmpl w:val="C29443A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4">
    <w:nsid w:val="08C933A4"/>
    <w:multiLevelType w:val="hybridMultilevel"/>
    <w:tmpl w:val="E44E4218"/>
    <w:lvl w:ilvl="0" w:tplc="40090015">
      <w:start w:val="1"/>
      <w:numFmt w:val="upperLetter"/>
      <w:lvlText w:val="%1."/>
      <w:lvlJc w:val="left"/>
      <w:pPr>
        <w:ind w:left="720" w:hanging="360"/>
      </w:pPr>
      <w:rPr>
        <w:rFonts w:hint="default"/>
      </w:rPr>
    </w:lvl>
    <w:lvl w:ilvl="1" w:tplc="9F4E1632">
      <w:start w:val="1"/>
      <w:numFmt w:val="lowerRoman"/>
      <w:lvlText w:val="%2)"/>
      <w:lvlJc w:val="center"/>
      <w:pPr>
        <w:ind w:left="1440" w:hanging="360"/>
      </w:pPr>
      <w:rPr>
        <w:rFonts w:hint="default"/>
      </w:rPr>
    </w:lvl>
    <w:lvl w:ilvl="2" w:tplc="D180CCC8">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094F5A3A"/>
    <w:multiLevelType w:val="hybridMultilevel"/>
    <w:tmpl w:val="6C92A7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9D26437"/>
    <w:multiLevelType w:val="hybridMultilevel"/>
    <w:tmpl w:val="02A4BF84"/>
    <w:lvl w:ilvl="0" w:tplc="E2687056">
      <w:start w:val="1"/>
      <w:numFmt w:val="lowerRoman"/>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922C34"/>
    <w:multiLevelType w:val="multilevel"/>
    <w:tmpl w:val="EF2E7380"/>
    <w:lvl w:ilvl="0">
      <w:start w:val="1"/>
      <w:numFmt w:val="decimal"/>
      <w:lvlText w:val="%1."/>
      <w:lvlJc w:val="left"/>
      <w:pPr>
        <w:ind w:left="720" w:hanging="360"/>
      </w:pPr>
      <w:rPr>
        <w:rFonts w:hint="default"/>
        <w:color w:val="2F5496"/>
      </w:rPr>
    </w:lvl>
    <w:lvl w:ilvl="1">
      <w:start w:val="1"/>
      <w:numFmt w:val="decimal"/>
      <w:lvlText w:val="%2."/>
      <w:lvlJc w:val="left"/>
      <w:pPr>
        <w:ind w:left="1080" w:hanging="720"/>
      </w:pPr>
      <w:rPr>
        <w:rFonts w:hint="default"/>
        <w:b/>
        <w:i w:val="0"/>
        <w:strike w:val="0"/>
        <w:color w:val="auto"/>
        <w:sz w:val="24"/>
        <w:szCs w:val="24"/>
      </w:rPr>
    </w:lvl>
    <w:lvl w:ilvl="2">
      <w:start w:val="1"/>
      <w:numFmt w:val="decimal"/>
      <w:isLgl/>
      <w:lvlText w:val="%1.%2.%3."/>
      <w:lvlJc w:val="left"/>
      <w:pPr>
        <w:ind w:left="1080" w:hanging="720"/>
      </w:pPr>
      <w:rPr>
        <w:rFonts w:hint="default"/>
        <w:b/>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0AFF7D41"/>
    <w:multiLevelType w:val="hybridMultilevel"/>
    <w:tmpl w:val="F77AC2A4"/>
    <w:lvl w:ilvl="0" w:tplc="40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BCC31D7"/>
    <w:multiLevelType w:val="hybridMultilevel"/>
    <w:tmpl w:val="C80C1F9A"/>
    <w:lvl w:ilvl="0" w:tplc="2CAC3D96">
      <w:start w:val="1"/>
      <w:numFmt w:val="lowerRoman"/>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0">
    <w:nsid w:val="0C2D580A"/>
    <w:multiLevelType w:val="hybridMultilevel"/>
    <w:tmpl w:val="60DA2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C7E778D"/>
    <w:multiLevelType w:val="hybridMultilevel"/>
    <w:tmpl w:val="42506A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BC4C57"/>
    <w:multiLevelType w:val="hybridMultilevel"/>
    <w:tmpl w:val="E3D2789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EF746ED"/>
    <w:multiLevelType w:val="hybridMultilevel"/>
    <w:tmpl w:val="4B2E9E14"/>
    <w:lvl w:ilvl="0" w:tplc="2CAC3D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F957C91"/>
    <w:multiLevelType w:val="hybridMultilevel"/>
    <w:tmpl w:val="501A8F90"/>
    <w:lvl w:ilvl="0" w:tplc="04090019">
      <w:start w:val="1"/>
      <w:numFmt w:val="lowerLetter"/>
      <w:lvlText w:val="%1."/>
      <w:lvlJc w:val="left"/>
      <w:pPr>
        <w:ind w:left="1080" w:hanging="360"/>
      </w:pPr>
    </w:lvl>
    <w:lvl w:ilvl="1" w:tplc="11264B30">
      <w:start w:val="1"/>
      <w:numFmt w:val="lowerRoman"/>
      <w:lvlText w:val="(%2)"/>
      <w:lvlJc w:val="left"/>
      <w:pPr>
        <w:ind w:left="2160" w:hanging="720"/>
      </w:pPr>
      <w:rPr>
        <w:rFonts w:hint="default"/>
      </w:rPr>
    </w:lvl>
    <w:lvl w:ilvl="2" w:tplc="46BE6244">
      <w:start w:val="1"/>
      <w:numFmt w:val="lowerLetter"/>
      <w:lvlText w:val="%3."/>
      <w:lvlJc w:val="left"/>
      <w:pPr>
        <w:ind w:left="2700" w:hanging="360"/>
      </w:pPr>
      <w:rPr>
        <w:rFonts w:hint="default"/>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06116E1"/>
    <w:multiLevelType w:val="hybridMultilevel"/>
    <w:tmpl w:val="E00E23B4"/>
    <w:lvl w:ilvl="0" w:tplc="A30214A6">
      <w:start w:val="1"/>
      <w:numFmt w:val="lowerRoman"/>
      <w:lvlText w:val="%1."/>
      <w:lvlJc w:val="left"/>
      <w:pPr>
        <w:ind w:left="1800" w:hanging="360"/>
      </w:pPr>
      <w:rPr>
        <w:rFonts w:hint="default"/>
      </w:rPr>
    </w:lvl>
    <w:lvl w:ilvl="1" w:tplc="2CAC3D96">
      <w:start w:val="1"/>
      <w:numFmt w:val="lowerRoman"/>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10A071B0"/>
    <w:multiLevelType w:val="hybridMultilevel"/>
    <w:tmpl w:val="9DFA2D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0A41C82"/>
    <w:multiLevelType w:val="hybridMultilevel"/>
    <w:tmpl w:val="B6B4BE60"/>
    <w:lvl w:ilvl="0" w:tplc="4009000B">
      <w:start w:val="1"/>
      <w:numFmt w:val="bullet"/>
      <w:lvlText w:val=""/>
      <w:lvlJc w:val="left"/>
      <w:pPr>
        <w:ind w:left="1800" w:hanging="360"/>
      </w:pPr>
      <w:rPr>
        <w:rFonts w:ascii="Wingdings" w:hAnsi="Wingdings" w:hint="default"/>
      </w:rPr>
    </w:lvl>
    <w:lvl w:ilvl="1" w:tplc="40090003">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8">
    <w:nsid w:val="10C46F3E"/>
    <w:multiLevelType w:val="hybridMultilevel"/>
    <w:tmpl w:val="A26C76D6"/>
    <w:lvl w:ilvl="0" w:tplc="EDEAAA50">
      <w:start w:val="1"/>
      <w:numFmt w:val="lowerRoman"/>
      <w:lvlText w:val="(%1)"/>
      <w:lvlJc w:val="left"/>
      <w:pPr>
        <w:ind w:left="1800" w:hanging="360"/>
      </w:pPr>
      <w:rPr>
        <w:rFonts w:hint="default"/>
        <w:b w:val="0"/>
        <w:bCs w:val="0"/>
        <w:i w:val="0"/>
        <w:iCs w:val="0"/>
        <w:color w:val="auto"/>
        <w:sz w:val="22"/>
        <w:szCs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nsid w:val="1300081A"/>
    <w:multiLevelType w:val="hybridMultilevel"/>
    <w:tmpl w:val="56F08E72"/>
    <w:lvl w:ilvl="0" w:tplc="40090015">
      <w:start w:val="1"/>
      <w:numFmt w:val="upperLetter"/>
      <w:lvlText w:val="%1."/>
      <w:lvlJc w:val="left"/>
      <w:pPr>
        <w:ind w:left="502" w:hanging="360"/>
      </w:pPr>
      <w:rPr>
        <w:b w:val="0"/>
        <w:bCs/>
      </w:rPr>
    </w:lvl>
    <w:lvl w:ilvl="1" w:tplc="40090015">
      <w:start w:val="1"/>
      <w:numFmt w:val="upperLetter"/>
      <w:lvlText w:val="%2."/>
      <w:lvlJc w:val="left"/>
      <w:pPr>
        <w:ind w:left="1222" w:hanging="360"/>
      </w:pPr>
      <w:rPr>
        <w:b w:val="0"/>
        <w:bCs/>
      </w:r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nsid w:val="14040F24"/>
    <w:multiLevelType w:val="hybridMultilevel"/>
    <w:tmpl w:val="0F743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4B4646D"/>
    <w:multiLevelType w:val="hybridMultilevel"/>
    <w:tmpl w:val="CFD23B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73F76A8"/>
    <w:multiLevelType w:val="hybridMultilevel"/>
    <w:tmpl w:val="2F5EB8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75A1C2B"/>
    <w:multiLevelType w:val="hybridMultilevel"/>
    <w:tmpl w:val="60DA2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AB41B27"/>
    <w:multiLevelType w:val="hybridMultilevel"/>
    <w:tmpl w:val="9704E6A6"/>
    <w:lvl w:ilvl="0" w:tplc="A30214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B5F3AE7"/>
    <w:multiLevelType w:val="hybridMultilevel"/>
    <w:tmpl w:val="EB4C8390"/>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6">
    <w:nsid w:val="1BE43226"/>
    <w:multiLevelType w:val="hybridMultilevel"/>
    <w:tmpl w:val="E44E4218"/>
    <w:lvl w:ilvl="0" w:tplc="40090015">
      <w:start w:val="1"/>
      <w:numFmt w:val="upperLetter"/>
      <w:lvlText w:val="%1."/>
      <w:lvlJc w:val="left"/>
      <w:pPr>
        <w:ind w:left="720" w:hanging="360"/>
      </w:pPr>
      <w:rPr>
        <w:rFonts w:hint="default"/>
      </w:rPr>
    </w:lvl>
    <w:lvl w:ilvl="1" w:tplc="9F4E1632">
      <w:start w:val="1"/>
      <w:numFmt w:val="lowerRoman"/>
      <w:lvlText w:val="%2)"/>
      <w:lvlJc w:val="center"/>
      <w:pPr>
        <w:ind w:left="1440" w:hanging="360"/>
      </w:pPr>
      <w:rPr>
        <w:rFonts w:hint="default"/>
      </w:rPr>
    </w:lvl>
    <w:lvl w:ilvl="2" w:tplc="D180CCC8">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1CF7598A"/>
    <w:multiLevelType w:val="hybridMultilevel"/>
    <w:tmpl w:val="9C3E9334"/>
    <w:lvl w:ilvl="0" w:tplc="2CAC3D9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1DBA120C"/>
    <w:multiLevelType w:val="hybridMultilevel"/>
    <w:tmpl w:val="E3D2789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DF61D1F"/>
    <w:multiLevelType w:val="hybridMultilevel"/>
    <w:tmpl w:val="BCA221D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0">
    <w:nsid w:val="1EE03A21"/>
    <w:multiLevelType w:val="hybridMultilevel"/>
    <w:tmpl w:val="9F3EAD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F040D39"/>
    <w:multiLevelType w:val="hybridMultilevel"/>
    <w:tmpl w:val="E966B1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F680B0C"/>
    <w:multiLevelType w:val="multilevel"/>
    <w:tmpl w:val="0A2E028E"/>
    <w:lvl w:ilvl="0">
      <w:start w:val="1"/>
      <w:numFmt w:val="lowerRoman"/>
      <w:lvlText w:val="%1)"/>
      <w:lvlJc w:val="left"/>
      <w:pPr>
        <w:ind w:left="1800" w:hanging="360"/>
      </w:pPr>
      <w:rPr>
        <w:rFonts w:ascii="Calibri" w:eastAsia="Times New Roman" w:hAnsi="Calibri" w:cs="Arial"/>
        <w:b w:val="0"/>
        <w:bCs/>
      </w:rPr>
    </w:lvl>
    <w:lvl w:ilvl="1">
      <w:start w:val="1"/>
      <w:numFmt w:val="lowerLetter"/>
      <w:lvlText w:val="%2)"/>
      <w:lvlJc w:val="left"/>
      <w:pPr>
        <w:ind w:left="2160" w:hanging="360"/>
      </w:pPr>
      <w:rPr>
        <w:b/>
        <w:bCs w:val="0"/>
        <w:i w:val="0"/>
        <w:iCs w:val="0"/>
        <w:color w:val="auto"/>
        <w:sz w:val="24"/>
        <w:szCs w:val="24"/>
      </w:rPr>
    </w:lvl>
    <w:lvl w:ilvl="2">
      <w:start w:val="1"/>
      <w:numFmt w:val="lowerRoman"/>
      <w:lvlText w:val="%3)"/>
      <w:lvlJc w:val="left"/>
      <w:pPr>
        <w:ind w:left="2520" w:hanging="360"/>
      </w:pPr>
      <w:rPr>
        <w:rFonts w:hint="default"/>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3">
    <w:nsid w:val="1FB64985"/>
    <w:multiLevelType w:val="hybridMultilevel"/>
    <w:tmpl w:val="534E2D82"/>
    <w:lvl w:ilvl="0" w:tplc="04090019">
      <w:start w:val="1"/>
      <w:numFmt w:val="lowerLetter"/>
      <w:lvlText w:val="%1."/>
      <w:lvlJc w:val="left"/>
      <w:pPr>
        <w:ind w:left="25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1FF47FDB"/>
    <w:multiLevelType w:val="hybridMultilevel"/>
    <w:tmpl w:val="237CD7D6"/>
    <w:lvl w:ilvl="0" w:tplc="04090019">
      <w:start w:val="1"/>
      <w:numFmt w:val="lowerLetter"/>
      <w:lvlText w:val="%1."/>
      <w:lvlJc w:val="left"/>
      <w:pPr>
        <w:ind w:left="7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20BA28C0"/>
    <w:multiLevelType w:val="hybridMultilevel"/>
    <w:tmpl w:val="616CEEA0"/>
    <w:lvl w:ilvl="0" w:tplc="40090015">
      <w:start w:val="1"/>
      <w:numFmt w:val="upp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0FC2DFE"/>
    <w:multiLevelType w:val="hybridMultilevel"/>
    <w:tmpl w:val="96BC12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27E7563"/>
    <w:multiLevelType w:val="hybridMultilevel"/>
    <w:tmpl w:val="4168A4FA"/>
    <w:lvl w:ilvl="0" w:tplc="04090019">
      <w:start w:val="1"/>
      <w:numFmt w:val="lowerLetter"/>
      <w:lvlText w:val="%1."/>
      <w:lvlJc w:val="left"/>
      <w:pPr>
        <w:ind w:left="720" w:hanging="360"/>
      </w:pPr>
    </w:lvl>
    <w:lvl w:ilvl="1" w:tplc="11264B30">
      <w:start w:val="1"/>
      <w:numFmt w:val="lowerRoman"/>
      <w:lvlText w:val="(%2)"/>
      <w:lvlJc w:val="left"/>
      <w:pPr>
        <w:ind w:left="720" w:hanging="720"/>
      </w:pPr>
      <w:rPr>
        <w:rFonts w:hint="default"/>
      </w:rPr>
    </w:lvl>
    <w:lvl w:ilvl="2" w:tplc="46BE6244">
      <w:start w:val="1"/>
      <w:numFmt w:val="lowerLetter"/>
      <w:lvlText w:val="%3."/>
      <w:lvlJc w:val="left"/>
      <w:pPr>
        <w:ind w:left="1260" w:hanging="360"/>
      </w:pPr>
      <w:rPr>
        <w:rFonts w:hint="default"/>
        <w:u w:val="single"/>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8">
    <w:nsid w:val="22A5566D"/>
    <w:multiLevelType w:val="hybridMultilevel"/>
    <w:tmpl w:val="D44ABB7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236465D4"/>
    <w:multiLevelType w:val="hybridMultilevel"/>
    <w:tmpl w:val="E44E4218"/>
    <w:lvl w:ilvl="0" w:tplc="40090015">
      <w:start w:val="1"/>
      <w:numFmt w:val="upperLetter"/>
      <w:lvlText w:val="%1."/>
      <w:lvlJc w:val="left"/>
      <w:pPr>
        <w:ind w:left="720" w:hanging="360"/>
      </w:pPr>
      <w:rPr>
        <w:rFonts w:hint="default"/>
      </w:rPr>
    </w:lvl>
    <w:lvl w:ilvl="1" w:tplc="9F4E1632">
      <w:start w:val="1"/>
      <w:numFmt w:val="lowerRoman"/>
      <w:lvlText w:val="%2)"/>
      <w:lvlJc w:val="center"/>
      <w:pPr>
        <w:ind w:left="1440" w:hanging="360"/>
      </w:pPr>
      <w:rPr>
        <w:rFonts w:hint="default"/>
      </w:rPr>
    </w:lvl>
    <w:lvl w:ilvl="2" w:tplc="D180CCC8">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25FB3C39"/>
    <w:multiLevelType w:val="hybridMultilevel"/>
    <w:tmpl w:val="45068222"/>
    <w:lvl w:ilvl="0" w:tplc="A30214A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26176AFE"/>
    <w:multiLevelType w:val="hybridMultilevel"/>
    <w:tmpl w:val="4A167B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6426A6F"/>
    <w:multiLevelType w:val="hybridMultilevel"/>
    <w:tmpl w:val="E5D838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7163F81"/>
    <w:multiLevelType w:val="hybridMultilevel"/>
    <w:tmpl w:val="D2BAD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27F92DD6"/>
    <w:multiLevelType w:val="hybridMultilevel"/>
    <w:tmpl w:val="0576D8C2"/>
    <w:lvl w:ilvl="0" w:tplc="D22425C2">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282A7CA3"/>
    <w:multiLevelType w:val="multilevel"/>
    <w:tmpl w:val="52FC223E"/>
    <w:lvl w:ilvl="0">
      <w:start w:val="1"/>
      <w:numFmt w:val="upperLetter"/>
      <w:lvlText w:val="%1."/>
      <w:lvlJc w:val="left"/>
      <w:pPr>
        <w:ind w:left="1080" w:hanging="360"/>
      </w:pPr>
      <w:rPr>
        <w:rFonts w:ascii="Calibri" w:eastAsia="MS ??" w:hAnsi="Calibri" w:cs="Arial"/>
        <w:b w:val="0"/>
        <w:bCs/>
      </w:rPr>
    </w:lvl>
    <w:lvl w:ilvl="1">
      <w:start w:val="1"/>
      <w:numFmt w:val="lowerLetter"/>
      <w:lvlText w:val="%2)"/>
      <w:lvlJc w:val="left"/>
      <w:pPr>
        <w:ind w:left="1440" w:hanging="360"/>
      </w:pPr>
      <w:rPr>
        <w:b/>
        <w:bCs w:val="0"/>
        <w:i w:val="0"/>
        <w:iCs w:val="0"/>
        <w:color w:val="auto"/>
        <w:sz w:val="24"/>
        <w:szCs w:val="24"/>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6">
    <w:nsid w:val="28AA2BE1"/>
    <w:multiLevelType w:val="hybridMultilevel"/>
    <w:tmpl w:val="47CA6A6E"/>
    <w:lvl w:ilvl="0" w:tplc="9F4E1632">
      <w:start w:val="1"/>
      <w:numFmt w:val="lowerRoman"/>
      <w:lvlText w:val="%1)"/>
      <w:lvlJc w:val="center"/>
      <w:pPr>
        <w:ind w:left="144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7">
    <w:nsid w:val="2937681C"/>
    <w:multiLevelType w:val="hybridMultilevel"/>
    <w:tmpl w:val="C5F6ED88"/>
    <w:lvl w:ilvl="0" w:tplc="04090015">
      <w:start w:val="1"/>
      <w:numFmt w:val="upp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8">
    <w:nsid w:val="295E44AB"/>
    <w:multiLevelType w:val="hybridMultilevel"/>
    <w:tmpl w:val="DD4E9CB6"/>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9">
    <w:nsid w:val="2A0422F7"/>
    <w:multiLevelType w:val="hybridMultilevel"/>
    <w:tmpl w:val="4B9E7D46"/>
    <w:lvl w:ilvl="0" w:tplc="88DCF54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A8E52B4"/>
    <w:multiLevelType w:val="hybridMultilevel"/>
    <w:tmpl w:val="2F5EB8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A543AD"/>
    <w:multiLevelType w:val="hybridMultilevel"/>
    <w:tmpl w:val="EC923E8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2">
    <w:nsid w:val="2B7900DE"/>
    <w:multiLevelType w:val="multilevel"/>
    <w:tmpl w:val="E5B850F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2D8807DB"/>
    <w:multiLevelType w:val="hybridMultilevel"/>
    <w:tmpl w:val="1736C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nsid w:val="2DAF4C89"/>
    <w:multiLevelType w:val="hybridMultilevel"/>
    <w:tmpl w:val="D4D0BA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5">
    <w:nsid w:val="2DC23847"/>
    <w:multiLevelType w:val="hybridMultilevel"/>
    <w:tmpl w:val="237CD7D6"/>
    <w:lvl w:ilvl="0" w:tplc="04090019">
      <w:start w:val="1"/>
      <w:numFmt w:val="lowerLetter"/>
      <w:lvlText w:val="%1."/>
      <w:lvlJc w:val="left"/>
      <w:pPr>
        <w:ind w:left="7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2ED258B8"/>
    <w:multiLevelType w:val="hybridMultilevel"/>
    <w:tmpl w:val="A03821A0"/>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7">
    <w:nsid w:val="2F5C2A39"/>
    <w:multiLevelType w:val="hybridMultilevel"/>
    <w:tmpl w:val="1A00D2C2"/>
    <w:lvl w:ilvl="0" w:tplc="2CAC3D96">
      <w:start w:val="1"/>
      <w:numFmt w:val="lowerRoman"/>
      <w:lvlText w:val="(%1)"/>
      <w:lvlJc w:val="left"/>
      <w:pPr>
        <w:ind w:left="14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F842565"/>
    <w:multiLevelType w:val="hybridMultilevel"/>
    <w:tmpl w:val="029A3A5C"/>
    <w:lvl w:ilvl="0" w:tplc="2CAC3D96">
      <w:start w:val="1"/>
      <w:numFmt w:val="lowerRoman"/>
      <w:lvlText w:val="(%1)"/>
      <w:lvlJc w:val="left"/>
      <w:pPr>
        <w:ind w:left="1447" w:hanging="360"/>
      </w:pPr>
      <w:rPr>
        <w:rFonts w:hint="default"/>
      </w:rPr>
    </w:lvl>
    <w:lvl w:ilvl="1" w:tplc="04090019">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69">
    <w:nsid w:val="30027463"/>
    <w:multiLevelType w:val="hybridMultilevel"/>
    <w:tmpl w:val="96BC12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30E04644"/>
    <w:multiLevelType w:val="hybridMultilevel"/>
    <w:tmpl w:val="C7FA489C"/>
    <w:lvl w:ilvl="0" w:tplc="2CAC3D96">
      <w:start w:val="1"/>
      <w:numFmt w:val="lowerRoman"/>
      <w:lvlText w:val="(%1)"/>
      <w:lvlJc w:val="left"/>
      <w:pPr>
        <w:ind w:left="2260" w:hanging="720"/>
      </w:pPr>
      <w:rPr>
        <w:rFonts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0E86334"/>
    <w:multiLevelType w:val="hybridMultilevel"/>
    <w:tmpl w:val="F8906408"/>
    <w:lvl w:ilvl="0" w:tplc="9F4E1632">
      <w:start w:val="1"/>
      <w:numFmt w:val="lowerRoman"/>
      <w:lvlText w:val="%1)"/>
      <w:lvlJc w:val="center"/>
      <w:pPr>
        <w:ind w:left="144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2">
    <w:nsid w:val="321C199F"/>
    <w:multiLevelType w:val="hybridMultilevel"/>
    <w:tmpl w:val="547EFEC4"/>
    <w:lvl w:ilvl="0" w:tplc="CA14F02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3286046C"/>
    <w:multiLevelType w:val="hybridMultilevel"/>
    <w:tmpl w:val="9604A4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32A20BF"/>
    <w:multiLevelType w:val="hybridMultilevel"/>
    <w:tmpl w:val="F2E016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37972B9"/>
    <w:multiLevelType w:val="multilevel"/>
    <w:tmpl w:val="10DC458A"/>
    <w:lvl w:ilvl="0">
      <w:start w:val="1"/>
      <w:numFmt w:val="decimal"/>
      <w:lvlText w:val="%1."/>
      <w:lvlJc w:val="left"/>
      <w:pPr>
        <w:ind w:left="360" w:hanging="360"/>
      </w:pPr>
      <w:rPr>
        <w:rFonts w:ascii="Calibri" w:hAnsi="Calibri" w:hint="default"/>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6">
    <w:nsid w:val="33806DE8"/>
    <w:multiLevelType w:val="hybridMultilevel"/>
    <w:tmpl w:val="75466882"/>
    <w:lvl w:ilvl="0" w:tplc="04090015">
      <w:start w:val="1"/>
      <w:numFmt w:val="upperLetter"/>
      <w:lvlText w:val="%1."/>
      <w:lvlJc w:val="left"/>
      <w:pPr>
        <w:ind w:left="720" w:hanging="360"/>
      </w:pPr>
      <w:rPr>
        <w:rFonts w:hint="default"/>
        <w:b w:val="0"/>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344507F1"/>
    <w:multiLevelType w:val="hybridMultilevel"/>
    <w:tmpl w:val="BA802F0A"/>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54D07F4"/>
    <w:multiLevelType w:val="hybridMultilevel"/>
    <w:tmpl w:val="2E32A3FC"/>
    <w:lvl w:ilvl="0" w:tplc="9F4E1632">
      <w:start w:val="1"/>
      <w:numFmt w:val="lowerRoman"/>
      <w:lvlText w:val="%1)"/>
      <w:lvlJc w:val="center"/>
      <w:pPr>
        <w:ind w:left="720" w:hanging="360"/>
      </w:pPr>
      <w:rPr>
        <w:rFonts w:hint="default"/>
      </w:rPr>
    </w:lvl>
    <w:lvl w:ilvl="1" w:tplc="9F4E1632">
      <w:start w:val="1"/>
      <w:numFmt w:val="lowerRoman"/>
      <w:lvlText w:val="%2)"/>
      <w:lvlJc w:val="center"/>
      <w:pPr>
        <w:ind w:left="1440" w:hanging="360"/>
      </w:pPr>
      <w:rPr>
        <w:rFonts w:hint="default"/>
      </w:rPr>
    </w:lvl>
    <w:lvl w:ilvl="2" w:tplc="CFB6EF04">
      <w:start w:val="1"/>
      <w:numFmt w:val="upperLetter"/>
      <w:lvlText w:val="%3."/>
      <w:lvlJc w:val="left"/>
      <w:pPr>
        <w:ind w:left="2340" w:hanging="360"/>
      </w:pPr>
      <w:rPr>
        <w:rFonts w:hint="default"/>
      </w:rPr>
    </w:lvl>
    <w:lvl w:ilvl="3" w:tplc="73502F2A">
      <w:start w:val="1"/>
      <w:numFmt w:val="upperLetter"/>
      <w:lvlText w:val="%4&gt;"/>
      <w:lvlJc w:val="left"/>
      <w:pPr>
        <w:ind w:left="2880" w:hanging="360"/>
      </w:pPr>
      <w:rPr>
        <w:rFonts w:hint="default"/>
        <w:b w:val="0"/>
        <w:color w:val="000000"/>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37F45045"/>
    <w:multiLevelType w:val="multilevel"/>
    <w:tmpl w:val="0A2E028E"/>
    <w:lvl w:ilvl="0">
      <w:start w:val="1"/>
      <w:numFmt w:val="lowerRoman"/>
      <w:lvlText w:val="%1)"/>
      <w:lvlJc w:val="left"/>
      <w:pPr>
        <w:ind w:left="1800" w:hanging="360"/>
      </w:pPr>
      <w:rPr>
        <w:rFonts w:ascii="Calibri" w:eastAsia="Times New Roman" w:hAnsi="Calibri" w:cs="Arial"/>
        <w:b w:val="0"/>
        <w:bCs/>
      </w:rPr>
    </w:lvl>
    <w:lvl w:ilvl="1">
      <w:start w:val="1"/>
      <w:numFmt w:val="lowerLetter"/>
      <w:lvlText w:val="%2)"/>
      <w:lvlJc w:val="left"/>
      <w:pPr>
        <w:ind w:left="2160" w:hanging="360"/>
      </w:pPr>
      <w:rPr>
        <w:b/>
        <w:bCs w:val="0"/>
        <w:i w:val="0"/>
        <w:iCs w:val="0"/>
        <w:color w:val="auto"/>
        <w:sz w:val="24"/>
        <w:szCs w:val="24"/>
      </w:rPr>
    </w:lvl>
    <w:lvl w:ilvl="2">
      <w:start w:val="1"/>
      <w:numFmt w:val="lowerRoman"/>
      <w:lvlText w:val="%3)"/>
      <w:lvlJc w:val="left"/>
      <w:pPr>
        <w:ind w:left="2520" w:hanging="360"/>
      </w:pPr>
      <w:rPr>
        <w:rFonts w:hint="default"/>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80">
    <w:nsid w:val="38863EF3"/>
    <w:multiLevelType w:val="multilevel"/>
    <w:tmpl w:val="09EC22DE"/>
    <w:lvl w:ilvl="0">
      <w:start w:val="1"/>
      <w:numFmt w:val="decimal"/>
      <w:lvlText w:val="%1."/>
      <w:lvlJc w:val="left"/>
      <w:pPr>
        <w:ind w:left="2062" w:hanging="360"/>
      </w:pPr>
      <w:rPr>
        <w:rFonts w:ascii="Calibri" w:hAnsi="Calibri" w:hint="default"/>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1">
    <w:nsid w:val="38887128"/>
    <w:multiLevelType w:val="hybridMultilevel"/>
    <w:tmpl w:val="9C3E9334"/>
    <w:lvl w:ilvl="0" w:tplc="2CAC3D9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nsid w:val="39FB15D5"/>
    <w:multiLevelType w:val="hybridMultilevel"/>
    <w:tmpl w:val="EB2A2D80"/>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3A4F35E3"/>
    <w:multiLevelType w:val="hybridMultilevel"/>
    <w:tmpl w:val="237CD7D6"/>
    <w:lvl w:ilvl="0" w:tplc="04090019">
      <w:start w:val="1"/>
      <w:numFmt w:val="lowerLetter"/>
      <w:lvlText w:val="%1."/>
      <w:lvlJc w:val="left"/>
      <w:pPr>
        <w:ind w:left="7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nsid w:val="3AE52C67"/>
    <w:multiLevelType w:val="hybridMultilevel"/>
    <w:tmpl w:val="E3D2789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3B1A2431"/>
    <w:multiLevelType w:val="hybridMultilevel"/>
    <w:tmpl w:val="2F5EB8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B5D146F"/>
    <w:multiLevelType w:val="hybridMultilevel"/>
    <w:tmpl w:val="237CD7D6"/>
    <w:lvl w:ilvl="0" w:tplc="04090019">
      <w:start w:val="1"/>
      <w:numFmt w:val="lowerLetter"/>
      <w:lvlText w:val="%1."/>
      <w:lvlJc w:val="left"/>
      <w:pPr>
        <w:ind w:left="7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3C012D8E"/>
    <w:multiLevelType w:val="multilevel"/>
    <w:tmpl w:val="CDB41268"/>
    <w:lvl w:ilvl="0">
      <w:start w:val="1"/>
      <w:numFmt w:val="decimal"/>
      <w:pStyle w:val="Style1"/>
      <w:lvlText w:val="%1."/>
      <w:lvlJc w:val="left"/>
      <w:pPr>
        <w:ind w:left="720" w:hanging="360"/>
      </w:pPr>
      <w:rPr>
        <w:rFonts w:hint="default"/>
        <w:color w:val="2F5496"/>
      </w:rPr>
    </w:lvl>
    <w:lvl w:ilvl="1">
      <w:start w:val="1"/>
      <w:numFmt w:val="decimal"/>
      <w:isLgl/>
      <w:lvlText w:val="%1.%2."/>
      <w:lvlJc w:val="left"/>
      <w:pPr>
        <w:ind w:left="1080" w:hanging="720"/>
      </w:pPr>
      <w:rPr>
        <w:rFonts w:ascii="Calibri" w:hAnsi="Calibri" w:hint="default"/>
        <w:b/>
        <w:i w:val="0"/>
        <w:strike w:val="0"/>
        <w:color w:val="auto"/>
        <w:sz w:val="24"/>
        <w:szCs w:val="24"/>
      </w:rPr>
    </w:lvl>
    <w:lvl w:ilvl="2">
      <w:start w:val="1"/>
      <w:numFmt w:val="decimal"/>
      <w:isLgl/>
      <w:lvlText w:val="%1.%2.%3."/>
      <w:lvlJc w:val="left"/>
      <w:pPr>
        <w:ind w:left="1080" w:hanging="720"/>
      </w:pPr>
      <w:rPr>
        <w:rFonts w:hint="default"/>
        <w:b/>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nsid w:val="3C622F58"/>
    <w:multiLevelType w:val="hybridMultilevel"/>
    <w:tmpl w:val="E3D2789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3E323519"/>
    <w:multiLevelType w:val="hybridMultilevel"/>
    <w:tmpl w:val="237CD7D6"/>
    <w:lvl w:ilvl="0" w:tplc="04090019">
      <w:start w:val="1"/>
      <w:numFmt w:val="lowerLetter"/>
      <w:lvlText w:val="%1."/>
      <w:lvlJc w:val="left"/>
      <w:pPr>
        <w:ind w:left="7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nsid w:val="3E6E3013"/>
    <w:multiLevelType w:val="hybridMultilevel"/>
    <w:tmpl w:val="EB78E3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E904E5C"/>
    <w:multiLevelType w:val="hybridMultilevel"/>
    <w:tmpl w:val="CF64DD08"/>
    <w:lvl w:ilvl="0" w:tplc="B994D642">
      <w:start w:val="1"/>
      <w:numFmt w:val="upperLetter"/>
      <w:lvlText w:val="%1."/>
      <w:lvlJc w:val="left"/>
      <w:pPr>
        <w:ind w:left="720" w:hanging="360"/>
      </w:pPr>
      <w:rPr>
        <w:rFonts w:ascii="Calibri" w:eastAsia="Times New Roman" w:hAnsi="Calibri" w:cs="ArialMT"/>
      </w:rPr>
    </w:lvl>
    <w:lvl w:ilvl="1" w:tplc="D53A8AE0">
      <w:start w:val="3"/>
      <w:numFmt w:val="bullet"/>
      <w:lvlText w:val="-"/>
      <w:lvlJc w:val="left"/>
      <w:pPr>
        <w:ind w:left="1440" w:hanging="360"/>
      </w:pPr>
      <w:rPr>
        <w:rFonts w:ascii="Calibri" w:eastAsia="Times New Roman" w:hAnsi="Calibri" w:cs="Times New Roman"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2">
    <w:nsid w:val="3EC53DE2"/>
    <w:multiLevelType w:val="hybridMultilevel"/>
    <w:tmpl w:val="44327FD4"/>
    <w:lvl w:ilvl="0" w:tplc="78FCD56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EE10149"/>
    <w:multiLevelType w:val="hybridMultilevel"/>
    <w:tmpl w:val="1916BB9A"/>
    <w:lvl w:ilvl="0" w:tplc="2CAC3D9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3F770674"/>
    <w:multiLevelType w:val="hybridMultilevel"/>
    <w:tmpl w:val="9C3E9334"/>
    <w:lvl w:ilvl="0" w:tplc="2CAC3D9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nsid w:val="41065690"/>
    <w:multiLevelType w:val="hybridMultilevel"/>
    <w:tmpl w:val="0ABC2D10"/>
    <w:lvl w:ilvl="0" w:tplc="22DA76A8">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start w:val="1"/>
      <w:numFmt w:val="lowerRoman"/>
      <w:lvlText w:val="%3."/>
      <w:lvlJc w:val="right"/>
      <w:pPr>
        <w:ind w:left="1801" w:hanging="180"/>
      </w:pPr>
    </w:lvl>
    <w:lvl w:ilvl="3" w:tplc="0409000F">
      <w:start w:val="1"/>
      <w:numFmt w:val="decimal"/>
      <w:lvlText w:val="%4."/>
      <w:lvlJc w:val="left"/>
      <w:pPr>
        <w:ind w:left="2521" w:hanging="360"/>
      </w:pPr>
    </w:lvl>
    <w:lvl w:ilvl="4" w:tplc="04090019">
      <w:start w:val="1"/>
      <w:numFmt w:val="lowerLetter"/>
      <w:lvlText w:val="%5."/>
      <w:lvlJc w:val="left"/>
      <w:pPr>
        <w:ind w:left="3241" w:hanging="360"/>
      </w:pPr>
    </w:lvl>
    <w:lvl w:ilvl="5" w:tplc="0409001B">
      <w:start w:val="1"/>
      <w:numFmt w:val="lowerRoman"/>
      <w:lvlText w:val="%6."/>
      <w:lvlJc w:val="right"/>
      <w:pPr>
        <w:ind w:left="3961" w:hanging="180"/>
      </w:pPr>
    </w:lvl>
    <w:lvl w:ilvl="6" w:tplc="0409000F">
      <w:start w:val="1"/>
      <w:numFmt w:val="decimal"/>
      <w:lvlText w:val="%7."/>
      <w:lvlJc w:val="left"/>
      <w:pPr>
        <w:ind w:left="4681" w:hanging="360"/>
      </w:pPr>
    </w:lvl>
    <w:lvl w:ilvl="7" w:tplc="04090019">
      <w:start w:val="1"/>
      <w:numFmt w:val="lowerLetter"/>
      <w:lvlText w:val="%8."/>
      <w:lvlJc w:val="left"/>
      <w:pPr>
        <w:ind w:left="5401" w:hanging="360"/>
      </w:pPr>
    </w:lvl>
    <w:lvl w:ilvl="8" w:tplc="0409001B">
      <w:start w:val="1"/>
      <w:numFmt w:val="lowerRoman"/>
      <w:lvlText w:val="%9."/>
      <w:lvlJc w:val="right"/>
      <w:pPr>
        <w:ind w:left="6121" w:hanging="180"/>
      </w:pPr>
    </w:lvl>
  </w:abstractNum>
  <w:abstractNum w:abstractNumId="96">
    <w:nsid w:val="42464C11"/>
    <w:multiLevelType w:val="multilevel"/>
    <w:tmpl w:val="0A2E028E"/>
    <w:lvl w:ilvl="0">
      <w:start w:val="1"/>
      <w:numFmt w:val="lowerRoman"/>
      <w:lvlText w:val="%1)"/>
      <w:lvlJc w:val="left"/>
      <w:pPr>
        <w:ind w:left="1800" w:hanging="360"/>
      </w:pPr>
      <w:rPr>
        <w:rFonts w:ascii="Calibri" w:eastAsia="Times New Roman" w:hAnsi="Calibri" w:cs="Arial"/>
        <w:b w:val="0"/>
        <w:bCs/>
      </w:rPr>
    </w:lvl>
    <w:lvl w:ilvl="1">
      <w:start w:val="1"/>
      <w:numFmt w:val="lowerLetter"/>
      <w:lvlText w:val="%2)"/>
      <w:lvlJc w:val="left"/>
      <w:pPr>
        <w:ind w:left="2160" w:hanging="360"/>
      </w:pPr>
      <w:rPr>
        <w:b/>
        <w:bCs w:val="0"/>
        <w:i w:val="0"/>
        <w:iCs w:val="0"/>
        <w:color w:val="auto"/>
        <w:sz w:val="24"/>
        <w:szCs w:val="24"/>
      </w:rPr>
    </w:lvl>
    <w:lvl w:ilvl="2">
      <w:start w:val="1"/>
      <w:numFmt w:val="lowerRoman"/>
      <w:lvlText w:val="%3)"/>
      <w:lvlJc w:val="left"/>
      <w:pPr>
        <w:ind w:left="2520" w:hanging="360"/>
      </w:pPr>
      <w:rPr>
        <w:rFonts w:hint="default"/>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97">
    <w:nsid w:val="42B30B3F"/>
    <w:multiLevelType w:val="hybridMultilevel"/>
    <w:tmpl w:val="F282236E"/>
    <w:lvl w:ilvl="0" w:tplc="04090015">
      <w:start w:val="1"/>
      <w:numFmt w:val="upp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8">
    <w:nsid w:val="43556529"/>
    <w:multiLevelType w:val="hybridMultilevel"/>
    <w:tmpl w:val="D562C450"/>
    <w:lvl w:ilvl="0" w:tplc="2CAC3D96">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9">
    <w:nsid w:val="44250E8B"/>
    <w:multiLevelType w:val="hybridMultilevel"/>
    <w:tmpl w:val="E3D2789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446C166E"/>
    <w:multiLevelType w:val="multilevel"/>
    <w:tmpl w:val="179AB476"/>
    <w:lvl w:ilvl="0">
      <w:start w:val="1"/>
      <w:numFmt w:val="upperLetter"/>
      <w:lvlText w:val="%1."/>
      <w:lvlJc w:val="left"/>
      <w:pPr>
        <w:ind w:left="1080" w:hanging="360"/>
      </w:pPr>
      <w:rPr>
        <w:rFonts w:ascii="Calibri" w:eastAsia="MS ??" w:hAnsi="Calibri" w:cs="Arial"/>
        <w:b w:val="0"/>
        <w:bCs/>
      </w:rPr>
    </w:lvl>
    <w:lvl w:ilvl="1">
      <w:start w:val="1"/>
      <w:numFmt w:val="lowerLetter"/>
      <w:lvlText w:val="%2)"/>
      <w:lvlJc w:val="left"/>
      <w:pPr>
        <w:ind w:left="1440" w:hanging="360"/>
      </w:pPr>
      <w:rPr>
        <w:b/>
        <w:bCs w:val="0"/>
        <w:i w:val="0"/>
        <w:iCs w:val="0"/>
        <w:color w:val="auto"/>
        <w:sz w:val="24"/>
        <w:szCs w:val="24"/>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1">
    <w:nsid w:val="44E96CD0"/>
    <w:multiLevelType w:val="hybridMultilevel"/>
    <w:tmpl w:val="D1006808"/>
    <w:lvl w:ilvl="0" w:tplc="709ED4B8">
      <w:start w:val="1"/>
      <w:numFmt w:val="lowerRoman"/>
      <w:lvlText w:val="%1)"/>
      <w:lvlJc w:val="left"/>
      <w:pPr>
        <w:ind w:left="2226" w:hanging="360"/>
      </w:pPr>
      <w:rPr>
        <w:rFonts w:ascii="Calibri" w:eastAsia="Times New Roman" w:hAnsi="Calibri" w:cs="Arial"/>
      </w:rPr>
    </w:lvl>
    <w:lvl w:ilvl="1" w:tplc="40090003" w:tentative="1">
      <w:start w:val="1"/>
      <w:numFmt w:val="bullet"/>
      <w:lvlText w:val="o"/>
      <w:lvlJc w:val="left"/>
      <w:pPr>
        <w:ind w:left="2946" w:hanging="360"/>
      </w:pPr>
      <w:rPr>
        <w:rFonts w:ascii="Courier New" w:hAnsi="Courier New" w:cs="Courier New" w:hint="default"/>
      </w:rPr>
    </w:lvl>
    <w:lvl w:ilvl="2" w:tplc="40090005" w:tentative="1">
      <w:start w:val="1"/>
      <w:numFmt w:val="bullet"/>
      <w:lvlText w:val=""/>
      <w:lvlJc w:val="left"/>
      <w:pPr>
        <w:ind w:left="3666" w:hanging="360"/>
      </w:pPr>
      <w:rPr>
        <w:rFonts w:ascii="Wingdings" w:hAnsi="Wingdings" w:hint="default"/>
      </w:rPr>
    </w:lvl>
    <w:lvl w:ilvl="3" w:tplc="40090001" w:tentative="1">
      <w:start w:val="1"/>
      <w:numFmt w:val="bullet"/>
      <w:lvlText w:val=""/>
      <w:lvlJc w:val="left"/>
      <w:pPr>
        <w:ind w:left="4386" w:hanging="360"/>
      </w:pPr>
      <w:rPr>
        <w:rFonts w:ascii="Symbol" w:hAnsi="Symbol" w:hint="default"/>
      </w:rPr>
    </w:lvl>
    <w:lvl w:ilvl="4" w:tplc="40090003" w:tentative="1">
      <w:start w:val="1"/>
      <w:numFmt w:val="bullet"/>
      <w:lvlText w:val="o"/>
      <w:lvlJc w:val="left"/>
      <w:pPr>
        <w:ind w:left="5106" w:hanging="360"/>
      </w:pPr>
      <w:rPr>
        <w:rFonts w:ascii="Courier New" w:hAnsi="Courier New" w:cs="Courier New" w:hint="default"/>
      </w:rPr>
    </w:lvl>
    <w:lvl w:ilvl="5" w:tplc="40090005" w:tentative="1">
      <w:start w:val="1"/>
      <w:numFmt w:val="bullet"/>
      <w:lvlText w:val=""/>
      <w:lvlJc w:val="left"/>
      <w:pPr>
        <w:ind w:left="5826" w:hanging="360"/>
      </w:pPr>
      <w:rPr>
        <w:rFonts w:ascii="Wingdings" w:hAnsi="Wingdings" w:hint="default"/>
      </w:rPr>
    </w:lvl>
    <w:lvl w:ilvl="6" w:tplc="40090001" w:tentative="1">
      <w:start w:val="1"/>
      <w:numFmt w:val="bullet"/>
      <w:lvlText w:val=""/>
      <w:lvlJc w:val="left"/>
      <w:pPr>
        <w:ind w:left="6546" w:hanging="360"/>
      </w:pPr>
      <w:rPr>
        <w:rFonts w:ascii="Symbol" w:hAnsi="Symbol" w:hint="default"/>
      </w:rPr>
    </w:lvl>
    <w:lvl w:ilvl="7" w:tplc="40090003" w:tentative="1">
      <w:start w:val="1"/>
      <w:numFmt w:val="bullet"/>
      <w:lvlText w:val="o"/>
      <w:lvlJc w:val="left"/>
      <w:pPr>
        <w:ind w:left="7266" w:hanging="360"/>
      </w:pPr>
      <w:rPr>
        <w:rFonts w:ascii="Courier New" w:hAnsi="Courier New" w:cs="Courier New" w:hint="default"/>
      </w:rPr>
    </w:lvl>
    <w:lvl w:ilvl="8" w:tplc="40090005" w:tentative="1">
      <w:start w:val="1"/>
      <w:numFmt w:val="bullet"/>
      <w:lvlText w:val=""/>
      <w:lvlJc w:val="left"/>
      <w:pPr>
        <w:ind w:left="7986" w:hanging="360"/>
      </w:pPr>
      <w:rPr>
        <w:rFonts w:ascii="Wingdings" w:hAnsi="Wingdings" w:hint="default"/>
      </w:rPr>
    </w:lvl>
  </w:abstractNum>
  <w:abstractNum w:abstractNumId="102">
    <w:nsid w:val="44F47838"/>
    <w:multiLevelType w:val="hybridMultilevel"/>
    <w:tmpl w:val="A07C2708"/>
    <w:lvl w:ilvl="0" w:tplc="04090019">
      <w:start w:val="1"/>
      <w:numFmt w:val="lowerLetter"/>
      <w:lvlText w:val="%1."/>
      <w:lvlJc w:val="left"/>
      <w:pPr>
        <w:ind w:left="1080" w:hanging="360"/>
      </w:pPr>
    </w:lvl>
    <w:lvl w:ilvl="1" w:tplc="11264B30">
      <w:start w:val="1"/>
      <w:numFmt w:val="lowerRoman"/>
      <w:lvlText w:val="(%2)"/>
      <w:lvlJc w:val="left"/>
      <w:pPr>
        <w:ind w:left="2160" w:hanging="720"/>
      </w:pPr>
      <w:rPr>
        <w:rFonts w:hint="default"/>
      </w:rPr>
    </w:lvl>
    <w:lvl w:ilvl="2" w:tplc="46BE6244">
      <w:start w:val="1"/>
      <w:numFmt w:val="lowerLetter"/>
      <w:lvlText w:val="%3."/>
      <w:lvlJc w:val="left"/>
      <w:pPr>
        <w:ind w:left="2700" w:hanging="360"/>
      </w:pPr>
      <w:rPr>
        <w:rFonts w:hint="default"/>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4531225D"/>
    <w:multiLevelType w:val="hybridMultilevel"/>
    <w:tmpl w:val="3C24B1EE"/>
    <w:lvl w:ilvl="0" w:tplc="22822F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4">
    <w:nsid w:val="45952CAE"/>
    <w:multiLevelType w:val="hybridMultilevel"/>
    <w:tmpl w:val="7F88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5AD3D29"/>
    <w:multiLevelType w:val="hybridMultilevel"/>
    <w:tmpl w:val="99B66C14"/>
    <w:lvl w:ilvl="0" w:tplc="6BC266E4">
      <w:start w:val="1"/>
      <w:numFmt w:val="upperLetter"/>
      <w:lvlText w:val="%1."/>
      <w:lvlJc w:val="left"/>
      <w:pPr>
        <w:ind w:left="786" w:hanging="360"/>
      </w:pPr>
    </w:lvl>
    <w:lvl w:ilvl="1" w:tplc="40090019">
      <w:start w:val="1"/>
      <w:numFmt w:val="lowerLetter"/>
      <w:lvlText w:val="%2."/>
      <w:lvlJc w:val="left"/>
      <w:pPr>
        <w:ind w:left="1506" w:hanging="360"/>
      </w:pPr>
    </w:lvl>
    <w:lvl w:ilvl="2" w:tplc="4009001B">
      <w:start w:val="1"/>
      <w:numFmt w:val="lowerRoman"/>
      <w:lvlText w:val="%3."/>
      <w:lvlJc w:val="right"/>
      <w:pPr>
        <w:ind w:left="2226" w:hanging="180"/>
      </w:pPr>
    </w:lvl>
    <w:lvl w:ilvl="3" w:tplc="4009000F">
      <w:start w:val="1"/>
      <w:numFmt w:val="decimal"/>
      <w:lvlText w:val="%4."/>
      <w:lvlJc w:val="left"/>
      <w:pPr>
        <w:ind w:left="2946" w:hanging="360"/>
      </w:pPr>
    </w:lvl>
    <w:lvl w:ilvl="4" w:tplc="40090019">
      <w:start w:val="1"/>
      <w:numFmt w:val="lowerLetter"/>
      <w:lvlText w:val="%5."/>
      <w:lvlJc w:val="left"/>
      <w:pPr>
        <w:ind w:left="3666" w:hanging="360"/>
      </w:pPr>
    </w:lvl>
    <w:lvl w:ilvl="5" w:tplc="4009001B">
      <w:start w:val="1"/>
      <w:numFmt w:val="lowerRoman"/>
      <w:lvlText w:val="%6."/>
      <w:lvlJc w:val="right"/>
      <w:pPr>
        <w:ind w:left="4386" w:hanging="180"/>
      </w:pPr>
    </w:lvl>
    <w:lvl w:ilvl="6" w:tplc="4009000F">
      <w:start w:val="1"/>
      <w:numFmt w:val="decimal"/>
      <w:lvlText w:val="%7."/>
      <w:lvlJc w:val="left"/>
      <w:pPr>
        <w:ind w:left="5106" w:hanging="360"/>
      </w:pPr>
    </w:lvl>
    <w:lvl w:ilvl="7" w:tplc="40090019">
      <w:start w:val="1"/>
      <w:numFmt w:val="lowerLetter"/>
      <w:lvlText w:val="%8."/>
      <w:lvlJc w:val="left"/>
      <w:pPr>
        <w:ind w:left="5826" w:hanging="360"/>
      </w:pPr>
    </w:lvl>
    <w:lvl w:ilvl="8" w:tplc="4009001B">
      <w:start w:val="1"/>
      <w:numFmt w:val="lowerRoman"/>
      <w:lvlText w:val="%9."/>
      <w:lvlJc w:val="right"/>
      <w:pPr>
        <w:ind w:left="6546" w:hanging="180"/>
      </w:pPr>
    </w:lvl>
  </w:abstractNum>
  <w:abstractNum w:abstractNumId="106">
    <w:nsid w:val="46003055"/>
    <w:multiLevelType w:val="hybridMultilevel"/>
    <w:tmpl w:val="AF1AFF2C"/>
    <w:lvl w:ilvl="0" w:tplc="04090019">
      <w:start w:val="1"/>
      <w:numFmt w:val="lowerLetter"/>
      <w:lvlText w:val="%1."/>
      <w:lvlJc w:val="left"/>
      <w:pPr>
        <w:ind w:left="1080" w:hanging="360"/>
      </w:pPr>
    </w:lvl>
    <w:lvl w:ilvl="1" w:tplc="11264B30">
      <w:start w:val="1"/>
      <w:numFmt w:val="lowerRoman"/>
      <w:lvlText w:val="(%2)"/>
      <w:lvlJc w:val="left"/>
      <w:pPr>
        <w:ind w:left="2160" w:hanging="720"/>
      </w:pPr>
      <w:rPr>
        <w:rFonts w:hint="default"/>
      </w:rPr>
    </w:lvl>
    <w:lvl w:ilvl="2" w:tplc="46BE6244">
      <w:start w:val="1"/>
      <w:numFmt w:val="lowerLetter"/>
      <w:lvlText w:val="%3."/>
      <w:lvlJc w:val="left"/>
      <w:pPr>
        <w:ind w:left="2700" w:hanging="360"/>
      </w:pPr>
      <w:rPr>
        <w:rFonts w:hint="default"/>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472351D9"/>
    <w:multiLevelType w:val="multilevel"/>
    <w:tmpl w:val="5BE00964"/>
    <w:lvl w:ilvl="0">
      <w:start w:val="1"/>
      <w:numFmt w:val="bullet"/>
      <w:lvlText w:val=""/>
      <w:lvlJc w:val="left"/>
      <w:pPr>
        <w:ind w:left="2520" w:hanging="360"/>
      </w:pPr>
      <w:rPr>
        <w:rFonts w:ascii="Wingdings" w:hAnsi="Wingdings" w:hint="default"/>
        <w:b/>
        <w:bCs/>
      </w:rPr>
    </w:lvl>
    <w:lvl w:ilvl="1">
      <w:start w:val="1"/>
      <w:numFmt w:val="lowerLetter"/>
      <w:lvlText w:val="%2)"/>
      <w:lvlJc w:val="left"/>
      <w:pPr>
        <w:ind w:left="2880" w:hanging="360"/>
      </w:pPr>
      <w:rPr>
        <w:b/>
        <w:bCs w:val="0"/>
        <w:i w:val="0"/>
        <w:iCs w:val="0"/>
        <w:color w:val="auto"/>
        <w:sz w:val="24"/>
        <w:szCs w:val="24"/>
      </w:rPr>
    </w:lvl>
    <w:lvl w:ilvl="2">
      <w:start w:val="1"/>
      <w:numFmt w:val="lowerRoman"/>
      <w:lvlText w:val="%3)"/>
      <w:lvlJc w:val="left"/>
      <w:pPr>
        <w:ind w:left="3240" w:hanging="360"/>
      </w:pPr>
      <w:rPr>
        <w:rFonts w:hint="default"/>
      </w:r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08">
    <w:nsid w:val="475B3203"/>
    <w:multiLevelType w:val="multilevel"/>
    <w:tmpl w:val="6096DEFC"/>
    <w:name w:val="AODoc"/>
    <w:lvl w:ilvl="0">
      <w:start w:val="1"/>
      <w:numFmt w:val="none"/>
      <w:pStyle w:val="TLDocTxt"/>
      <w:suff w:val="nothing"/>
      <w:lvlText w:val=""/>
      <w:lvlJc w:val="left"/>
    </w:lvl>
    <w:lvl w:ilvl="1">
      <w:start w:val="1"/>
      <w:numFmt w:val="none"/>
      <w:pStyle w:val="TLDocTxtL1"/>
      <w:suff w:val="nothing"/>
      <w:lvlText w:val=""/>
      <w:lvlJc w:val="left"/>
      <w:pPr>
        <w:ind w:left="720"/>
      </w:pPr>
    </w:lvl>
    <w:lvl w:ilvl="2">
      <w:start w:val="1"/>
      <w:numFmt w:val="none"/>
      <w:pStyle w:val="TLDocTxtL2"/>
      <w:suff w:val="nothing"/>
      <w:lvlText w:val=""/>
      <w:lvlJc w:val="left"/>
      <w:pPr>
        <w:ind w:left="1440"/>
      </w:pPr>
    </w:lvl>
    <w:lvl w:ilvl="3">
      <w:start w:val="1"/>
      <w:numFmt w:val="none"/>
      <w:pStyle w:val="TLDocTxtL3"/>
      <w:suff w:val="nothing"/>
      <w:lvlText w:val=""/>
      <w:lvlJc w:val="left"/>
      <w:pPr>
        <w:ind w:left="2160"/>
      </w:pPr>
    </w:lvl>
    <w:lvl w:ilvl="4">
      <w:start w:val="1"/>
      <w:numFmt w:val="none"/>
      <w:pStyle w:val="TLDocTxtL4"/>
      <w:suff w:val="nothing"/>
      <w:lvlText w:val=""/>
      <w:lvlJc w:val="left"/>
      <w:pPr>
        <w:ind w:left="2880"/>
      </w:pPr>
    </w:lvl>
    <w:lvl w:ilvl="5">
      <w:start w:val="1"/>
      <w:numFmt w:val="none"/>
      <w:pStyle w:val="TLDocTxtL5"/>
      <w:suff w:val="nothing"/>
      <w:lvlText w:val=""/>
      <w:lvlJc w:val="left"/>
      <w:pPr>
        <w:ind w:left="3600"/>
      </w:pPr>
    </w:lvl>
    <w:lvl w:ilvl="6">
      <w:start w:val="1"/>
      <w:numFmt w:val="none"/>
      <w:pStyle w:val="TLDocTxtL6"/>
      <w:suff w:val="nothing"/>
      <w:lvlText w:val=""/>
      <w:lvlJc w:val="left"/>
      <w:pPr>
        <w:ind w:left="4320"/>
      </w:pPr>
    </w:lvl>
    <w:lvl w:ilvl="7">
      <w:start w:val="1"/>
      <w:numFmt w:val="none"/>
      <w:pStyle w:val="TLDocTxtL7"/>
      <w:suff w:val="nothing"/>
      <w:lvlText w:val=""/>
      <w:lvlJc w:val="left"/>
      <w:pPr>
        <w:ind w:left="5040"/>
      </w:pPr>
    </w:lvl>
    <w:lvl w:ilvl="8">
      <w:start w:val="1"/>
      <w:numFmt w:val="none"/>
      <w:pStyle w:val="TLDocTxtL8"/>
      <w:suff w:val="nothing"/>
      <w:lvlText w:val=""/>
      <w:lvlJc w:val="left"/>
      <w:pPr>
        <w:ind w:left="5760"/>
      </w:pPr>
    </w:lvl>
  </w:abstractNum>
  <w:abstractNum w:abstractNumId="109">
    <w:nsid w:val="47AC580E"/>
    <w:multiLevelType w:val="hybridMultilevel"/>
    <w:tmpl w:val="B9F4769C"/>
    <w:lvl w:ilvl="0" w:tplc="9F4E1632">
      <w:start w:val="1"/>
      <w:numFmt w:val="lowerRoman"/>
      <w:lvlText w:val="%1)"/>
      <w:lvlJc w:val="center"/>
      <w:pPr>
        <w:ind w:left="144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0">
    <w:nsid w:val="47B075C9"/>
    <w:multiLevelType w:val="hybridMultilevel"/>
    <w:tmpl w:val="5BF2B27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nsid w:val="47CD57D7"/>
    <w:multiLevelType w:val="hybridMultilevel"/>
    <w:tmpl w:val="DFF2FA56"/>
    <w:lvl w:ilvl="0" w:tplc="9F4E1632">
      <w:start w:val="1"/>
      <w:numFmt w:val="lowerRoman"/>
      <w:lvlText w:val="%1)"/>
      <w:lvlJc w:val="center"/>
      <w:pPr>
        <w:ind w:left="720" w:hanging="360"/>
      </w:pPr>
      <w:rPr>
        <w:rFonts w:hint="default"/>
      </w:rPr>
    </w:lvl>
    <w:lvl w:ilvl="1" w:tplc="66E85784">
      <w:start w:val="1"/>
      <w:numFmt w:val="decimal"/>
      <w:lvlText w:val="%2."/>
      <w:lvlJc w:val="left"/>
      <w:pPr>
        <w:ind w:left="1440" w:hanging="360"/>
      </w:pPr>
      <w:rPr>
        <w:rFonts w:ascii="Cambria" w:eastAsia="Times New Roman" w:hAnsi="Cambria"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85A59D9"/>
    <w:multiLevelType w:val="hybridMultilevel"/>
    <w:tmpl w:val="4F6899C8"/>
    <w:lvl w:ilvl="0" w:tplc="04090019">
      <w:start w:val="1"/>
      <w:numFmt w:val="lowerLetter"/>
      <w:lvlText w:val="%1."/>
      <w:lvlJc w:val="left"/>
      <w:pPr>
        <w:ind w:left="1080" w:hanging="360"/>
      </w:pPr>
    </w:lvl>
    <w:lvl w:ilvl="1" w:tplc="11264B30">
      <w:start w:val="1"/>
      <w:numFmt w:val="lowerRoman"/>
      <w:lvlText w:val="(%2)"/>
      <w:lvlJc w:val="left"/>
      <w:pPr>
        <w:ind w:left="2160" w:hanging="720"/>
      </w:pPr>
      <w:rPr>
        <w:rFonts w:hint="default"/>
      </w:rPr>
    </w:lvl>
    <w:lvl w:ilvl="2" w:tplc="46BE6244">
      <w:start w:val="1"/>
      <w:numFmt w:val="lowerLetter"/>
      <w:lvlText w:val="%3."/>
      <w:lvlJc w:val="left"/>
      <w:pPr>
        <w:ind w:left="2700" w:hanging="360"/>
      </w:pPr>
      <w:rPr>
        <w:rFonts w:hint="default"/>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485A6411"/>
    <w:multiLevelType w:val="hybridMultilevel"/>
    <w:tmpl w:val="63CE4370"/>
    <w:lvl w:ilvl="0" w:tplc="A30214A6">
      <w:start w:val="1"/>
      <w:numFmt w:val="lowerRoman"/>
      <w:lvlText w:val="%1."/>
      <w:lvlJc w:val="left"/>
      <w:pPr>
        <w:ind w:left="1800" w:hanging="360"/>
      </w:pPr>
      <w:rPr>
        <w:rFonts w:hint="default"/>
      </w:rPr>
    </w:lvl>
    <w:lvl w:ilvl="1" w:tplc="04090019">
      <w:start w:val="1"/>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4">
    <w:nsid w:val="48A528F1"/>
    <w:multiLevelType w:val="hybridMultilevel"/>
    <w:tmpl w:val="C45ED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A1D6CD7"/>
    <w:multiLevelType w:val="hybridMultilevel"/>
    <w:tmpl w:val="74A09CCC"/>
    <w:lvl w:ilvl="0" w:tplc="8BCEFDF2">
      <w:start w:val="1"/>
      <w:numFmt w:val="lowerLetter"/>
      <w:lvlText w:val="%1."/>
      <w:lvlJc w:val="left"/>
      <w:pPr>
        <w:ind w:left="1440" w:hanging="360"/>
      </w:pPr>
      <w:rPr>
        <w:b w:val="0"/>
        <w:bCs w:val="0"/>
        <w:i w:val="0"/>
        <w:iCs w:val="0"/>
        <w:color w:val="auto"/>
        <w:sz w:val="24"/>
        <w:szCs w:val="24"/>
      </w:rPr>
    </w:lvl>
    <w:lvl w:ilvl="1" w:tplc="4009000B">
      <w:start w:val="1"/>
      <w:numFmt w:val="bullet"/>
      <w:lvlText w:val=""/>
      <w:lvlJc w:val="left"/>
      <w:pPr>
        <w:ind w:left="2160" w:hanging="360"/>
      </w:pPr>
      <w:rPr>
        <w:rFonts w:ascii="Wingdings" w:hAnsi="Wingdings"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6">
    <w:nsid w:val="4AA32225"/>
    <w:multiLevelType w:val="hybridMultilevel"/>
    <w:tmpl w:val="2788E8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B497319"/>
    <w:multiLevelType w:val="hybridMultilevel"/>
    <w:tmpl w:val="2F5EB8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BD90EFD"/>
    <w:multiLevelType w:val="hybridMultilevel"/>
    <w:tmpl w:val="ECC24DE6"/>
    <w:lvl w:ilvl="0" w:tplc="B68A3B76">
      <w:start w:val="1"/>
      <w:numFmt w:val="lowerLetter"/>
      <w:lvlText w:val="%1."/>
      <w:lvlJc w:val="left"/>
      <w:pPr>
        <w:ind w:left="1080" w:hanging="360"/>
      </w:pPr>
      <w:rPr>
        <w:rFonts w:ascii="Calibri" w:hAnsi="Calibri" w:hint="default"/>
        <w:b w:val="0"/>
        <w:bCs w:val="0"/>
        <w:i w:val="0"/>
        <w:iCs w:val="0"/>
        <w:color w:val="auto"/>
        <w:sz w:val="22"/>
        <w:szCs w:val="22"/>
      </w:rPr>
    </w:lvl>
    <w:lvl w:ilvl="1" w:tplc="11264B30">
      <w:start w:val="1"/>
      <w:numFmt w:val="lowerRoman"/>
      <w:lvlText w:val="(%2)"/>
      <w:lvlJc w:val="left"/>
      <w:pPr>
        <w:ind w:left="2160" w:hanging="720"/>
      </w:pPr>
      <w:rPr>
        <w:rFonts w:hint="default"/>
      </w:rPr>
    </w:lvl>
    <w:lvl w:ilvl="2" w:tplc="46BE6244">
      <w:start w:val="1"/>
      <w:numFmt w:val="lowerLetter"/>
      <w:lvlText w:val="%3."/>
      <w:lvlJc w:val="left"/>
      <w:pPr>
        <w:ind w:left="2700" w:hanging="360"/>
      </w:pPr>
      <w:rPr>
        <w:rFonts w:hint="default"/>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4C6E528F"/>
    <w:multiLevelType w:val="hybridMultilevel"/>
    <w:tmpl w:val="EAF67912"/>
    <w:lvl w:ilvl="0" w:tplc="0409001B">
      <w:start w:val="1"/>
      <w:numFmt w:val="lowerRoman"/>
      <w:lvlText w:val="%1."/>
      <w:lvlJc w:val="right"/>
      <w:pPr>
        <w:ind w:left="720" w:hanging="360"/>
      </w:pPr>
    </w:lvl>
    <w:lvl w:ilvl="1" w:tplc="EEACECB2">
      <w:start w:val="1"/>
      <w:numFmt w:val="lowerLetter"/>
      <w:lvlText w:val="%2)"/>
      <w:lvlJc w:val="left"/>
      <w:pPr>
        <w:ind w:left="1440" w:hanging="360"/>
      </w:pPr>
      <w:rPr>
        <w:rFonts w:hint="default"/>
      </w:rPr>
    </w:lvl>
    <w:lvl w:ilvl="2" w:tplc="2CAC3D9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D9C114E"/>
    <w:multiLevelType w:val="hybridMultilevel"/>
    <w:tmpl w:val="D318E084"/>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1">
    <w:nsid w:val="4EDC0C2F"/>
    <w:multiLevelType w:val="hybridMultilevel"/>
    <w:tmpl w:val="32B0F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nsid w:val="4F360896"/>
    <w:multiLevelType w:val="hybridMultilevel"/>
    <w:tmpl w:val="96BC12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5014526F"/>
    <w:multiLevelType w:val="multilevel"/>
    <w:tmpl w:val="0A2E028E"/>
    <w:lvl w:ilvl="0">
      <w:start w:val="1"/>
      <w:numFmt w:val="lowerRoman"/>
      <w:lvlText w:val="%1)"/>
      <w:lvlJc w:val="left"/>
      <w:pPr>
        <w:ind w:left="1800" w:hanging="360"/>
      </w:pPr>
      <w:rPr>
        <w:rFonts w:ascii="Calibri" w:eastAsia="Times New Roman" w:hAnsi="Calibri" w:cs="Arial"/>
        <w:b w:val="0"/>
        <w:bCs/>
      </w:rPr>
    </w:lvl>
    <w:lvl w:ilvl="1">
      <w:start w:val="1"/>
      <w:numFmt w:val="lowerLetter"/>
      <w:lvlText w:val="%2)"/>
      <w:lvlJc w:val="left"/>
      <w:pPr>
        <w:ind w:left="2160" w:hanging="360"/>
      </w:pPr>
      <w:rPr>
        <w:b/>
        <w:bCs w:val="0"/>
        <w:i w:val="0"/>
        <w:iCs w:val="0"/>
        <w:color w:val="auto"/>
        <w:sz w:val="24"/>
        <w:szCs w:val="24"/>
      </w:rPr>
    </w:lvl>
    <w:lvl w:ilvl="2">
      <w:start w:val="1"/>
      <w:numFmt w:val="lowerRoman"/>
      <w:lvlText w:val="%3)"/>
      <w:lvlJc w:val="left"/>
      <w:pPr>
        <w:ind w:left="2520" w:hanging="360"/>
      </w:pPr>
      <w:rPr>
        <w:rFonts w:hint="default"/>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24">
    <w:nsid w:val="509653A9"/>
    <w:multiLevelType w:val="hybridMultilevel"/>
    <w:tmpl w:val="9C3E9334"/>
    <w:lvl w:ilvl="0" w:tplc="2CAC3D9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
    <w:nsid w:val="51992627"/>
    <w:multiLevelType w:val="hybridMultilevel"/>
    <w:tmpl w:val="2A2E7D80"/>
    <w:lvl w:ilvl="0" w:tplc="04090015">
      <w:start w:val="1"/>
      <w:numFmt w:val="upp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6">
    <w:nsid w:val="52C64A0A"/>
    <w:multiLevelType w:val="multilevel"/>
    <w:tmpl w:val="0A2E028E"/>
    <w:lvl w:ilvl="0">
      <w:start w:val="1"/>
      <w:numFmt w:val="lowerRoman"/>
      <w:lvlText w:val="%1)"/>
      <w:lvlJc w:val="left"/>
      <w:pPr>
        <w:ind w:left="1800" w:hanging="360"/>
      </w:pPr>
      <w:rPr>
        <w:rFonts w:ascii="Calibri" w:eastAsia="Times New Roman" w:hAnsi="Calibri" w:cs="Arial"/>
        <w:b w:val="0"/>
        <w:bCs/>
      </w:rPr>
    </w:lvl>
    <w:lvl w:ilvl="1">
      <w:start w:val="1"/>
      <w:numFmt w:val="lowerLetter"/>
      <w:lvlText w:val="%2)"/>
      <w:lvlJc w:val="left"/>
      <w:pPr>
        <w:ind w:left="2160" w:hanging="360"/>
      </w:pPr>
      <w:rPr>
        <w:b/>
        <w:bCs w:val="0"/>
        <w:i w:val="0"/>
        <w:iCs w:val="0"/>
        <w:color w:val="auto"/>
        <w:sz w:val="24"/>
        <w:szCs w:val="24"/>
      </w:rPr>
    </w:lvl>
    <w:lvl w:ilvl="2">
      <w:start w:val="1"/>
      <w:numFmt w:val="lowerRoman"/>
      <w:lvlText w:val="%3)"/>
      <w:lvlJc w:val="left"/>
      <w:pPr>
        <w:ind w:left="2520" w:hanging="360"/>
      </w:pPr>
      <w:rPr>
        <w:rFonts w:hint="default"/>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27">
    <w:nsid w:val="52CF24F2"/>
    <w:multiLevelType w:val="hybridMultilevel"/>
    <w:tmpl w:val="96BC12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54417970"/>
    <w:multiLevelType w:val="hybridMultilevel"/>
    <w:tmpl w:val="2F5EB8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4587306"/>
    <w:multiLevelType w:val="hybridMultilevel"/>
    <w:tmpl w:val="EB06F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4796670"/>
    <w:multiLevelType w:val="hybridMultilevel"/>
    <w:tmpl w:val="96BC12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555F5319"/>
    <w:multiLevelType w:val="multilevel"/>
    <w:tmpl w:val="462214A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nsid w:val="55DF098A"/>
    <w:multiLevelType w:val="hybridMultilevel"/>
    <w:tmpl w:val="448ABAB6"/>
    <w:lvl w:ilvl="0" w:tplc="D53A8AE0">
      <w:start w:val="3"/>
      <w:numFmt w:val="bullet"/>
      <w:lvlText w:val="-"/>
      <w:lvlJc w:val="left"/>
      <w:pPr>
        <w:ind w:left="2160" w:hanging="360"/>
      </w:pPr>
      <w:rPr>
        <w:rFonts w:ascii="Calibri" w:eastAsia="Times New Roman" w:hAnsi="Calibri" w:cs="Times New Roman" w:hint="default"/>
      </w:rPr>
    </w:lvl>
    <w:lvl w:ilvl="1" w:tplc="40090003">
      <w:start w:val="1"/>
      <w:numFmt w:val="bullet"/>
      <w:lvlText w:val="o"/>
      <w:lvlJc w:val="left"/>
      <w:pPr>
        <w:ind w:left="2880" w:hanging="360"/>
      </w:pPr>
      <w:rPr>
        <w:rFonts w:ascii="Courier New" w:hAnsi="Courier New" w:cs="Courier New" w:hint="default"/>
      </w:rPr>
    </w:lvl>
    <w:lvl w:ilvl="2" w:tplc="40090005">
      <w:start w:val="1"/>
      <w:numFmt w:val="bullet"/>
      <w:lvlText w:val=""/>
      <w:lvlJc w:val="left"/>
      <w:pPr>
        <w:ind w:left="3600" w:hanging="360"/>
      </w:pPr>
      <w:rPr>
        <w:rFonts w:ascii="Wingdings" w:hAnsi="Wingdings" w:hint="default"/>
      </w:rPr>
    </w:lvl>
    <w:lvl w:ilvl="3" w:tplc="40090001">
      <w:start w:val="1"/>
      <w:numFmt w:val="bullet"/>
      <w:lvlText w:val=""/>
      <w:lvlJc w:val="left"/>
      <w:pPr>
        <w:ind w:left="4320" w:hanging="360"/>
      </w:pPr>
      <w:rPr>
        <w:rFonts w:ascii="Symbol" w:hAnsi="Symbol" w:hint="default"/>
      </w:rPr>
    </w:lvl>
    <w:lvl w:ilvl="4" w:tplc="40090003">
      <w:start w:val="1"/>
      <w:numFmt w:val="bullet"/>
      <w:lvlText w:val="o"/>
      <w:lvlJc w:val="left"/>
      <w:pPr>
        <w:ind w:left="5040" w:hanging="360"/>
      </w:pPr>
      <w:rPr>
        <w:rFonts w:ascii="Courier New" w:hAnsi="Courier New" w:cs="Courier New" w:hint="default"/>
      </w:rPr>
    </w:lvl>
    <w:lvl w:ilvl="5" w:tplc="40090005">
      <w:start w:val="1"/>
      <w:numFmt w:val="bullet"/>
      <w:lvlText w:val=""/>
      <w:lvlJc w:val="left"/>
      <w:pPr>
        <w:ind w:left="5760" w:hanging="360"/>
      </w:pPr>
      <w:rPr>
        <w:rFonts w:ascii="Wingdings" w:hAnsi="Wingdings" w:hint="default"/>
      </w:rPr>
    </w:lvl>
    <w:lvl w:ilvl="6" w:tplc="40090001">
      <w:start w:val="1"/>
      <w:numFmt w:val="bullet"/>
      <w:lvlText w:val=""/>
      <w:lvlJc w:val="left"/>
      <w:pPr>
        <w:ind w:left="6480" w:hanging="360"/>
      </w:pPr>
      <w:rPr>
        <w:rFonts w:ascii="Symbol" w:hAnsi="Symbol" w:hint="default"/>
      </w:rPr>
    </w:lvl>
    <w:lvl w:ilvl="7" w:tplc="40090003">
      <w:start w:val="1"/>
      <w:numFmt w:val="bullet"/>
      <w:lvlText w:val="o"/>
      <w:lvlJc w:val="left"/>
      <w:pPr>
        <w:ind w:left="7200" w:hanging="360"/>
      </w:pPr>
      <w:rPr>
        <w:rFonts w:ascii="Courier New" w:hAnsi="Courier New" w:cs="Courier New" w:hint="default"/>
      </w:rPr>
    </w:lvl>
    <w:lvl w:ilvl="8" w:tplc="40090005">
      <w:start w:val="1"/>
      <w:numFmt w:val="bullet"/>
      <w:lvlText w:val=""/>
      <w:lvlJc w:val="left"/>
      <w:pPr>
        <w:ind w:left="7920" w:hanging="360"/>
      </w:pPr>
      <w:rPr>
        <w:rFonts w:ascii="Wingdings" w:hAnsi="Wingdings" w:hint="default"/>
      </w:rPr>
    </w:lvl>
  </w:abstractNum>
  <w:abstractNum w:abstractNumId="133">
    <w:nsid w:val="55E45BB6"/>
    <w:multiLevelType w:val="hybridMultilevel"/>
    <w:tmpl w:val="4B2E9E14"/>
    <w:lvl w:ilvl="0" w:tplc="2CAC3D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8A21656"/>
    <w:multiLevelType w:val="hybridMultilevel"/>
    <w:tmpl w:val="0A9675D4"/>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5">
    <w:nsid w:val="592F37ED"/>
    <w:multiLevelType w:val="hybridMultilevel"/>
    <w:tmpl w:val="EB2A2D80"/>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6">
    <w:nsid w:val="596B1E50"/>
    <w:multiLevelType w:val="hybridMultilevel"/>
    <w:tmpl w:val="FDDA50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A577633"/>
    <w:multiLevelType w:val="hybridMultilevel"/>
    <w:tmpl w:val="029A3A5C"/>
    <w:lvl w:ilvl="0" w:tplc="2CAC3D96">
      <w:start w:val="1"/>
      <w:numFmt w:val="lowerRoman"/>
      <w:lvlText w:val="(%1)"/>
      <w:lvlJc w:val="left"/>
      <w:pPr>
        <w:ind w:left="1447" w:hanging="360"/>
      </w:pPr>
      <w:rPr>
        <w:rFont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38">
    <w:nsid w:val="5CF44059"/>
    <w:multiLevelType w:val="hybridMultilevel"/>
    <w:tmpl w:val="C7FA489C"/>
    <w:lvl w:ilvl="0" w:tplc="2CAC3D96">
      <w:start w:val="1"/>
      <w:numFmt w:val="lowerRoman"/>
      <w:lvlText w:val="(%1)"/>
      <w:lvlJc w:val="left"/>
      <w:pPr>
        <w:ind w:left="2260" w:hanging="720"/>
      </w:pPr>
      <w:rPr>
        <w:rFonts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D375A22"/>
    <w:multiLevelType w:val="multilevel"/>
    <w:tmpl w:val="0B4CD734"/>
    <w:lvl w:ilvl="0">
      <w:start w:val="1"/>
      <w:numFmt w:val="decimal"/>
      <w:lvlText w:val="%1."/>
      <w:lvlJc w:val="left"/>
      <w:pPr>
        <w:ind w:left="720" w:hanging="360"/>
      </w:p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0">
    <w:nsid w:val="5D4A1812"/>
    <w:multiLevelType w:val="hybridMultilevel"/>
    <w:tmpl w:val="237CD7D6"/>
    <w:lvl w:ilvl="0" w:tplc="04090019">
      <w:start w:val="1"/>
      <w:numFmt w:val="lowerLetter"/>
      <w:lvlText w:val="%1."/>
      <w:lvlJc w:val="left"/>
      <w:pPr>
        <w:ind w:left="7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nsid w:val="613746B1"/>
    <w:multiLevelType w:val="hybridMultilevel"/>
    <w:tmpl w:val="4EAEC476"/>
    <w:lvl w:ilvl="0" w:tplc="AEEC0A30">
      <w:start w:val="1"/>
      <w:numFmt w:val="lowerLetter"/>
      <w:lvlText w:val="%1."/>
      <w:lvlJc w:val="left"/>
      <w:pPr>
        <w:ind w:left="786" w:hanging="360"/>
      </w:pPr>
    </w:lvl>
    <w:lvl w:ilvl="1" w:tplc="04090013">
      <w:start w:val="1"/>
      <w:numFmt w:val="upperRoman"/>
      <w:lvlText w:val="%2."/>
      <w:lvlJc w:val="right"/>
      <w:pPr>
        <w:ind w:left="1506" w:hanging="360"/>
      </w:pPr>
    </w:lvl>
    <w:lvl w:ilvl="2" w:tplc="672EC89A">
      <w:start w:val="1"/>
      <w:numFmt w:val="lowerRoman"/>
      <w:lvlText w:val="%3)"/>
      <w:lvlJc w:val="left"/>
      <w:pPr>
        <w:ind w:left="2406" w:hanging="360"/>
      </w:pPr>
      <w:rPr>
        <w:rFonts w:ascii="Calibri" w:eastAsia="Times New Roman" w:hAnsi="Calibri" w:cs="Arial"/>
      </w:rPr>
    </w:lvl>
    <w:lvl w:ilvl="3" w:tplc="18605FBC">
      <w:start w:val="4"/>
      <w:numFmt w:val="bullet"/>
      <w:lvlText w:val="–"/>
      <w:lvlJc w:val="left"/>
      <w:pPr>
        <w:ind w:left="2946" w:hanging="360"/>
      </w:pPr>
      <w:rPr>
        <w:rFonts w:ascii="Arial" w:eastAsia="Times New Roman" w:hAnsi="Arial" w:cs="Arial" w:hint="default"/>
        <w:b w:val="0"/>
      </w:rPr>
    </w:lvl>
    <w:lvl w:ilvl="4" w:tplc="61021196">
      <w:start w:val="1"/>
      <w:numFmt w:val="decimal"/>
      <w:lvlText w:val="%5."/>
      <w:lvlJc w:val="left"/>
      <w:pPr>
        <w:ind w:left="3666" w:hanging="360"/>
      </w:pPr>
      <w:rPr>
        <w:b w:val="0"/>
      </w:rPr>
    </w:lvl>
    <w:lvl w:ilvl="5" w:tplc="B0FC4A5C">
      <w:start w:val="1"/>
      <w:numFmt w:val="upperLetter"/>
      <w:lvlText w:val="%6."/>
      <w:lvlJc w:val="left"/>
      <w:pPr>
        <w:ind w:left="4566" w:hanging="360"/>
      </w:pPr>
      <w:rPr>
        <w:b w:val="0"/>
        <w:color w:val="000000"/>
      </w:r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42">
    <w:nsid w:val="61762FA2"/>
    <w:multiLevelType w:val="hybridMultilevel"/>
    <w:tmpl w:val="29DAFF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62120DC2"/>
    <w:multiLevelType w:val="hybridMultilevel"/>
    <w:tmpl w:val="029A3A5C"/>
    <w:lvl w:ilvl="0" w:tplc="2CAC3D96">
      <w:start w:val="1"/>
      <w:numFmt w:val="lowerRoman"/>
      <w:lvlText w:val="(%1)"/>
      <w:lvlJc w:val="left"/>
      <w:pPr>
        <w:ind w:left="1447" w:hanging="360"/>
      </w:pPr>
      <w:rPr>
        <w:rFont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44">
    <w:nsid w:val="62A10504"/>
    <w:multiLevelType w:val="hybridMultilevel"/>
    <w:tmpl w:val="29CA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4060C9F"/>
    <w:multiLevelType w:val="hybridMultilevel"/>
    <w:tmpl w:val="E12C0B90"/>
    <w:lvl w:ilvl="0" w:tplc="2CAC3D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4AC5857"/>
    <w:multiLevelType w:val="multilevel"/>
    <w:tmpl w:val="0A2E028E"/>
    <w:lvl w:ilvl="0">
      <w:start w:val="1"/>
      <w:numFmt w:val="lowerRoman"/>
      <w:lvlText w:val="%1)"/>
      <w:lvlJc w:val="left"/>
      <w:pPr>
        <w:ind w:left="1800" w:hanging="360"/>
      </w:pPr>
      <w:rPr>
        <w:rFonts w:ascii="Calibri" w:eastAsia="Times New Roman" w:hAnsi="Calibri" w:cs="Arial"/>
        <w:b w:val="0"/>
        <w:bCs/>
      </w:rPr>
    </w:lvl>
    <w:lvl w:ilvl="1">
      <w:start w:val="1"/>
      <w:numFmt w:val="lowerLetter"/>
      <w:lvlText w:val="%2)"/>
      <w:lvlJc w:val="left"/>
      <w:pPr>
        <w:ind w:left="2160" w:hanging="360"/>
      </w:pPr>
      <w:rPr>
        <w:b/>
        <w:bCs w:val="0"/>
        <w:i w:val="0"/>
        <w:iCs w:val="0"/>
        <w:color w:val="auto"/>
        <w:sz w:val="24"/>
        <w:szCs w:val="24"/>
      </w:rPr>
    </w:lvl>
    <w:lvl w:ilvl="2">
      <w:start w:val="1"/>
      <w:numFmt w:val="lowerRoman"/>
      <w:lvlText w:val="%3)"/>
      <w:lvlJc w:val="left"/>
      <w:pPr>
        <w:ind w:left="2520" w:hanging="360"/>
      </w:pPr>
      <w:rPr>
        <w:rFonts w:hint="default"/>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47">
    <w:nsid w:val="6583161E"/>
    <w:multiLevelType w:val="hybridMultilevel"/>
    <w:tmpl w:val="5EBCC57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8">
    <w:nsid w:val="65B63466"/>
    <w:multiLevelType w:val="hybridMultilevel"/>
    <w:tmpl w:val="C10A1568"/>
    <w:lvl w:ilvl="0" w:tplc="7E668E04">
      <w:start w:val="1"/>
      <w:numFmt w:val="decimal"/>
      <w:lvlText w:val="%1."/>
      <w:lvlJc w:val="righ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5D741C0"/>
    <w:multiLevelType w:val="hybridMultilevel"/>
    <w:tmpl w:val="9C3E9334"/>
    <w:lvl w:ilvl="0" w:tplc="2CAC3D9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0">
    <w:nsid w:val="65E72871"/>
    <w:multiLevelType w:val="hybridMultilevel"/>
    <w:tmpl w:val="5ED0ED66"/>
    <w:lvl w:ilvl="0" w:tplc="4009000F">
      <w:start w:val="1"/>
      <w:numFmt w:val="decimal"/>
      <w:lvlText w:val="%1."/>
      <w:lvlJc w:val="left"/>
      <w:pPr>
        <w:ind w:left="720" w:hanging="360"/>
      </w:pPr>
    </w:lvl>
    <w:lvl w:ilvl="1" w:tplc="4009000F">
      <w:start w:val="1"/>
      <w:numFmt w:val="decimal"/>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1">
    <w:nsid w:val="685856F8"/>
    <w:multiLevelType w:val="hybridMultilevel"/>
    <w:tmpl w:val="75804924"/>
    <w:lvl w:ilvl="0" w:tplc="D53A8AE0">
      <w:start w:val="3"/>
      <w:numFmt w:val="bullet"/>
      <w:lvlText w:val="-"/>
      <w:lvlJc w:val="left"/>
      <w:pPr>
        <w:ind w:left="2160" w:hanging="180"/>
      </w:pPr>
      <w:rPr>
        <w:rFonts w:ascii="Calibri" w:eastAsia="Times New Roman" w:hAnsi="Calibri" w:cs="Times New Roman"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2">
    <w:nsid w:val="69041E86"/>
    <w:multiLevelType w:val="hybridMultilevel"/>
    <w:tmpl w:val="E3D2789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6A494DF6"/>
    <w:multiLevelType w:val="hybridMultilevel"/>
    <w:tmpl w:val="D9202F38"/>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4">
    <w:nsid w:val="6A7845C2"/>
    <w:multiLevelType w:val="hybridMultilevel"/>
    <w:tmpl w:val="B840E956"/>
    <w:lvl w:ilvl="0" w:tplc="2CAC3D9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5">
    <w:nsid w:val="6AB8678B"/>
    <w:multiLevelType w:val="hybridMultilevel"/>
    <w:tmpl w:val="9C3E9334"/>
    <w:lvl w:ilvl="0" w:tplc="2CAC3D9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6">
    <w:nsid w:val="6B17179D"/>
    <w:multiLevelType w:val="hybridMultilevel"/>
    <w:tmpl w:val="6CECF5F0"/>
    <w:lvl w:ilvl="0" w:tplc="B994D642">
      <w:start w:val="1"/>
      <w:numFmt w:val="upperLetter"/>
      <w:lvlText w:val="%1."/>
      <w:lvlJc w:val="left"/>
      <w:pPr>
        <w:ind w:left="720" w:hanging="360"/>
      </w:pPr>
      <w:rPr>
        <w:rFonts w:ascii="Calibri" w:eastAsia="Times New Roman" w:hAnsi="Calibri" w:cs="ArialM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7">
    <w:nsid w:val="6B30660D"/>
    <w:multiLevelType w:val="hybridMultilevel"/>
    <w:tmpl w:val="E44E4218"/>
    <w:lvl w:ilvl="0" w:tplc="40090015">
      <w:start w:val="1"/>
      <w:numFmt w:val="upperLetter"/>
      <w:lvlText w:val="%1."/>
      <w:lvlJc w:val="left"/>
      <w:pPr>
        <w:ind w:left="720" w:hanging="360"/>
      </w:pPr>
      <w:rPr>
        <w:rFonts w:hint="default"/>
      </w:rPr>
    </w:lvl>
    <w:lvl w:ilvl="1" w:tplc="9F4E1632">
      <w:start w:val="1"/>
      <w:numFmt w:val="lowerRoman"/>
      <w:lvlText w:val="%2)"/>
      <w:lvlJc w:val="center"/>
      <w:pPr>
        <w:ind w:left="1440" w:hanging="360"/>
      </w:pPr>
      <w:rPr>
        <w:rFonts w:hint="default"/>
      </w:rPr>
    </w:lvl>
    <w:lvl w:ilvl="2" w:tplc="D180CCC8">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8">
    <w:nsid w:val="6BE75CC0"/>
    <w:multiLevelType w:val="hybridMultilevel"/>
    <w:tmpl w:val="1474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BF15BC4"/>
    <w:multiLevelType w:val="hybridMultilevel"/>
    <w:tmpl w:val="803E2900"/>
    <w:lvl w:ilvl="0" w:tplc="D180CCC8">
      <w:start w:val="1"/>
      <w:numFmt w:val="lowerRoman"/>
      <w:lvlText w:val="%1)"/>
      <w:lvlJc w:val="right"/>
      <w:pPr>
        <w:ind w:left="2160" w:hanging="180"/>
      </w:pPr>
      <w:rPr>
        <w:rFonts w:ascii="Calibri" w:eastAsia="Calibri" w:hAnsi="Calibri"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0">
    <w:nsid w:val="6C0130A5"/>
    <w:multiLevelType w:val="hybridMultilevel"/>
    <w:tmpl w:val="534E2D82"/>
    <w:lvl w:ilvl="0" w:tplc="04090019">
      <w:start w:val="1"/>
      <w:numFmt w:val="lowerLetter"/>
      <w:lvlText w:val="%1."/>
      <w:lvlJc w:val="left"/>
      <w:pPr>
        <w:ind w:left="25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1">
    <w:nsid w:val="6E2715D8"/>
    <w:multiLevelType w:val="hybridMultilevel"/>
    <w:tmpl w:val="7754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E2F5B4D"/>
    <w:multiLevelType w:val="hybridMultilevel"/>
    <w:tmpl w:val="7C66CBC4"/>
    <w:lvl w:ilvl="0" w:tplc="04090019">
      <w:start w:val="1"/>
      <w:numFmt w:val="lowerLetter"/>
      <w:lvlText w:val="%1."/>
      <w:lvlJc w:val="left"/>
      <w:pPr>
        <w:ind w:left="720" w:hanging="360"/>
      </w:pPr>
    </w:lvl>
    <w:lvl w:ilvl="1" w:tplc="40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F0D0383"/>
    <w:multiLevelType w:val="hybridMultilevel"/>
    <w:tmpl w:val="C1F2F5E6"/>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4">
    <w:nsid w:val="6FA263EE"/>
    <w:multiLevelType w:val="hybridMultilevel"/>
    <w:tmpl w:val="EDCA0F80"/>
    <w:lvl w:ilvl="0" w:tplc="9F4E1632">
      <w:start w:val="1"/>
      <w:numFmt w:val="lowerRoman"/>
      <w:lvlText w:val="%1)"/>
      <w:lvlJc w:val="center"/>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5">
    <w:nsid w:val="70D26A69"/>
    <w:multiLevelType w:val="hybridMultilevel"/>
    <w:tmpl w:val="96BC12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71621B30"/>
    <w:multiLevelType w:val="hybridMultilevel"/>
    <w:tmpl w:val="5EB48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1981DAC"/>
    <w:multiLevelType w:val="multilevel"/>
    <w:tmpl w:val="0A2E028E"/>
    <w:lvl w:ilvl="0">
      <w:start w:val="1"/>
      <w:numFmt w:val="lowerRoman"/>
      <w:lvlText w:val="%1)"/>
      <w:lvlJc w:val="left"/>
      <w:pPr>
        <w:ind w:left="1800" w:hanging="360"/>
      </w:pPr>
      <w:rPr>
        <w:rFonts w:ascii="Calibri" w:eastAsia="Times New Roman" w:hAnsi="Calibri" w:cs="Arial"/>
        <w:b w:val="0"/>
        <w:bCs/>
      </w:rPr>
    </w:lvl>
    <w:lvl w:ilvl="1">
      <w:start w:val="1"/>
      <w:numFmt w:val="lowerLetter"/>
      <w:lvlText w:val="%2)"/>
      <w:lvlJc w:val="left"/>
      <w:pPr>
        <w:ind w:left="2160" w:hanging="360"/>
      </w:pPr>
      <w:rPr>
        <w:b/>
        <w:bCs w:val="0"/>
        <w:i w:val="0"/>
        <w:iCs w:val="0"/>
        <w:color w:val="auto"/>
        <w:sz w:val="24"/>
        <w:szCs w:val="24"/>
      </w:rPr>
    </w:lvl>
    <w:lvl w:ilvl="2">
      <w:start w:val="1"/>
      <w:numFmt w:val="lowerRoman"/>
      <w:lvlText w:val="%3)"/>
      <w:lvlJc w:val="left"/>
      <w:pPr>
        <w:ind w:left="2520" w:hanging="360"/>
      </w:pPr>
      <w:rPr>
        <w:rFonts w:hint="default"/>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68">
    <w:nsid w:val="71DD70AF"/>
    <w:multiLevelType w:val="hybridMultilevel"/>
    <w:tmpl w:val="E3D2789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nsid w:val="720752BE"/>
    <w:multiLevelType w:val="hybridMultilevel"/>
    <w:tmpl w:val="237CD7D6"/>
    <w:lvl w:ilvl="0" w:tplc="04090019">
      <w:start w:val="1"/>
      <w:numFmt w:val="lowerLetter"/>
      <w:lvlText w:val="%1."/>
      <w:lvlJc w:val="left"/>
      <w:pPr>
        <w:ind w:left="7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0">
    <w:nsid w:val="727A7906"/>
    <w:multiLevelType w:val="hybridMultilevel"/>
    <w:tmpl w:val="9C3E9334"/>
    <w:lvl w:ilvl="0" w:tplc="2CAC3D9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1">
    <w:nsid w:val="73D6276E"/>
    <w:multiLevelType w:val="hybridMultilevel"/>
    <w:tmpl w:val="299499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3EA2983"/>
    <w:multiLevelType w:val="hybridMultilevel"/>
    <w:tmpl w:val="A26C76D6"/>
    <w:lvl w:ilvl="0" w:tplc="EDEAAA50">
      <w:start w:val="1"/>
      <w:numFmt w:val="lowerRoman"/>
      <w:lvlText w:val="(%1)"/>
      <w:lvlJc w:val="left"/>
      <w:pPr>
        <w:ind w:left="1800" w:hanging="360"/>
      </w:pPr>
      <w:rPr>
        <w:rFonts w:hint="default"/>
        <w:b w:val="0"/>
        <w:bCs w:val="0"/>
        <w:i w:val="0"/>
        <w:iCs w:val="0"/>
        <w:color w:val="auto"/>
        <w:sz w:val="22"/>
        <w:szCs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3">
    <w:nsid w:val="746F1A1E"/>
    <w:multiLevelType w:val="hybridMultilevel"/>
    <w:tmpl w:val="2D20AFDE"/>
    <w:lvl w:ilvl="0" w:tplc="40090015">
      <w:start w:val="1"/>
      <w:numFmt w:val="upperLetter"/>
      <w:lvlText w:val="%1."/>
      <w:lvlJc w:val="left"/>
      <w:pPr>
        <w:ind w:left="851"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74">
    <w:nsid w:val="747A32BC"/>
    <w:multiLevelType w:val="hybridMultilevel"/>
    <w:tmpl w:val="299499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4C56BD8"/>
    <w:multiLevelType w:val="hybridMultilevel"/>
    <w:tmpl w:val="2D8469AC"/>
    <w:lvl w:ilvl="0" w:tplc="4009000B">
      <w:start w:val="1"/>
      <w:numFmt w:val="bullet"/>
      <w:lvlText w:val=""/>
      <w:lvlJc w:val="left"/>
      <w:pPr>
        <w:ind w:left="2160" w:hanging="360"/>
      </w:pPr>
      <w:rPr>
        <w:rFonts w:ascii="Wingdings" w:hAnsi="Wingdings" w:hint="default"/>
        <w:b w:val="0"/>
      </w:rPr>
    </w:lvl>
    <w:lvl w:ilvl="1" w:tplc="40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6">
    <w:nsid w:val="74D73486"/>
    <w:multiLevelType w:val="hybridMultilevel"/>
    <w:tmpl w:val="5A0864F2"/>
    <w:lvl w:ilvl="0" w:tplc="88DCF54E">
      <w:start w:val="1"/>
      <w:numFmt w:val="bullet"/>
      <w:lvlText w:val=""/>
      <w:lvlJc w:val="left"/>
      <w:pPr>
        <w:ind w:left="1224" w:hanging="360"/>
      </w:pPr>
      <w:rPr>
        <w:rFonts w:ascii="Symbol" w:hAnsi="Symbol" w:hint="default"/>
        <w:color w:val="auto"/>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7">
    <w:nsid w:val="75965015"/>
    <w:multiLevelType w:val="hybridMultilevel"/>
    <w:tmpl w:val="7980C7CC"/>
    <w:lvl w:ilvl="0" w:tplc="6B8083DE">
      <w:start w:val="1"/>
      <w:numFmt w:val="lowerRoman"/>
      <w:lvlText w:val="%1)"/>
      <w:lvlJc w:val="left"/>
      <w:pPr>
        <w:ind w:left="1800" w:hanging="360"/>
      </w:pPr>
      <w:rPr>
        <w:rFonts w:ascii="Calibri" w:eastAsia="Times New Roman" w:hAnsi="Calibri" w:cs="Arial"/>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8">
    <w:nsid w:val="762F4148"/>
    <w:multiLevelType w:val="hybridMultilevel"/>
    <w:tmpl w:val="E3D2789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768800CC"/>
    <w:multiLevelType w:val="hybridMultilevel"/>
    <w:tmpl w:val="9C3E9334"/>
    <w:lvl w:ilvl="0" w:tplc="2CAC3D9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0">
    <w:nsid w:val="77F427B1"/>
    <w:multiLevelType w:val="hybridMultilevel"/>
    <w:tmpl w:val="E3D2789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nsid w:val="784245F4"/>
    <w:multiLevelType w:val="hybridMultilevel"/>
    <w:tmpl w:val="E44E4218"/>
    <w:lvl w:ilvl="0" w:tplc="40090015">
      <w:start w:val="1"/>
      <w:numFmt w:val="upperLetter"/>
      <w:lvlText w:val="%1."/>
      <w:lvlJc w:val="left"/>
      <w:pPr>
        <w:ind w:left="720" w:hanging="360"/>
      </w:pPr>
      <w:rPr>
        <w:rFonts w:hint="default"/>
      </w:rPr>
    </w:lvl>
    <w:lvl w:ilvl="1" w:tplc="9F4E1632">
      <w:start w:val="1"/>
      <w:numFmt w:val="lowerRoman"/>
      <w:lvlText w:val="%2)"/>
      <w:lvlJc w:val="center"/>
      <w:pPr>
        <w:ind w:left="1440" w:hanging="360"/>
      </w:pPr>
      <w:rPr>
        <w:rFonts w:hint="default"/>
      </w:rPr>
    </w:lvl>
    <w:lvl w:ilvl="2" w:tplc="D180CCC8">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2">
    <w:nsid w:val="78745997"/>
    <w:multiLevelType w:val="hybridMultilevel"/>
    <w:tmpl w:val="899ED686"/>
    <w:lvl w:ilvl="0" w:tplc="4009000B">
      <w:start w:val="1"/>
      <w:numFmt w:val="bullet"/>
      <w:lvlText w:val=""/>
      <w:lvlJc w:val="left"/>
      <w:pPr>
        <w:ind w:left="4680" w:hanging="360"/>
      </w:pPr>
      <w:rPr>
        <w:rFonts w:ascii="Wingdings" w:hAnsi="Wingdings" w:hint="default"/>
        <w:b w:val="0"/>
      </w:rPr>
    </w:lvl>
    <w:lvl w:ilvl="1" w:tplc="4009001B">
      <w:start w:val="1"/>
      <w:numFmt w:val="lowerRoman"/>
      <w:lvlText w:val="%2."/>
      <w:lvlJc w:val="righ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3">
    <w:nsid w:val="78786A46"/>
    <w:multiLevelType w:val="multilevel"/>
    <w:tmpl w:val="0A2E028E"/>
    <w:lvl w:ilvl="0">
      <w:start w:val="1"/>
      <w:numFmt w:val="lowerRoman"/>
      <w:lvlText w:val="%1)"/>
      <w:lvlJc w:val="left"/>
      <w:pPr>
        <w:ind w:left="1800" w:hanging="360"/>
      </w:pPr>
      <w:rPr>
        <w:rFonts w:ascii="Calibri" w:eastAsia="Times New Roman" w:hAnsi="Calibri" w:cs="Arial"/>
        <w:b w:val="0"/>
        <w:bCs/>
      </w:rPr>
    </w:lvl>
    <w:lvl w:ilvl="1">
      <w:start w:val="1"/>
      <w:numFmt w:val="lowerLetter"/>
      <w:lvlText w:val="%2)"/>
      <w:lvlJc w:val="left"/>
      <w:pPr>
        <w:ind w:left="2160" w:hanging="360"/>
      </w:pPr>
      <w:rPr>
        <w:b/>
        <w:bCs w:val="0"/>
        <w:i w:val="0"/>
        <w:iCs w:val="0"/>
        <w:color w:val="auto"/>
        <w:sz w:val="24"/>
        <w:szCs w:val="24"/>
      </w:rPr>
    </w:lvl>
    <w:lvl w:ilvl="2">
      <w:start w:val="1"/>
      <w:numFmt w:val="lowerRoman"/>
      <w:lvlText w:val="%3)"/>
      <w:lvlJc w:val="left"/>
      <w:pPr>
        <w:ind w:left="2520" w:hanging="360"/>
      </w:pPr>
      <w:rPr>
        <w:rFonts w:hint="default"/>
      </w:r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84">
    <w:nsid w:val="79394CC4"/>
    <w:multiLevelType w:val="hybridMultilevel"/>
    <w:tmpl w:val="E44E4218"/>
    <w:lvl w:ilvl="0" w:tplc="40090015">
      <w:start w:val="1"/>
      <w:numFmt w:val="upperLetter"/>
      <w:lvlText w:val="%1."/>
      <w:lvlJc w:val="left"/>
      <w:pPr>
        <w:ind w:left="720" w:hanging="360"/>
      </w:pPr>
      <w:rPr>
        <w:rFonts w:hint="default"/>
      </w:rPr>
    </w:lvl>
    <w:lvl w:ilvl="1" w:tplc="9F4E1632">
      <w:start w:val="1"/>
      <w:numFmt w:val="lowerRoman"/>
      <w:lvlText w:val="%2)"/>
      <w:lvlJc w:val="center"/>
      <w:pPr>
        <w:ind w:left="1440" w:hanging="360"/>
      </w:pPr>
      <w:rPr>
        <w:rFonts w:hint="default"/>
      </w:rPr>
    </w:lvl>
    <w:lvl w:ilvl="2" w:tplc="D180CCC8">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5">
    <w:nsid w:val="79643885"/>
    <w:multiLevelType w:val="hybridMultilevel"/>
    <w:tmpl w:val="C5F6ED88"/>
    <w:lvl w:ilvl="0" w:tplc="04090015">
      <w:start w:val="1"/>
      <w:numFmt w:val="upp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86">
    <w:nsid w:val="7986493E"/>
    <w:multiLevelType w:val="hybridMultilevel"/>
    <w:tmpl w:val="237CD7D6"/>
    <w:lvl w:ilvl="0" w:tplc="04090019">
      <w:start w:val="1"/>
      <w:numFmt w:val="lowerLetter"/>
      <w:lvlText w:val="%1."/>
      <w:lvlJc w:val="left"/>
      <w:pPr>
        <w:ind w:left="7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7">
    <w:nsid w:val="7A0138E0"/>
    <w:multiLevelType w:val="hybridMultilevel"/>
    <w:tmpl w:val="E44E4218"/>
    <w:lvl w:ilvl="0" w:tplc="40090015">
      <w:start w:val="1"/>
      <w:numFmt w:val="upperLetter"/>
      <w:lvlText w:val="%1."/>
      <w:lvlJc w:val="left"/>
      <w:pPr>
        <w:ind w:left="720" w:hanging="360"/>
      </w:pPr>
      <w:rPr>
        <w:rFonts w:hint="default"/>
      </w:rPr>
    </w:lvl>
    <w:lvl w:ilvl="1" w:tplc="9F4E1632">
      <w:start w:val="1"/>
      <w:numFmt w:val="lowerRoman"/>
      <w:lvlText w:val="%2)"/>
      <w:lvlJc w:val="center"/>
      <w:pPr>
        <w:ind w:left="1440" w:hanging="360"/>
      </w:pPr>
      <w:rPr>
        <w:rFonts w:hint="default"/>
      </w:rPr>
    </w:lvl>
    <w:lvl w:ilvl="2" w:tplc="D180CCC8">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8">
    <w:nsid w:val="7B914BAB"/>
    <w:multiLevelType w:val="multilevel"/>
    <w:tmpl w:val="3BD6ECD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9">
    <w:nsid w:val="7C13346A"/>
    <w:multiLevelType w:val="hybridMultilevel"/>
    <w:tmpl w:val="6BD8BD50"/>
    <w:lvl w:ilvl="0" w:tplc="04090019">
      <w:start w:val="1"/>
      <w:numFmt w:val="lowerLetter"/>
      <w:lvlText w:val="%1."/>
      <w:lvlJc w:val="left"/>
      <w:pPr>
        <w:ind w:left="1080" w:hanging="360"/>
      </w:pPr>
    </w:lvl>
    <w:lvl w:ilvl="1" w:tplc="11264B30">
      <w:start w:val="1"/>
      <w:numFmt w:val="lowerRoman"/>
      <w:lvlText w:val="(%2)"/>
      <w:lvlJc w:val="left"/>
      <w:pPr>
        <w:ind w:left="2160" w:hanging="720"/>
      </w:pPr>
      <w:rPr>
        <w:rFonts w:hint="default"/>
      </w:rPr>
    </w:lvl>
    <w:lvl w:ilvl="2" w:tplc="46BE6244">
      <w:start w:val="1"/>
      <w:numFmt w:val="lowerLetter"/>
      <w:lvlText w:val="%3."/>
      <w:lvlJc w:val="left"/>
      <w:pPr>
        <w:ind w:left="2700" w:hanging="360"/>
      </w:pPr>
      <w:rPr>
        <w:rFonts w:hint="default"/>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nsid w:val="7C45398B"/>
    <w:multiLevelType w:val="hybridMultilevel"/>
    <w:tmpl w:val="33F216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1">
    <w:nsid w:val="7C6577EC"/>
    <w:multiLevelType w:val="hybridMultilevel"/>
    <w:tmpl w:val="C548F418"/>
    <w:lvl w:ilvl="0" w:tplc="2CAC3D96">
      <w:start w:val="1"/>
      <w:numFmt w:val="lowerRoman"/>
      <w:lvlText w:val="(%1)"/>
      <w:lvlJc w:val="left"/>
      <w:pPr>
        <w:ind w:left="1447" w:hanging="360"/>
      </w:pPr>
      <w:rPr>
        <w:rFont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92">
    <w:nsid w:val="7CAD4123"/>
    <w:multiLevelType w:val="hybridMultilevel"/>
    <w:tmpl w:val="8066646C"/>
    <w:lvl w:ilvl="0" w:tplc="F2C40CD0">
      <w:start w:val="1"/>
      <w:numFmt w:val="lowerRoman"/>
      <w:lvlText w:val="%1."/>
      <w:lvlJc w:val="left"/>
      <w:pPr>
        <w:ind w:left="1440" w:hanging="360"/>
      </w:pPr>
      <w:rPr>
        <w:rFonts w:ascii="Calibri" w:eastAsia="Times New Roman" w:hAnsi="Calibri"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7D3364EE"/>
    <w:multiLevelType w:val="hybridMultilevel"/>
    <w:tmpl w:val="75F81928"/>
    <w:lvl w:ilvl="0" w:tplc="B994D642">
      <w:start w:val="1"/>
      <w:numFmt w:val="upperLetter"/>
      <w:lvlText w:val="%1."/>
      <w:lvlJc w:val="left"/>
      <w:pPr>
        <w:ind w:left="720" w:hanging="360"/>
      </w:pPr>
      <w:rPr>
        <w:rFonts w:ascii="Calibri" w:eastAsia="Times New Roman" w:hAnsi="Calibri" w:cs="ArialMT"/>
      </w:rPr>
    </w:lvl>
    <w:lvl w:ilvl="1" w:tplc="D53A8AE0">
      <w:start w:val="3"/>
      <w:numFmt w:val="bullet"/>
      <w:lvlText w:val="-"/>
      <w:lvlJc w:val="left"/>
      <w:pPr>
        <w:ind w:left="1440" w:hanging="360"/>
      </w:pPr>
      <w:rPr>
        <w:rFonts w:ascii="Calibri" w:eastAsia="Times New Roman" w:hAnsi="Calibri" w:cs="Times New Roman"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4">
    <w:nsid w:val="7E3517A9"/>
    <w:multiLevelType w:val="hybridMultilevel"/>
    <w:tmpl w:val="C62AB562"/>
    <w:lvl w:ilvl="0" w:tplc="04090019">
      <w:start w:val="1"/>
      <w:numFmt w:val="lowerLetter"/>
      <w:lvlText w:val="%1."/>
      <w:lvlJc w:val="left"/>
      <w:pPr>
        <w:ind w:left="10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5">
    <w:nsid w:val="7E3D466B"/>
    <w:multiLevelType w:val="hybridMultilevel"/>
    <w:tmpl w:val="A2949AFC"/>
    <w:lvl w:ilvl="0" w:tplc="04090019">
      <w:start w:val="1"/>
      <w:numFmt w:val="lowerLetter"/>
      <w:lvlText w:val="%1."/>
      <w:lvlJc w:val="left"/>
      <w:pPr>
        <w:ind w:left="720" w:hanging="360"/>
      </w:pPr>
    </w:lvl>
    <w:lvl w:ilvl="1" w:tplc="40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7ED809DA"/>
    <w:multiLevelType w:val="hybridMultilevel"/>
    <w:tmpl w:val="5CDCD5DE"/>
    <w:lvl w:ilvl="0" w:tplc="B994D642">
      <w:start w:val="1"/>
      <w:numFmt w:val="upperLetter"/>
      <w:lvlText w:val="%1."/>
      <w:lvlJc w:val="left"/>
      <w:pPr>
        <w:ind w:left="720" w:hanging="360"/>
      </w:pPr>
      <w:rPr>
        <w:rFonts w:ascii="Calibri" w:eastAsia="Times New Roman" w:hAnsi="Calibri" w:cs="ArialMT"/>
      </w:rPr>
    </w:lvl>
    <w:lvl w:ilvl="1" w:tplc="D53A8AE0">
      <w:start w:val="3"/>
      <w:numFmt w:val="bullet"/>
      <w:lvlText w:val="-"/>
      <w:lvlJc w:val="left"/>
      <w:pPr>
        <w:ind w:left="1440" w:hanging="360"/>
      </w:pPr>
      <w:rPr>
        <w:rFonts w:ascii="Calibri" w:eastAsia="Times New Roman" w:hAnsi="Calibri" w:cs="Times New Roman"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7">
    <w:nsid w:val="7F1F161E"/>
    <w:multiLevelType w:val="multilevel"/>
    <w:tmpl w:val="442E2DA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0"/>
  </w:num>
  <w:num w:numId="2">
    <w:abstractNumId w:val="52"/>
  </w:num>
  <w:num w:numId="3">
    <w:abstractNumId w:val="162"/>
  </w:num>
  <w:num w:numId="4">
    <w:abstractNumId w:val="21"/>
  </w:num>
  <w:num w:numId="5">
    <w:abstractNumId w:val="73"/>
  </w:num>
  <w:num w:numId="6">
    <w:abstractNumId w:val="142"/>
  </w:num>
  <w:num w:numId="7">
    <w:abstractNumId w:val="15"/>
  </w:num>
  <w:num w:numId="8">
    <w:abstractNumId w:val="194"/>
  </w:num>
  <w:num w:numId="9">
    <w:abstractNumId w:val="118"/>
  </w:num>
  <w:num w:numId="10">
    <w:abstractNumId w:val="26"/>
  </w:num>
  <w:num w:numId="11">
    <w:abstractNumId w:val="40"/>
  </w:num>
  <w:num w:numId="12">
    <w:abstractNumId w:val="51"/>
  </w:num>
  <w:num w:numId="13">
    <w:abstractNumId w:val="195"/>
  </w:num>
  <w:num w:numId="14">
    <w:abstractNumId w:val="90"/>
  </w:num>
  <w:num w:numId="15">
    <w:abstractNumId w:val="174"/>
  </w:num>
  <w:num w:numId="16">
    <w:abstractNumId w:val="171"/>
  </w:num>
  <w:num w:numId="17">
    <w:abstractNumId w:val="128"/>
  </w:num>
  <w:num w:numId="18">
    <w:abstractNumId w:val="20"/>
  </w:num>
  <w:num w:numId="19">
    <w:abstractNumId w:val="116"/>
  </w:num>
  <w:num w:numId="20">
    <w:abstractNumId w:val="136"/>
  </w:num>
  <w:num w:numId="21">
    <w:abstractNumId w:val="140"/>
  </w:num>
  <w:num w:numId="22">
    <w:abstractNumId w:val="47"/>
  </w:num>
  <w:num w:numId="23">
    <w:abstractNumId w:val="31"/>
  </w:num>
  <w:num w:numId="24">
    <w:abstractNumId w:val="24"/>
  </w:num>
  <w:num w:numId="25">
    <w:abstractNumId w:val="12"/>
  </w:num>
  <w:num w:numId="26">
    <w:abstractNumId w:val="189"/>
  </w:num>
  <w:num w:numId="27">
    <w:abstractNumId w:val="10"/>
  </w:num>
  <w:num w:numId="28">
    <w:abstractNumId w:val="13"/>
  </w:num>
  <w:num w:numId="29">
    <w:abstractNumId w:val="30"/>
  </w:num>
  <w:num w:numId="30">
    <w:abstractNumId w:val="32"/>
  </w:num>
  <w:num w:numId="31">
    <w:abstractNumId w:val="6"/>
  </w:num>
  <w:num w:numId="32">
    <w:abstractNumId w:val="58"/>
  </w:num>
  <w:num w:numId="33">
    <w:abstractNumId w:val="34"/>
  </w:num>
  <w:num w:numId="34">
    <w:abstractNumId w:val="50"/>
  </w:num>
  <w:num w:numId="35">
    <w:abstractNumId w:val="154"/>
  </w:num>
  <w:num w:numId="36">
    <w:abstractNumId w:val="106"/>
  </w:num>
  <w:num w:numId="37">
    <w:abstractNumId w:val="145"/>
  </w:num>
  <w:num w:numId="38">
    <w:abstractNumId w:val="98"/>
  </w:num>
  <w:num w:numId="39">
    <w:abstractNumId w:val="16"/>
  </w:num>
  <w:num w:numId="40">
    <w:abstractNumId w:val="172"/>
  </w:num>
  <w:num w:numId="41">
    <w:abstractNumId w:val="124"/>
  </w:num>
  <w:num w:numId="42">
    <w:abstractNumId w:val="191"/>
  </w:num>
  <w:num w:numId="43">
    <w:abstractNumId w:val="23"/>
  </w:num>
  <w:num w:numId="44">
    <w:abstractNumId w:val="67"/>
  </w:num>
  <w:num w:numId="45">
    <w:abstractNumId w:val="3"/>
  </w:num>
  <w:num w:numId="46">
    <w:abstractNumId w:val="119"/>
  </w:num>
  <w:num w:numId="47">
    <w:abstractNumId w:val="102"/>
  </w:num>
  <w:num w:numId="48">
    <w:abstractNumId w:val="41"/>
  </w:num>
  <w:num w:numId="49">
    <w:abstractNumId w:val="74"/>
  </w:num>
  <w:num w:numId="50">
    <w:abstractNumId w:val="112"/>
  </w:num>
  <w:num w:numId="51">
    <w:abstractNumId w:val="143"/>
  </w:num>
  <w:num w:numId="52">
    <w:abstractNumId w:val="69"/>
  </w:num>
  <w:num w:numId="53">
    <w:abstractNumId w:val="25"/>
  </w:num>
  <w:num w:numId="54">
    <w:abstractNumId w:val="138"/>
  </w:num>
  <w:num w:numId="55">
    <w:abstractNumId w:val="59"/>
  </w:num>
  <w:num w:numId="56">
    <w:abstractNumId w:val="113"/>
  </w:num>
  <w:num w:numId="57">
    <w:abstractNumId w:val="93"/>
  </w:num>
  <w:num w:numId="58">
    <w:abstractNumId w:val="176"/>
  </w:num>
  <w:num w:numId="59">
    <w:abstractNumId w:val="11"/>
  </w:num>
  <w:num w:numId="60">
    <w:abstractNumId w:val="95"/>
  </w:num>
  <w:num w:numId="61">
    <w:abstractNumId w:val="95"/>
    <w:lvlOverride w:ilvl="0">
      <w:startOverride w:val="1"/>
    </w:lvlOverride>
  </w:num>
  <w:num w:numId="62">
    <w:abstractNumId w:val="169"/>
  </w:num>
  <w:num w:numId="63">
    <w:abstractNumId w:val="49"/>
  </w:num>
  <w:num w:numId="64">
    <w:abstractNumId w:val="79"/>
  </w:num>
  <w:num w:numId="65">
    <w:abstractNumId w:val="9"/>
  </w:num>
  <w:num w:numId="66">
    <w:abstractNumId w:val="0"/>
  </w:num>
  <w:num w:numId="67">
    <w:abstractNumId w:val="108"/>
  </w:num>
  <w:num w:numId="68">
    <w:abstractNumId w:val="87"/>
  </w:num>
  <w:num w:numId="69">
    <w:abstractNumId w:val="153"/>
  </w:num>
  <w:num w:numId="70">
    <w:abstractNumId w:val="62"/>
  </w:num>
  <w:num w:numId="71">
    <w:abstractNumId w:val="131"/>
  </w:num>
  <w:num w:numId="72">
    <w:abstractNumId w:val="27"/>
  </w:num>
  <w:num w:numId="73">
    <w:abstractNumId w:val="135"/>
  </w:num>
  <w:num w:numId="74">
    <w:abstractNumId w:val="177"/>
  </w:num>
  <w:num w:numId="75">
    <w:abstractNumId w:val="173"/>
  </w:num>
  <w:num w:numId="76">
    <w:abstractNumId w:val="101"/>
  </w:num>
  <w:num w:numId="77">
    <w:abstractNumId w:val="29"/>
  </w:num>
  <w:num w:numId="78">
    <w:abstractNumId w:val="92"/>
  </w:num>
  <w:num w:numId="79">
    <w:abstractNumId w:val="35"/>
  </w:num>
  <w:num w:numId="80">
    <w:abstractNumId w:val="66"/>
  </w:num>
  <w:num w:numId="81">
    <w:abstractNumId w:val="39"/>
  </w:num>
  <w:num w:numId="82">
    <w:abstractNumId w:val="61"/>
  </w:num>
  <w:num w:numId="83">
    <w:abstractNumId w:val="134"/>
  </w:num>
  <w:num w:numId="84">
    <w:abstractNumId w:val="48"/>
  </w:num>
  <w:num w:numId="85">
    <w:abstractNumId w:val="54"/>
  </w:num>
  <w:num w:numId="86">
    <w:abstractNumId w:val="166"/>
  </w:num>
  <w:num w:numId="87">
    <w:abstractNumId w:val="104"/>
  </w:num>
  <w:num w:numId="88">
    <w:abstractNumId w:val="161"/>
  </w:num>
  <w:num w:numId="89">
    <w:abstractNumId w:val="139"/>
  </w:num>
  <w:num w:numId="90">
    <w:abstractNumId w:val="114"/>
  </w:num>
  <w:num w:numId="91">
    <w:abstractNumId w:val="144"/>
  </w:num>
  <w:num w:numId="92">
    <w:abstractNumId w:val="148"/>
  </w:num>
  <w:num w:numId="93">
    <w:abstractNumId w:val="192"/>
  </w:num>
  <w:num w:numId="94">
    <w:abstractNumId w:val="129"/>
  </w:num>
  <w:num w:numId="95">
    <w:abstractNumId w:val="76"/>
  </w:num>
  <w:num w:numId="96">
    <w:abstractNumId w:val="78"/>
  </w:num>
  <w:num w:numId="97">
    <w:abstractNumId w:val="164"/>
  </w:num>
  <w:num w:numId="98">
    <w:abstractNumId w:val="82"/>
  </w:num>
  <w:num w:numId="99">
    <w:abstractNumId w:val="111"/>
  </w:num>
  <w:num w:numId="100">
    <w:abstractNumId w:val="71"/>
  </w:num>
  <w:num w:numId="101">
    <w:abstractNumId w:val="56"/>
  </w:num>
  <w:num w:numId="102">
    <w:abstractNumId w:val="109"/>
  </w:num>
  <w:num w:numId="10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8"/>
  </w:num>
  <w:num w:numId="10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2"/>
  </w:num>
  <w:num w:numId="111">
    <w:abstractNumId w:val="1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7"/>
  </w:num>
  <w:num w:numId="116">
    <w:abstractNumId w:val="147"/>
  </w:num>
  <w:num w:numId="11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1"/>
  </w:num>
  <w:num w:numId="120">
    <w:abstractNumId w:val="190"/>
  </w:num>
  <w:num w:numId="121">
    <w:abstractNumId w:val="18"/>
  </w:num>
  <w:num w:numId="122">
    <w:abstractNumId w:val="8"/>
  </w:num>
  <w:num w:numId="123">
    <w:abstractNumId w:val="103"/>
  </w:num>
  <w:num w:numId="124">
    <w:abstractNumId w:val="72"/>
  </w:num>
  <w:num w:numId="125">
    <w:abstractNumId w:val="4"/>
  </w:num>
  <w:num w:numId="126">
    <w:abstractNumId w:val="33"/>
  </w:num>
  <w:num w:numId="127">
    <w:abstractNumId w:val="28"/>
  </w:num>
  <w:num w:numId="128">
    <w:abstractNumId w:val="60"/>
  </w:num>
  <w:num w:numId="129">
    <w:abstractNumId w:val="117"/>
  </w:num>
  <w:num w:numId="130">
    <w:abstractNumId w:val="85"/>
  </w:num>
  <w:num w:numId="131">
    <w:abstractNumId w:val="19"/>
  </w:num>
  <w:num w:numId="132">
    <w:abstractNumId w:val="186"/>
  </w:num>
  <w:num w:numId="133">
    <w:abstractNumId w:val="37"/>
  </w:num>
  <w:num w:numId="134">
    <w:abstractNumId w:val="65"/>
  </w:num>
  <w:num w:numId="135">
    <w:abstractNumId w:val="86"/>
  </w:num>
  <w:num w:numId="136">
    <w:abstractNumId w:val="179"/>
  </w:num>
  <w:num w:numId="137">
    <w:abstractNumId w:val="89"/>
  </w:num>
  <w:num w:numId="138">
    <w:abstractNumId w:val="170"/>
  </w:num>
  <w:num w:numId="139">
    <w:abstractNumId w:val="1"/>
  </w:num>
  <w:num w:numId="140">
    <w:abstractNumId w:val="83"/>
  </w:num>
  <w:num w:numId="141">
    <w:abstractNumId w:val="94"/>
  </w:num>
  <w:num w:numId="142">
    <w:abstractNumId w:val="149"/>
  </w:num>
  <w:num w:numId="143">
    <w:abstractNumId w:val="44"/>
  </w:num>
  <w:num w:numId="144">
    <w:abstractNumId w:val="81"/>
  </w:num>
  <w:num w:numId="145">
    <w:abstractNumId w:val="155"/>
  </w:num>
  <w:num w:numId="146">
    <w:abstractNumId w:val="43"/>
  </w:num>
  <w:num w:numId="147">
    <w:abstractNumId w:val="133"/>
  </w:num>
  <w:num w:numId="148">
    <w:abstractNumId w:val="160"/>
  </w:num>
  <w:num w:numId="149">
    <w:abstractNumId w:val="122"/>
  </w:num>
  <w:num w:numId="150">
    <w:abstractNumId w:val="130"/>
  </w:num>
  <w:num w:numId="151">
    <w:abstractNumId w:val="68"/>
  </w:num>
  <w:num w:numId="152">
    <w:abstractNumId w:val="165"/>
  </w:num>
  <w:num w:numId="153">
    <w:abstractNumId w:val="127"/>
  </w:num>
  <w:num w:numId="154">
    <w:abstractNumId w:val="46"/>
  </w:num>
  <w:num w:numId="155">
    <w:abstractNumId w:val="137"/>
  </w:num>
  <w:num w:numId="156">
    <w:abstractNumId w:val="152"/>
  </w:num>
  <w:num w:numId="157">
    <w:abstractNumId w:val="84"/>
  </w:num>
  <w:num w:numId="158">
    <w:abstractNumId w:val="168"/>
  </w:num>
  <w:num w:numId="159">
    <w:abstractNumId w:val="38"/>
  </w:num>
  <w:num w:numId="160">
    <w:abstractNumId w:val="70"/>
  </w:num>
  <w:num w:numId="161">
    <w:abstractNumId w:val="88"/>
  </w:num>
  <w:num w:numId="162">
    <w:abstractNumId w:val="22"/>
  </w:num>
  <w:num w:numId="163">
    <w:abstractNumId w:val="178"/>
  </w:num>
  <w:num w:numId="164">
    <w:abstractNumId w:val="180"/>
  </w:num>
  <w:num w:numId="165">
    <w:abstractNumId w:val="99"/>
  </w:num>
  <w:num w:numId="166">
    <w:abstractNumId w:val="158"/>
  </w:num>
  <w:num w:numId="167">
    <w:abstractNumId w:val="110"/>
  </w:num>
  <w:num w:numId="168">
    <w:abstractNumId w:val="107"/>
  </w:num>
  <w:num w:numId="169">
    <w:abstractNumId w:val="55"/>
  </w:num>
  <w:num w:numId="170">
    <w:abstractNumId w:val="100"/>
  </w:num>
  <w:num w:numId="171">
    <w:abstractNumId w:val="2"/>
  </w:num>
  <w:num w:numId="172">
    <w:abstractNumId w:val="175"/>
  </w:num>
  <w:num w:numId="173">
    <w:abstractNumId w:val="182"/>
  </w:num>
  <w:num w:numId="174">
    <w:abstractNumId w:val="159"/>
  </w:num>
  <w:num w:numId="175">
    <w:abstractNumId w:val="115"/>
  </w:num>
  <w:num w:numId="176">
    <w:abstractNumId w:val="5"/>
  </w:num>
  <w:num w:numId="177">
    <w:abstractNumId w:val="77"/>
  </w:num>
  <w:num w:numId="178">
    <w:abstractNumId w:val="163"/>
  </w:num>
  <w:num w:numId="179">
    <w:abstractNumId w:val="121"/>
  </w:num>
  <w:num w:numId="180">
    <w:abstractNumId w:val="197"/>
  </w:num>
  <w:num w:numId="181">
    <w:abstractNumId w:val="156"/>
  </w:num>
  <w:num w:numId="182">
    <w:abstractNumId w:val="45"/>
  </w:num>
  <w:num w:numId="183">
    <w:abstractNumId w:val="91"/>
  </w:num>
  <w:num w:numId="184">
    <w:abstractNumId w:val="193"/>
  </w:num>
  <w:num w:numId="185">
    <w:abstractNumId w:val="196"/>
  </w:num>
  <w:num w:numId="186">
    <w:abstractNumId w:val="64"/>
  </w:num>
  <w:num w:numId="187">
    <w:abstractNumId w:val="63"/>
  </w:num>
  <w:num w:numId="188">
    <w:abstractNumId w:val="36"/>
  </w:num>
  <w:num w:numId="189">
    <w:abstractNumId w:val="146"/>
  </w:num>
  <w:num w:numId="190">
    <w:abstractNumId w:val="183"/>
  </w:num>
  <w:num w:numId="191">
    <w:abstractNumId w:val="7"/>
  </w:num>
  <w:num w:numId="192">
    <w:abstractNumId w:val="14"/>
  </w:num>
  <w:num w:numId="193">
    <w:abstractNumId w:val="126"/>
  </w:num>
  <w:num w:numId="194">
    <w:abstractNumId w:val="96"/>
  </w:num>
  <w:num w:numId="195">
    <w:abstractNumId w:val="167"/>
  </w:num>
  <w:num w:numId="196">
    <w:abstractNumId w:val="157"/>
  </w:num>
  <w:num w:numId="197">
    <w:abstractNumId w:val="123"/>
  </w:num>
  <w:num w:numId="198">
    <w:abstractNumId w:val="187"/>
  </w:num>
  <w:num w:numId="199">
    <w:abstractNumId w:val="184"/>
  </w:num>
  <w:num w:numId="200">
    <w:abstractNumId w:val="181"/>
  </w:num>
  <w:num w:numId="201">
    <w:abstractNumId w:val="42"/>
  </w:num>
  <w:num w:numId="20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75"/>
  </w:num>
  <w:num w:numId="204">
    <w:abstractNumId w:val="53"/>
  </w:num>
  <w:num w:numId="2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tLQwszQ0tjSwMDIxMTNR0lEKTi0uzszPAykwqgUAk2pf6ywAAAA="/>
  </w:docVars>
  <w:rsids>
    <w:rsidRoot w:val="004B651D"/>
    <w:rsid w:val="00005645"/>
    <w:rsid w:val="00011003"/>
    <w:rsid w:val="0001309E"/>
    <w:rsid w:val="00030CD9"/>
    <w:rsid w:val="0003161E"/>
    <w:rsid w:val="00033D2D"/>
    <w:rsid w:val="0003682B"/>
    <w:rsid w:val="00043531"/>
    <w:rsid w:val="0004507C"/>
    <w:rsid w:val="00046C07"/>
    <w:rsid w:val="00051D90"/>
    <w:rsid w:val="00055CE0"/>
    <w:rsid w:val="0006580B"/>
    <w:rsid w:val="00065DF3"/>
    <w:rsid w:val="0007168E"/>
    <w:rsid w:val="0009384F"/>
    <w:rsid w:val="00093B46"/>
    <w:rsid w:val="000943D2"/>
    <w:rsid w:val="000974BE"/>
    <w:rsid w:val="000B040E"/>
    <w:rsid w:val="000B24DC"/>
    <w:rsid w:val="000C2040"/>
    <w:rsid w:val="000C25E4"/>
    <w:rsid w:val="000C3CC2"/>
    <w:rsid w:val="000C71E7"/>
    <w:rsid w:val="000D2B15"/>
    <w:rsid w:val="000D5C8C"/>
    <w:rsid w:val="000E281F"/>
    <w:rsid w:val="000F1A43"/>
    <w:rsid w:val="000F1C2B"/>
    <w:rsid w:val="000F4E5D"/>
    <w:rsid w:val="00100DB9"/>
    <w:rsid w:val="00103217"/>
    <w:rsid w:val="001072A6"/>
    <w:rsid w:val="001122F7"/>
    <w:rsid w:val="00126F32"/>
    <w:rsid w:val="001279A0"/>
    <w:rsid w:val="00134933"/>
    <w:rsid w:val="00156A18"/>
    <w:rsid w:val="00167372"/>
    <w:rsid w:val="001A544E"/>
    <w:rsid w:val="001B1C52"/>
    <w:rsid w:val="001B4867"/>
    <w:rsid w:val="001C0FE8"/>
    <w:rsid w:val="001D1B7B"/>
    <w:rsid w:val="001D6CC0"/>
    <w:rsid w:val="001E2953"/>
    <w:rsid w:val="001E59DE"/>
    <w:rsid w:val="001F0E62"/>
    <w:rsid w:val="001F1BDE"/>
    <w:rsid w:val="001F526E"/>
    <w:rsid w:val="001F6397"/>
    <w:rsid w:val="00201ED6"/>
    <w:rsid w:val="00203289"/>
    <w:rsid w:val="00207F44"/>
    <w:rsid w:val="00216CA6"/>
    <w:rsid w:val="00222B44"/>
    <w:rsid w:val="002260C9"/>
    <w:rsid w:val="00233A4F"/>
    <w:rsid w:val="002420CF"/>
    <w:rsid w:val="00243447"/>
    <w:rsid w:val="00243E7F"/>
    <w:rsid w:val="00254486"/>
    <w:rsid w:val="0025578A"/>
    <w:rsid w:val="0025625E"/>
    <w:rsid w:val="00256829"/>
    <w:rsid w:val="00262DD2"/>
    <w:rsid w:val="0026432C"/>
    <w:rsid w:val="002668BD"/>
    <w:rsid w:val="00270CD9"/>
    <w:rsid w:val="00271716"/>
    <w:rsid w:val="002734BC"/>
    <w:rsid w:val="00273C71"/>
    <w:rsid w:val="002741BC"/>
    <w:rsid w:val="0027529E"/>
    <w:rsid w:val="00283041"/>
    <w:rsid w:val="0029068A"/>
    <w:rsid w:val="002944A7"/>
    <w:rsid w:val="00296CF5"/>
    <w:rsid w:val="002A09FF"/>
    <w:rsid w:val="002A2A77"/>
    <w:rsid w:val="002A6489"/>
    <w:rsid w:val="002B630A"/>
    <w:rsid w:val="002C1E9A"/>
    <w:rsid w:val="002C2F9C"/>
    <w:rsid w:val="002C6697"/>
    <w:rsid w:val="002C73D6"/>
    <w:rsid w:val="002C7F1E"/>
    <w:rsid w:val="002D0D66"/>
    <w:rsid w:val="002D644C"/>
    <w:rsid w:val="002E15B4"/>
    <w:rsid w:val="002F043E"/>
    <w:rsid w:val="002F4C22"/>
    <w:rsid w:val="00302C67"/>
    <w:rsid w:val="00304A1E"/>
    <w:rsid w:val="003052AD"/>
    <w:rsid w:val="003062F3"/>
    <w:rsid w:val="003175AF"/>
    <w:rsid w:val="003200F8"/>
    <w:rsid w:val="00327533"/>
    <w:rsid w:val="003323DC"/>
    <w:rsid w:val="00332BAE"/>
    <w:rsid w:val="00333C8C"/>
    <w:rsid w:val="00340AA7"/>
    <w:rsid w:val="00341BEB"/>
    <w:rsid w:val="003507F9"/>
    <w:rsid w:val="003509D2"/>
    <w:rsid w:val="00352280"/>
    <w:rsid w:val="00354977"/>
    <w:rsid w:val="003552B8"/>
    <w:rsid w:val="00356FE1"/>
    <w:rsid w:val="00360E83"/>
    <w:rsid w:val="00365254"/>
    <w:rsid w:val="00371DF3"/>
    <w:rsid w:val="0037691D"/>
    <w:rsid w:val="003770C9"/>
    <w:rsid w:val="00384B12"/>
    <w:rsid w:val="00385312"/>
    <w:rsid w:val="00387D9C"/>
    <w:rsid w:val="00396923"/>
    <w:rsid w:val="003A0A71"/>
    <w:rsid w:val="003A6489"/>
    <w:rsid w:val="003A67D7"/>
    <w:rsid w:val="003B7B3C"/>
    <w:rsid w:val="003D1BFB"/>
    <w:rsid w:val="003D66B8"/>
    <w:rsid w:val="003E2E1D"/>
    <w:rsid w:val="003E6B8B"/>
    <w:rsid w:val="003F1D65"/>
    <w:rsid w:val="003F5998"/>
    <w:rsid w:val="003F608B"/>
    <w:rsid w:val="003F78EC"/>
    <w:rsid w:val="00406D85"/>
    <w:rsid w:val="004112AC"/>
    <w:rsid w:val="00414AB8"/>
    <w:rsid w:val="00420748"/>
    <w:rsid w:val="00427354"/>
    <w:rsid w:val="00427ECF"/>
    <w:rsid w:val="00430221"/>
    <w:rsid w:val="004330DB"/>
    <w:rsid w:val="004443AB"/>
    <w:rsid w:val="00444854"/>
    <w:rsid w:val="004463D3"/>
    <w:rsid w:val="00446C0E"/>
    <w:rsid w:val="004558BE"/>
    <w:rsid w:val="00457085"/>
    <w:rsid w:val="00463860"/>
    <w:rsid w:val="00490075"/>
    <w:rsid w:val="00490EE7"/>
    <w:rsid w:val="00495478"/>
    <w:rsid w:val="004A4B64"/>
    <w:rsid w:val="004A53D1"/>
    <w:rsid w:val="004A7422"/>
    <w:rsid w:val="004A7D26"/>
    <w:rsid w:val="004B47C3"/>
    <w:rsid w:val="004B651D"/>
    <w:rsid w:val="004C6E2B"/>
    <w:rsid w:val="004D09F4"/>
    <w:rsid w:val="004E6FB5"/>
    <w:rsid w:val="004F21C0"/>
    <w:rsid w:val="004F49C4"/>
    <w:rsid w:val="0050115D"/>
    <w:rsid w:val="005011BC"/>
    <w:rsid w:val="00513571"/>
    <w:rsid w:val="00516CD3"/>
    <w:rsid w:val="00531DAD"/>
    <w:rsid w:val="005450EA"/>
    <w:rsid w:val="005608F5"/>
    <w:rsid w:val="00560D46"/>
    <w:rsid w:val="0056526C"/>
    <w:rsid w:val="00566D8A"/>
    <w:rsid w:val="00570E09"/>
    <w:rsid w:val="005753E1"/>
    <w:rsid w:val="00583944"/>
    <w:rsid w:val="0058543A"/>
    <w:rsid w:val="00586D21"/>
    <w:rsid w:val="005874D6"/>
    <w:rsid w:val="00591391"/>
    <w:rsid w:val="00593C9F"/>
    <w:rsid w:val="005A59A5"/>
    <w:rsid w:val="005B0D98"/>
    <w:rsid w:val="005C1178"/>
    <w:rsid w:val="005C4A16"/>
    <w:rsid w:val="005D1BF1"/>
    <w:rsid w:val="005D1E66"/>
    <w:rsid w:val="005D4709"/>
    <w:rsid w:val="005D67A3"/>
    <w:rsid w:val="005D6EE8"/>
    <w:rsid w:val="005E73EF"/>
    <w:rsid w:val="00601395"/>
    <w:rsid w:val="006028FF"/>
    <w:rsid w:val="00606689"/>
    <w:rsid w:val="00606B0D"/>
    <w:rsid w:val="0061344F"/>
    <w:rsid w:val="006176A6"/>
    <w:rsid w:val="006243D5"/>
    <w:rsid w:val="00632BCE"/>
    <w:rsid w:val="006345AC"/>
    <w:rsid w:val="00641224"/>
    <w:rsid w:val="0065522B"/>
    <w:rsid w:val="0069464A"/>
    <w:rsid w:val="006A05AE"/>
    <w:rsid w:val="006A57F5"/>
    <w:rsid w:val="006A6CD8"/>
    <w:rsid w:val="006B7827"/>
    <w:rsid w:val="006C16F8"/>
    <w:rsid w:val="006C554B"/>
    <w:rsid w:val="006C7F79"/>
    <w:rsid w:val="006D173D"/>
    <w:rsid w:val="006D5457"/>
    <w:rsid w:val="006D6E8A"/>
    <w:rsid w:val="006E2329"/>
    <w:rsid w:val="006E4968"/>
    <w:rsid w:val="006E605B"/>
    <w:rsid w:val="006F32C2"/>
    <w:rsid w:val="006F48D2"/>
    <w:rsid w:val="006F640C"/>
    <w:rsid w:val="00703189"/>
    <w:rsid w:val="007038BC"/>
    <w:rsid w:val="00705405"/>
    <w:rsid w:val="0071239A"/>
    <w:rsid w:val="00713F4A"/>
    <w:rsid w:val="0072041B"/>
    <w:rsid w:val="00721768"/>
    <w:rsid w:val="0072393A"/>
    <w:rsid w:val="00727EE9"/>
    <w:rsid w:val="00732C74"/>
    <w:rsid w:val="00735BA0"/>
    <w:rsid w:val="007364A0"/>
    <w:rsid w:val="00747B44"/>
    <w:rsid w:val="00750EA1"/>
    <w:rsid w:val="00751888"/>
    <w:rsid w:val="00752681"/>
    <w:rsid w:val="0075370B"/>
    <w:rsid w:val="00766995"/>
    <w:rsid w:val="00771DE3"/>
    <w:rsid w:val="00773871"/>
    <w:rsid w:val="00774A3C"/>
    <w:rsid w:val="00782643"/>
    <w:rsid w:val="007849E1"/>
    <w:rsid w:val="00786237"/>
    <w:rsid w:val="00790358"/>
    <w:rsid w:val="0079768B"/>
    <w:rsid w:val="007A414A"/>
    <w:rsid w:val="007B3A60"/>
    <w:rsid w:val="007C11A9"/>
    <w:rsid w:val="007C7ED5"/>
    <w:rsid w:val="007D0C38"/>
    <w:rsid w:val="007D1239"/>
    <w:rsid w:val="007D251A"/>
    <w:rsid w:val="007D2CAB"/>
    <w:rsid w:val="007D4DFF"/>
    <w:rsid w:val="007F0018"/>
    <w:rsid w:val="00803B1B"/>
    <w:rsid w:val="00805467"/>
    <w:rsid w:val="008058E6"/>
    <w:rsid w:val="00812FB7"/>
    <w:rsid w:val="00827534"/>
    <w:rsid w:val="00827B09"/>
    <w:rsid w:val="0083718F"/>
    <w:rsid w:val="0084140D"/>
    <w:rsid w:val="0084160B"/>
    <w:rsid w:val="00843408"/>
    <w:rsid w:val="008445B9"/>
    <w:rsid w:val="008504D6"/>
    <w:rsid w:val="0085110E"/>
    <w:rsid w:val="00864A07"/>
    <w:rsid w:val="00864B5D"/>
    <w:rsid w:val="008674B3"/>
    <w:rsid w:val="00867BF3"/>
    <w:rsid w:val="00870C0C"/>
    <w:rsid w:val="0087187C"/>
    <w:rsid w:val="00881E27"/>
    <w:rsid w:val="00884080"/>
    <w:rsid w:val="00885312"/>
    <w:rsid w:val="00886ADB"/>
    <w:rsid w:val="00891F77"/>
    <w:rsid w:val="00893C18"/>
    <w:rsid w:val="00894E8D"/>
    <w:rsid w:val="008A0370"/>
    <w:rsid w:val="008A17F4"/>
    <w:rsid w:val="008A232F"/>
    <w:rsid w:val="008A279D"/>
    <w:rsid w:val="008A43E8"/>
    <w:rsid w:val="008B19CC"/>
    <w:rsid w:val="008B452F"/>
    <w:rsid w:val="008C1FB2"/>
    <w:rsid w:val="008C2E0C"/>
    <w:rsid w:val="008C471A"/>
    <w:rsid w:val="008E2744"/>
    <w:rsid w:val="008E39CD"/>
    <w:rsid w:val="008E5BA3"/>
    <w:rsid w:val="008E6DD6"/>
    <w:rsid w:val="008F2B41"/>
    <w:rsid w:val="008F7236"/>
    <w:rsid w:val="00901DDA"/>
    <w:rsid w:val="00906A09"/>
    <w:rsid w:val="00906E66"/>
    <w:rsid w:val="0092046D"/>
    <w:rsid w:val="00931D6D"/>
    <w:rsid w:val="0093700F"/>
    <w:rsid w:val="0093742F"/>
    <w:rsid w:val="00937884"/>
    <w:rsid w:val="00942DC3"/>
    <w:rsid w:val="0094451A"/>
    <w:rsid w:val="009448A1"/>
    <w:rsid w:val="0094672D"/>
    <w:rsid w:val="009520DA"/>
    <w:rsid w:val="009557B0"/>
    <w:rsid w:val="00960820"/>
    <w:rsid w:val="0096544B"/>
    <w:rsid w:val="0098444E"/>
    <w:rsid w:val="00991E08"/>
    <w:rsid w:val="00992909"/>
    <w:rsid w:val="009A04B4"/>
    <w:rsid w:val="009A5559"/>
    <w:rsid w:val="009A7EA7"/>
    <w:rsid w:val="009B1601"/>
    <w:rsid w:val="009B3C40"/>
    <w:rsid w:val="009B5080"/>
    <w:rsid w:val="009C0CBF"/>
    <w:rsid w:val="009C3CCC"/>
    <w:rsid w:val="009D10C8"/>
    <w:rsid w:val="009D163D"/>
    <w:rsid w:val="009D3947"/>
    <w:rsid w:val="009D6AFB"/>
    <w:rsid w:val="009E04C2"/>
    <w:rsid w:val="009E2750"/>
    <w:rsid w:val="009E2E9D"/>
    <w:rsid w:val="009F4D75"/>
    <w:rsid w:val="00A0021F"/>
    <w:rsid w:val="00A02684"/>
    <w:rsid w:val="00A04655"/>
    <w:rsid w:val="00A503D8"/>
    <w:rsid w:val="00A570ED"/>
    <w:rsid w:val="00A61D01"/>
    <w:rsid w:val="00A62455"/>
    <w:rsid w:val="00A63136"/>
    <w:rsid w:val="00A721BB"/>
    <w:rsid w:val="00A868E6"/>
    <w:rsid w:val="00A86E24"/>
    <w:rsid w:val="00A93C28"/>
    <w:rsid w:val="00A97F06"/>
    <w:rsid w:val="00AA5397"/>
    <w:rsid w:val="00AA701C"/>
    <w:rsid w:val="00AB2D5B"/>
    <w:rsid w:val="00AB6D39"/>
    <w:rsid w:val="00AC3AD8"/>
    <w:rsid w:val="00AD4DB5"/>
    <w:rsid w:val="00AE791E"/>
    <w:rsid w:val="00B06304"/>
    <w:rsid w:val="00B07F1C"/>
    <w:rsid w:val="00B11EF2"/>
    <w:rsid w:val="00B129F9"/>
    <w:rsid w:val="00B13F08"/>
    <w:rsid w:val="00B178F4"/>
    <w:rsid w:val="00B255EC"/>
    <w:rsid w:val="00B26461"/>
    <w:rsid w:val="00B26EFD"/>
    <w:rsid w:val="00B31C7E"/>
    <w:rsid w:val="00B36314"/>
    <w:rsid w:val="00B41FE0"/>
    <w:rsid w:val="00B4475C"/>
    <w:rsid w:val="00B52724"/>
    <w:rsid w:val="00B53158"/>
    <w:rsid w:val="00B55729"/>
    <w:rsid w:val="00B561E2"/>
    <w:rsid w:val="00B5649D"/>
    <w:rsid w:val="00B575CE"/>
    <w:rsid w:val="00B62539"/>
    <w:rsid w:val="00B64130"/>
    <w:rsid w:val="00B66AC7"/>
    <w:rsid w:val="00B76C10"/>
    <w:rsid w:val="00B77787"/>
    <w:rsid w:val="00B84211"/>
    <w:rsid w:val="00B850AC"/>
    <w:rsid w:val="00B9363A"/>
    <w:rsid w:val="00B97547"/>
    <w:rsid w:val="00BA222D"/>
    <w:rsid w:val="00BA64FB"/>
    <w:rsid w:val="00BB7CF4"/>
    <w:rsid w:val="00BD0D28"/>
    <w:rsid w:val="00BD1007"/>
    <w:rsid w:val="00BD71AC"/>
    <w:rsid w:val="00BE0FDA"/>
    <w:rsid w:val="00BE2E5B"/>
    <w:rsid w:val="00BE5250"/>
    <w:rsid w:val="00BE5F12"/>
    <w:rsid w:val="00BE62D2"/>
    <w:rsid w:val="00BF1FFF"/>
    <w:rsid w:val="00BF7E17"/>
    <w:rsid w:val="00C003E5"/>
    <w:rsid w:val="00C05177"/>
    <w:rsid w:val="00C24EA0"/>
    <w:rsid w:val="00C268CC"/>
    <w:rsid w:val="00C32F92"/>
    <w:rsid w:val="00C35F8C"/>
    <w:rsid w:val="00C5358F"/>
    <w:rsid w:val="00C56F7B"/>
    <w:rsid w:val="00C61239"/>
    <w:rsid w:val="00C713FC"/>
    <w:rsid w:val="00C76AD4"/>
    <w:rsid w:val="00C811E4"/>
    <w:rsid w:val="00C815EC"/>
    <w:rsid w:val="00C907F3"/>
    <w:rsid w:val="00C978DA"/>
    <w:rsid w:val="00CA2063"/>
    <w:rsid w:val="00CA3EEE"/>
    <w:rsid w:val="00CB2E95"/>
    <w:rsid w:val="00CB4C17"/>
    <w:rsid w:val="00CB5AD5"/>
    <w:rsid w:val="00CB7292"/>
    <w:rsid w:val="00CC1B53"/>
    <w:rsid w:val="00CC7C77"/>
    <w:rsid w:val="00CD067C"/>
    <w:rsid w:val="00CD31CE"/>
    <w:rsid w:val="00CD3C6A"/>
    <w:rsid w:val="00CE07F2"/>
    <w:rsid w:val="00CE7A10"/>
    <w:rsid w:val="00CF3DB0"/>
    <w:rsid w:val="00D025C3"/>
    <w:rsid w:val="00D048A9"/>
    <w:rsid w:val="00D0691B"/>
    <w:rsid w:val="00D15A74"/>
    <w:rsid w:val="00D1633E"/>
    <w:rsid w:val="00D25CAD"/>
    <w:rsid w:val="00D43B9A"/>
    <w:rsid w:val="00D57045"/>
    <w:rsid w:val="00D57EC7"/>
    <w:rsid w:val="00D6177E"/>
    <w:rsid w:val="00D76A74"/>
    <w:rsid w:val="00D81E70"/>
    <w:rsid w:val="00D83C04"/>
    <w:rsid w:val="00D85C7F"/>
    <w:rsid w:val="00D871FC"/>
    <w:rsid w:val="00D90021"/>
    <w:rsid w:val="00D91424"/>
    <w:rsid w:val="00D91702"/>
    <w:rsid w:val="00D9329F"/>
    <w:rsid w:val="00DB151F"/>
    <w:rsid w:val="00DB2D09"/>
    <w:rsid w:val="00DB3BEB"/>
    <w:rsid w:val="00DB42F1"/>
    <w:rsid w:val="00DB5B31"/>
    <w:rsid w:val="00DD1D37"/>
    <w:rsid w:val="00DD3092"/>
    <w:rsid w:val="00DD3313"/>
    <w:rsid w:val="00DD525B"/>
    <w:rsid w:val="00DD7483"/>
    <w:rsid w:val="00DE008B"/>
    <w:rsid w:val="00DE1B66"/>
    <w:rsid w:val="00DE20A5"/>
    <w:rsid w:val="00DE51DC"/>
    <w:rsid w:val="00DF728B"/>
    <w:rsid w:val="00E0176B"/>
    <w:rsid w:val="00E17424"/>
    <w:rsid w:val="00E215BD"/>
    <w:rsid w:val="00E3130B"/>
    <w:rsid w:val="00E42547"/>
    <w:rsid w:val="00E53CCB"/>
    <w:rsid w:val="00E55540"/>
    <w:rsid w:val="00E57D32"/>
    <w:rsid w:val="00E648BB"/>
    <w:rsid w:val="00E66EFC"/>
    <w:rsid w:val="00E67422"/>
    <w:rsid w:val="00E7002F"/>
    <w:rsid w:val="00E72985"/>
    <w:rsid w:val="00E72F5D"/>
    <w:rsid w:val="00E765E5"/>
    <w:rsid w:val="00E766AE"/>
    <w:rsid w:val="00E8036F"/>
    <w:rsid w:val="00E82DBD"/>
    <w:rsid w:val="00E8518E"/>
    <w:rsid w:val="00E8693B"/>
    <w:rsid w:val="00E86B11"/>
    <w:rsid w:val="00E916BE"/>
    <w:rsid w:val="00E95B17"/>
    <w:rsid w:val="00E96457"/>
    <w:rsid w:val="00EA00A4"/>
    <w:rsid w:val="00EA352F"/>
    <w:rsid w:val="00EA39C9"/>
    <w:rsid w:val="00EA5896"/>
    <w:rsid w:val="00EA7888"/>
    <w:rsid w:val="00EB6EF2"/>
    <w:rsid w:val="00EB789E"/>
    <w:rsid w:val="00EC4529"/>
    <w:rsid w:val="00ED0C92"/>
    <w:rsid w:val="00ED0E74"/>
    <w:rsid w:val="00ED3877"/>
    <w:rsid w:val="00ED6682"/>
    <w:rsid w:val="00EE3064"/>
    <w:rsid w:val="00EF13E3"/>
    <w:rsid w:val="00F03289"/>
    <w:rsid w:val="00F052DD"/>
    <w:rsid w:val="00F054D5"/>
    <w:rsid w:val="00F05553"/>
    <w:rsid w:val="00F0668B"/>
    <w:rsid w:val="00F070C9"/>
    <w:rsid w:val="00F10D05"/>
    <w:rsid w:val="00F1155D"/>
    <w:rsid w:val="00F30FF9"/>
    <w:rsid w:val="00F3208A"/>
    <w:rsid w:val="00F32291"/>
    <w:rsid w:val="00F3233C"/>
    <w:rsid w:val="00F345B3"/>
    <w:rsid w:val="00F4602C"/>
    <w:rsid w:val="00F52298"/>
    <w:rsid w:val="00F532DE"/>
    <w:rsid w:val="00F67383"/>
    <w:rsid w:val="00F705AB"/>
    <w:rsid w:val="00F71F90"/>
    <w:rsid w:val="00F73439"/>
    <w:rsid w:val="00F8110B"/>
    <w:rsid w:val="00F829BB"/>
    <w:rsid w:val="00F83C52"/>
    <w:rsid w:val="00FA2D2F"/>
    <w:rsid w:val="00FC31A8"/>
    <w:rsid w:val="00FC4AAF"/>
    <w:rsid w:val="00FC736D"/>
    <w:rsid w:val="00FD33A3"/>
    <w:rsid w:val="00FD6021"/>
    <w:rsid w:val="00FE092D"/>
    <w:rsid w:val="00FE182A"/>
    <w:rsid w:val="00FF45A8"/>
    <w:rsid w:val="00FF6E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rules v:ext="edit">
        <o:r id="V:Rule11" type="connector" idref="#Elbow Connector 23"/>
        <o:r id="V:Rule12" type="connector" idref="#Elbow Connector 12"/>
        <o:r id="V:Rule13" type="connector" idref="#Straight Arrow Connector 21"/>
        <o:r id="V:Rule14" type="connector" idref="#Elbow Connector 11"/>
        <o:r id="V:Rule15" type="connector" idref="#Elbow Connector 27"/>
        <o:r id="V:Rule16" type="connector" idref="#Straight Arrow Connector 24"/>
        <o:r id="V:Rule17" type="connector" idref="#Straight Arrow Connector 17"/>
        <o:r id="V:Rule18" type="connector" idref="#Elbow Connector 16"/>
        <o:r id="V:Rule19" type="connector" idref="#Elbow Connector 15"/>
        <o:r id="V:Rule20" type="connector" idref="#Elbow Connector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51D"/>
    <w:rPr>
      <w:rFonts w:ascii="Calibri" w:eastAsia="Calibri" w:hAnsi="Calibri"/>
      <w:sz w:val="24"/>
      <w:szCs w:val="24"/>
    </w:rPr>
  </w:style>
  <w:style w:type="paragraph" w:styleId="Heading1">
    <w:name w:val="heading 1"/>
    <w:basedOn w:val="Normal"/>
    <w:next w:val="Normal"/>
    <w:link w:val="Heading1Char"/>
    <w:uiPriority w:val="9"/>
    <w:qFormat/>
    <w:rsid w:val="004B651D"/>
    <w:pPr>
      <w:keepNext/>
      <w:keepLines/>
      <w:spacing w:before="240"/>
      <w:outlineLvl w:val="0"/>
    </w:pPr>
    <w:rPr>
      <w:rFonts w:ascii="Calibri Light" w:eastAsia="Times New Roman" w:hAnsi="Calibri Light"/>
      <w:color w:val="2E74B5"/>
      <w:sz w:val="32"/>
      <w:szCs w:val="32"/>
      <w:lang w:bidi="hi-IN"/>
    </w:rPr>
  </w:style>
  <w:style w:type="paragraph" w:styleId="Heading2">
    <w:name w:val="heading 2"/>
    <w:basedOn w:val="Normal"/>
    <w:next w:val="Normal"/>
    <w:link w:val="Heading2Char"/>
    <w:uiPriority w:val="9"/>
    <w:qFormat/>
    <w:rsid w:val="004B651D"/>
    <w:pPr>
      <w:keepNext/>
      <w:keepLines/>
      <w:spacing w:before="40"/>
      <w:outlineLvl w:val="1"/>
    </w:pPr>
    <w:rPr>
      <w:rFonts w:ascii="Calibri Light" w:eastAsia="Times New Roman" w:hAnsi="Calibri Light"/>
      <w:color w:val="2E74B5"/>
      <w:sz w:val="26"/>
      <w:szCs w:val="26"/>
      <w:lang w:bidi="hi-IN"/>
    </w:rPr>
  </w:style>
  <w:style w:type="paragraph" w:styleId="Heading3">
    <w:name w:val="heading 3"/>
    <w:basedOn w:val="Normal"/>
    <w:next w:val="Normal"/>
    <w:link w:val="Heading3Char"/>
    <w:uiPriority w:val="9"/>
    <w:qFormat/>
    <w:rsid w:val="004B651D"/>
    <w:pPr>
      <w:keepNext/>
      <w:keepLines/>
      <w:spacing w:before="40"/>
      <w:outlineLvl w:val="2"/>
    </w:pPr>
    <w:rPr>
      <w:rFonts w:ascii="Calibri Light" w:eastAsia="Times New Roman" w:hAnsi="Calibri Light"/>
      <w:color w:val="1F4D78"/>
      <w:sz w:val="20"/>
      <w:szCs w:val="20"/>
      <w:lang w:bidi="hi-IN"/>
    </w:rPr>
  </w:style>
  <w:style w:type="paragraph" w:styleId="Heading4">
    <w:name w:val="heading 4"/>
    <w:basedOn w:val="Normal"/>
    <w:next w:val="Normal"/>
    <w:link w:val="Heading4Char"/>
    <w:uiPriority w:val="9"/>
    <w:semiHidden/>
    <w:unhideWhenUsed/>
    <w:qFormat/>
    <w:rsid w:val="00A02684"/>
    <w:pPr>
      <w:keepNext/>
      <w:keepLines/>
      <w:spacing w:before="40" w:line="264" w:lineRule="auto"/>
      <w:outlineLvl w:val="3"/>
    </w:pPr>
    <w:rPr>
      <w:rFonts w:eastAsia="Times New Roman" w:cs="Times New Roman"/>
      <w:sz w:val="22"/>
      <w:szCs w:val="22"/>
    </w:rPr>
  </w:style>
  <w:style w:type="paragraph" w:styleId="Heading5">
    <w:name w:val="heading 5"/>
    <w:basedOn w:val="Normal"/>
    <w:next w:val="Normal"/>
    <w:link w:val="Heading5Char"/>
    <w:uiPriority w:val="9"/>
    <w:semiHidden/>
    <w:unhideWhenUsed/>
    <w:qFormat/>
    <w:rsid w:val="00A02684"/>
    <w:pPr>
      <w:keepNext/>
      <w:keepLines/>
      <w:spacing w:before="40" w:line="264" w:lineRule="auto"/>
      <w:outlineLvl w:val="4"/>
    </w:pPr>
    <w:rPr>
      <w:rFonts w:eastAsia="Times New Roman" w:cs="Times New Roman"/>
      <w:color w:val="44546A"/>
      <w:sz w:val="22"/>
      <w:szCs w:val="22"/>
    </w:rPr>
  </w:style>
  <w:style w:type="paragraph" w:styleId="Heading6">
    <w:name w:val="heading 6"/>
    <w:basedOn w:val="Normal"/>
    <w:next w:val="Normal"/>
    <w:link w:val="Heading6Char"/>
    <w:uiPriority w:val="9"/>
    <w:semiHidden/>
    <w:unhideWhenUsed/>
    <w:qFormat/>
    <w:rsid w:val="00A02684"/>
    <w:pPr>
      <w:keepNext/>
      <w:keepLines/>
      <w:spacing w:before="40" w:line="264" w:lineRule="auto"/>
      <w:outlineLvl w:val="5"/>
    </w:pPr>
    <w:rPr>
      <w:rFonts w:eastAsia="Times New Roman" w:cs="Times New Roman"/>
      <w:i/>
      <w:iCs/>
      <w:color w:val="44546A"/>
      <w:sz w:val="21"/>
      <w:szCs w:val="21"/>
    </w:rPr>
  </w:style>
  <w:style w:type="paragraph" w:styleId="Heading7">
    <w:name w:val="heading 7"/>
    <w:basedOn w:val="Normal"/>
    <w:next w:val="Normal"/>
    <w:link w:val="Heading7Char"/>
    <w:uiPriority w:val="9"/>
    <w:semiHidden/>
    <w:unhideWhenUsed/>
    <w:qFormat/>
    <w:rsid w:val="00A02684"/>
    <w:pPr>
      <w:keepNext/>
      <w:keepLines/>
      <w:spacing w:before="40" w:line="264" w:lineRule="auto"/>
      <w:outlineLvl w:val="6"/>
    </w:pPr>
    <w:rPr>
      <w:rFonts w:eastAsia="Times New Roman" w:cs="Times New Roman"/>
      <w:i/>
      <w:iCs/>
      <w:color w:val="1F4E79"/>
      <w:sz w:val="21"/>
      <w:szCs w:val="21"/>
    </w:rPr>
  </w:style>
  <w:style w:type="paragraph" w:styleId="Heading8">
    <w:name w:val="heading 8"/>
    <w:basedOn w:val="Normal"/>
    <w:next w:val="Normal"/>
    <w:link w:val="Heading8Char"/>
    <w:uiPriority w:val="9"/>
    <w:semiHidden/>
    <w:unhideWhenUsed/>
    <w:qFormat/>
    <w:rsid w:val="00A02684"/>
    <w:pPr>
      <w:keepNext/>
      <w:keepLines/>
      <w:spacing w:before="40" w:line="264" w:lineRule="auto"/>
      <w:outlineLvl w:val="7"/>
    </w:pPr>
    <w:rPr>
      <w:rFonts w:eastAsia="Times New Roman" w:cs="Times New Roman"/>
      <w:b/>
      <w:bCs/>
      <w:color w:val="44546A"/>
      <w:sz w:val="20"/>
      <w:szCs w:val="20"/>
    </w:rPr>
  </w:style>
  <w:style w:type="paragraph" w:styleId="Heading9">
    <w:name w:val="heading 9"/>
    <w:basedOn w:val="Normal"/>
    <w:next w:val="Normal"/>
    <w:link w:val="Heading9Char"/>
    <w:uiPriority w:val="9"/>
    <w:semiHidden/>
    <w:unhideWhenUsed/>
    <w:qFormat/>
    <w:rsid w:val="00A02684"/>
    <w:pPr>
      <w:keepNext/>
      <w:keepLines/>
      <w:spacing w:before="40" w:line="264" w:lineRule="auto"/>
      <w:outlineLvl w:val="8"/>
    </w:pPr>
    <w:rPr>
      <w:rFonts w:eastAsia="Times New Roman" w:cs="Times New Roman"/>
      <w:b/>
      <w:bCs/>
      <w:i/>
      <w:iCs/>
      <w:color w:val="44546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651D"/>
    <w:rPr>
      <w:rFonts w:ascii="Calibri Light" w:eastAsia="Times New Roman" w:hAnsi="Calibri Light" w:cs="Mangal"/>
      <w:color w:val="2E74B5"/>
      <w:sz w:val="32"/>
      <w:szCs w:val="32"/>
      <w:lang w:bidi="hi-IN"/>
    </w:rPr>
  </w:style>
  <w:style w:type="character" w:customStyle="1" w:styleId="Heading2Char">
    <w:name w:val="Heading 2 Char"/>
    <w:link w:val="Heading2"/>
    <w:uiPriority w:val="9"/>
    <w:rsid w:val="004B651D"/>
    <w:rPr>
      <w:rFonts w:ascii="Calibri Light" w:eastAsia="Times New Roman" w:hAnsi="Calibri Light" w:cs="Mangal"/>
      <w:color w:val="2E74B5"/>
      <w:sz w:val="26"/>
      <w:szCs w:val="26"/>
      <w:lang w:bidi="hi-IN"/>
    </w:rPr>
  </w:style>
  <w:style w:type="character" w:customStyle="1" w:styleId="Heading3Char">
    <w:name w:val="Heading 3 Char"/>
    <w:link w:val="Heading3"/>
    <w:uiPriority w:val="9"/>
    <w:rsid w:val="004B651D"/>
    <w:rPr>
      <w:rFonts w:ascii="Calibri Light" w:eastAsia="Times New Roman" w:hAnsi="Calibri Light" w:cs="Mangal"/>
      <w:color w:val="1F4D78"/>
      <w:sz w:val="20"/>
      <w:szCs w:val="20"/>
      <w:lang w:bidi="hi-IN"/>
    </w:rPr>
  </w:style>
  <w:style w:type="character" w:customStyle="1" w:styleId="Heading4Char">
    <w:name w:val="Heading 4 Char"/>
    <w:link w:val="Heading4"/>
    <w:uiPriority w:val="9"/>
    <w:semiHidden/>
    <w:rsid w:val="00A02684"/>
    <w:rPr>
      <w:rFonts w:ascii="Calibri" w:eastAsia="Times New Roman" w:hAnsi="Calibri" w:cs="Times New Roman"/>
      <w:sz w:val="22"/>
      <w:szCs w:val="22"/>
    </w:rPr>
  </w:style>
  <w:style w:type="character" w:customStyle="1" w:styleId="Heading5Char">
    <w:name w:val="Heading 5 Char"/>
    <w:link w:val="Heading5"/>
    <w:uiPriority w:val="9"/>
    <w:semiHidden/>
    <w:rsid w:val="00A02684"/>
    <w:rPr>
      <w:rFonts w:ascii="Calibri" w:eastAsia="Times New Roman" w:hAnsi="Calibri" w:cs="Times New Roman"/>
      <w:color w:val="44546A"/>
      <w:sz w:val="22"/>
      <w:szCs w:val="22"/>
    </w:rPr>
  </w:style>
  <w:style w:type="character" w:customStyle="1" w:styleId="Heading6Char">
    <w:name w:val="Heading 6 Char"/>
    <w:link w:val="Heading6"/>
    <w:uiPriority w:val="9"/>
    <w:semiHidden/>
    <w:rsid w:val="00A02684"/>
    <w:rPr>
      <w:rFonts w:ascii="Calibri" w:eastAsia="Times New Roman" w:hAnsi="Calibri" w:cs="Times New Roman"/>
      <w:i/>
      <w:iCs/>
      <w:color w:val="44546A"/>
      <w:sz w:val="21"/>
      <w:szCs w:val="21"/>
    </w:rPr>
  </w:style>
  <w:style w:type="character" w:customStyle="1" w:styleId="Heading7Char">
    <w:name w:val="Heading 7 Char"/>
    <w:link w:val="Heading7"/>
    <w:uiPriority w:val="9"/>
    <w:semiHidden/>
    <w:rsid w:val="00A02684"/>
    <w:rPr>
      <w:rFonts w:ascii="Calibri" w:eastAsia="Times New Roman" w:hAnsi="Calibri" w:cs="Times New Roman"/>
      <w:i/>
      <w:iCs/>
      <w:color w:val="1F4E79"/>
      <w:sz w:val="21"/>
      <w:szCs w:val="21"/>
    </w:rPr>
  </w:style>
  <w:style w:type="character" w:customStyle="1" w:styleId="Heading8Char">
    <w:name w:val="Heading 8 Char"/>
    <w:link w:val="Heading8"/>
    <w:uiPriority w:val="9"/>
    <w:semiHidden/>
    <w:rsid w:val="00A02684"/>
    <w:rPr>
      <w:rFonts w:ascii="Calibri" w:eastAsia="Times New Roman" w:hAnsi="Calibri" w:cs="Times New Roman"/>
      <w:b/>
      <w:bCs/>
      <w:color w:val="44546A"/>
    </w:rPr>
  </w:style>
  <w:style w:type="character" w:customStyle="1" w:styleId="Heading9Char">
    <w:name w:val="Heading 9 Char"/>
    <w:link w:val="Heading9"/>
    <w:uiPriority w:val="9"/>
    <w:semiHidden/>
    <w:rsid w:val="00A02684"/>
    <w:rPr>
      <w:rFonts w:ascii="Calibri" w:eastAsia="Times New Roman" w:hAnsi="Calibri" w:cs="Times New Roman"/>
      <w:b/>
      <w:bCs/>
      <w:i/>
      <w:iCs/>
      <w:color w:val="44546A"/>
    </w:rPr>
  </w:style>
  <w:style w:type="paragraph" w:styleId="TOC1">
    <w:name w:val="toc 1"/>
    <w:basedOn w:val="Normal"/>
    <w:next w:val="Normal"/>
    <w:autoRedefine/>
    <w:uiPriority w:val="39"/>
    <w:unhideWhenUsed/>
    <w:qFormat/>
    <w:rsid w:val="00B11EF2"/>
    <w:pPr>
      <w:tabs>
        <w:tab w:val="left" w:pos="480"/>
        <w:tab w:val="left" w:pos="519"/>
        <w:tab w:val="left" w:pos="1200"/>
        <w:tab w:val="right" w:leader="dot" w:pos="9240"/>
      </w:tabs>
      <w:spacing w:before="120"/>
    </w:pPr>
    <w:rPr>
      <w:bCs/>
      <w:color w:val="2E74B5"/>
      <w:sz w:val="22"/>
      <w:szCs w:val="22"/>
    </w:rPr>
  </w:style>
  <w:style w:type="paragraph" w:styleId="TOC2">
    <w:name w:val="toc 2"/>
    <w:basedOn w:val="Normal"/>
    <w:next w:val="Normal"/>
    <w:autoRedefine/>
    <w:uiPriority w:val="39"/>
    <w:unhideWhenUsed/>
    <w:rsid w:val="00705405"/>
    <w:pPr>
      <w:tabs>
        <w:tab w:val="left" w:pos="960"/>
        <w:tab w:val="left" w:pos="1440"/>
        <w:tab w:val="right" w:leader="dot" w:pos="9240"/>
      </w:tabs>
      <w:ind w:left="240"/>
    </w:pPr>
    <w:rPr>
      <w:i/>
      <w:iCs/>
      <w:sz w:val="22"/>
      <w:szCs w:val="22"/>
    </w:rPr>
  </w:style>
  <w:style w:type="paragraph" w:styleId="TOC3">
    <w:name w:val="toc 3"/>
    <w:basedOn w:val="Normal"/>
    <w:next w:val="Normal"/>
    <w:autoRedefine/>
    <w:uiPriority w:val="39"/>
    <w:unhideWhenUsed/>
    <w:rsid w:val="004B651D"/>
    <w:pPr>
      <w:ind w:left="480"/>
    </w:pPr>
    <w:rPr>
      <w:sz w:val="22"/>
      <w:szCs w:val="22"/>
    </w:rPr>
  </w:style>
  <w:style w:type="paragraph" w:styleId="TOC4">
    <w:name w:val="toc 4"/>
    <w:basedOn w:val="Normal"/>
    <w:next w:val="Normal"/>
    <w:autoRedefine/>
    <w:uiPriority w:val="39"/>
    <w:unhideWhenUsed/>
    <w:rsid w:val="004B651D"/>
    <w:pPr>
      <w:ind w:left="720"/>
    </w:pPr>
    <w:rPr>
      <w:sz w:val="20"/>
      <w:szCs w:val="20"/>
    </w:rPr>
  </w:style>
  <w:style w:type="paragraph" w:styleId="TOC5">
    <w:name w:val="toc 5"/>
    <w:basedOn w:val="Normal"/>
    <w:next w:val="Normal"/>
    <w:autoRedefine/>
    <w:uiPriority w:val="39"/>
    <w:unhideWhenUsed/>
    <w:rsid w:val="004B651D"/>
    <w:pPr>
      <w:ind w:left="960"/>
    </w:pPr>
    <w:rPr>
      <w:sz w:val="20"/>
      <w:szCs w:val="20"/>
    </w:rPr>
  </w:style>
  <w:style w:type="paragraph" w:styleId="TOC6">
    <w:name w:val="toc 6"/>
    <w:basedOn w:val="Normal"/>
    <w:next w:val="Normal"/>
    <w:autoRedefine/>
    <w:uiPriority w:val="39"/>
    <w:unhideWhenUsed/>
    <w:rsid w:val="004B651D"/>
    <w:pPr>
      <w:ind w:left="1200"/>
    </w:pPr>
    <w:rPr>
      <w:sz w:val="20"/>
      <w:szCs w:val="20"/>
    </w:rPr>
  </w:style>
  <w:style w:type="paragraph" w:styleId="TOC7">
    <w:name w:val="toc 7"/>
    <w:basedOn w:val="Normal"/>
    <w:next w:val="Normal"/>
    <w:autoRedefine/>
    <w:uiPriority w:val="39"/>
    <w:unhideWhenUsed/>
    <w:rsid w:val="004B651D"/>
    <w:pPr>
      <w:ind w:left="1440"/>
    </w:pPr>
    <w:rPr>
      <w:sz w:val="20"/>
      <w:szCs w:val="20"/>
    </w:rPr>
  </w:style>
  <w:style w:type="paragraph" w:styleId="TOC8">
    <w:name w:val="toc 8"/>
    <w:basedOn w:val="Normal"/>
    <w:next w:val="Normal"/>
    <w:autoRedefine/>
    <w:uiPriority w:val="39"/>
    <w:unhideWhenUsed/>
    <w:rsid w:val="004B651D"/>
    <w:pPr>
      <w:ind w:left="1680"/>
    </w:pPr>
    <w:rPr>
      <w:sz w:val="20"/>
      <w:szCs w:val="20"/>
    </w:rPr>
  </w:style>
  <w:style w:type="paragraph" w:styleId="TOC9">
    <w:name w:val="toc 9"/>
    <w:basedOn w:val="Normal"/>
    <w:next w:val="Normal"/>
    <w:autoRedefine/>
    <w:uiPriority w:val="39"/>
    <w:unhideWhenUsed/>
    <w:rsid w:val="004B651D"/>
    <w:pPr>
      <w:ind w:left="1920"/>
    </w:pPr>
    <w:rPr>
      <w:sz w:val="20"/>
      <w:szCs w:val="20"/>
    </w:rPr>
  </w:style>
  <w:style w:type="paragraph" w:styleId="DocumentMap">
    <w:name w:val="Document Map"/>
    <w:basedOn w:val="Normal"/>
    <w:link w:val="DocumentMapChar"/>
    <w:uiPriority w:val="99"/>
    <w:semiHidden/>
    <w:unhideWhenUsed/>
    <w:rsid w:val="004B651D"/>
    <w:rPr>
      <w:rFonts w:ascii="Times New Roman" w:hAnsi="Times New Roman"/>
      <w:sz w:val="20"/>
      <w:szCs w:val="20"/>
      <w:lang w:bidi="hi-IN"/>
    </w:rPr>
  </w:style>
  <w:style w:type="character" w:customStyle="1" w:styleId="DocumentMapChar">
    <w:name w:val="Document Map Char"/>
    <w:link w:val="DocumentMap"/>
    <w:uiPriority w:val="99"/>
    <w:semiHidden/>
    <w:rsid w:val="004B651D"/>
    <w:rPr>
      <w:rFonts w:ascii="Times New Roman" w:eastAsia="Calibri" w:hAnsi="Times New Roman" w:cs="Mangal"/>
      <w:sz w:val="20"/>
      <w:szCs w:val="20"/>
      <w:lang w:bidi="hi-IN"/>
    </w:rPr>
  </w:style>
  <w:style w:type="paragraph" w:styleId="BodyText2">
    <w:name w:val="Body Text 2"/>
    <w:basedOn w:val="Normal"/>
    <w:link w:val="BodyText2Char"/>
    <w:rsid w:val="004B651D"/>
    <w:pPr>
      <w:tabs>
        <w:tab w:val="left" w:pos="-3960"/>
        <w:tab w:val="left" w:pos="-720"/>
      </w:tabs>
      <w:suppressAutoHyphens/>
      <w:spacing w:before="120" w:after="120"/>
    </w:pPr>
    <w:rPr>
      <w:rFonts w:ascii="Arial" w:eastAsia="Times New Roman" w:hAnsi="Arial"/>
      <w:b/>
      <w:spacing w:val="-2"/>
      <w:sz w:val="22"/>
      <w:szCs w:val="22"/>
      <w:lang w:eastAsia="it-IT" w:bidi="hi-IN"/>
    </w:rPr>
  </w:style>
  <w:style w:type="character" w:customStyle="1" w:styleId="BodyText2Char">
    <w:name w:val="Body Text 2 Char"/>
    <w:link w:val="BodyText2"/>
    <w:rsid w:val="004B651D"/>
    <w:rPr>
      <w:rFonts w:ascii="Arial" w:eastAsia="Times New Roman" w:hAnsi="Arial" w:cs="Mangal"/>
      <w:b/>
      <w:spacing w:val="-2"/>
      <w:sz w:val="22"/>
      <w:szCs w:val="22"/>
      <w:lang w:eastAsia="it-IT" w:bidi="hi-IN"/>
    </w:rPr>
  </w:style>
  <w:style w:type="paragraph" w:styleId="ListBullet">
    <w:name w:val="List Bullet"/>
    <w:basedOn w:val="Normal"/>
    <w:rsid w:val="004B651D"/>
    <w:pPr>
      <w:tabs>
        <w:tab w:val="left" w:pos="-3960"/>
      </w:tabs>
      <w:spacing w:before="120" w:after="120"/>
      <w:jc w:val="both"/>
    </w:pPr>
    <w:rPr>
      <w:rFonts w:ascii="Arial" w:eastAsia="Times New Roman" w:hAnsi="Arial" w:cs="Times New Roman"/>
      <w:sz w:val="22"/>
      <w:szCs w:val="22"/>
      <w:lang w:val="en-IN" w:eastAsia="en-IN"/>
    </w:rPr>
  </w:style>
  <w:style w:type="paragraph" w:customStyle="1" w:styleId="normal2">
    <w:name w:val="normal2"/>
    <w:uiPriority w:val="99"/>
    <w:rsid w:val="004B651D"/>
    <w:pPr>
      <w:ind w:left="426"/>
      <w:jc w:val="both"/>
    </w:pPr>
    <w:rPr>
      <w:rFonts w:eastAsia="MS ??" w:cs="Cambria"/>
      <w:sz w:val="24"/>
      <w:szCs w:val="24"/>
      <w:lang w:val="en-IN"/>
    </w:rPr>
  </w:style>
  <w:style w:type="character" w:customStyle="1" w:styleId="ColorfulList-Accent1Char1">
    <w:name w:val="Colorful List - Accent 1 Char1"/>
    <w:aliases w:val="Paragraph Char,SGLText List Paragraph Char,Medium Grid 1 - Accent 21 Char,Citation List Char,1.1.1_List Paragraph Char1,List_Paragraph Char1,Multilevel para_II Char,List Paragraph1 Char,1.1.1_List Paragraph Char Char"/>
    <w:basedOn w:val="DefaultParagraphFont"/>
    <w:uiPriority w:val="34"/>
    <w:qFormat/>
    <w:locked/>
    <w:rsid w:val="004B651D"/>
  </w:style>
  <w:style w:type="paragraph" w:styleId="ListNumber">
    <w:name w:val="List Number"/>
    <w:basedOn w:val="Normal"/>
    <w:uiPriority w:val="99"/>
    <w:rsid w:val="004B651D"/>
    <w:pPr>
      <w:ind w:left="1440" w:hanging="360"/>
    </w:pPr>
    <w:rPr>
      <w:rFonts w:ascii="Cambria" w:eastAsia="MS ??" w:hAnsi="Cambria" w:cs="Cambria"/>
      <w:lang w:val="en-IN"/>
    </w:rPr>
  </w:style>
  <w:style w:type="paragraph" w:customStyle="1" w:styleId="DefaultText">
    <w:name w:val="Default Text"/>
    <w:basedOn w:val="Normal"/>
    <w:rsid w:val="004B651D"/>
    <w:pPr>
      <w:overflowPunct w:val="0"/>
      <w:autoSpaceDE w:val="0"/>
      <w:autoSpaceDN w:val="0"/>
      <w:adjustRightInd w:val="0"/>
      <w:spacing w:line="264" w:lineRule="auto"/>
    </w:pPr>
    <w:rPr>
      <w:rFonts w:ascii="Times New Roman" w:eastAsia="Times New Roman" w:hAnsi="Times New Roman" w:cs="Times New Roman"/>
    </w:rPr>
  </w:style>
  <w:style w:type="character" w:styleId="CommentReference">
    <w:name w:val="annotation reference"/>
    <w:uiPriority w:val="99"/>
    <w:unhideWhenUsed/>
    <w:rsid w:val="004B651D"/>
    <w:rPr>
      <w:sz w:val="16"/>
      <w:szCs w:val="16"/>
    </w:rPr>
  </w:style>
  <w:style w:type="paragraph" w:styleId="CommentText">
    <w:name w:val="annotation text"/>
    <w:basedOn w:val="Normal"/>
    <w:link w:val="CommentTextChar"/>
    <w:uiPriority w:val="99"/>
    <w:unhideWhenUsed/>
    <w:rsid w:val="004B651D"/>
    <w:pPr>
      <w:spacing w:line="264" w:lineRule="auto"/>
    </w:pPr>
    <w:rPr>
      <w:rFonts w:ascii="Times New Roman" w:eastAsia="Times New Roman" w:hAnsi="Times New Roman"/>
      <w:sz w:val="20"/>
      <w:szCs w:val="20"/>
      <w:lang w:bidi="hi-IN"/>
    </w:rPr>
  </w:style>
  <w:style w:type="character" w:customStyle="1" w:styleId="CommentTextChar">
    <w:name w:val="Comment Text Char"/>
    <w:link w:val="CommentText"/>
    <w:uiPriority w:val="99"/>
    <w:rsid w:val="004B651D"/>
    <w:rPr>
      <w:rFonts w:ascii="Times New Roman" w:eastAsia="Times New Roman" w:hAnsi="Times New Roman" w:cs="Mangal"/>
      <w:sz w:val="20"/>
      <w:szCs w:val="20"/>
      <w:lang w:bidi="hi-IN"/>
    </w:rPr>
  </w:style>
  <w:style w:type="paragraph" w:styleId="BalloonText">
    <w:name w:val="Balloon Text"/>
    <w:basedOn w:val="Normal"/>
    <w:link w:val="BalloonTextChar"/>
    <w:uiPriority w:val="99"/>
    <w:semiHidden/>
    <w:unhideWhenUsed/>
    <w:rsid w:val="004B651D"/>
    <w:rPr>
      <w:rFonts w:ascii="Times New Roman" w:hAnsi="Times New Roman"/>
      <w:sz w:val="18"/>
      <w:szCs w:val="18"/>
      <w:lang w:bidi="hi-IN"/>
    </w:rPr>
  </w:style>
  <w:style w:type="character" w:customStyle="1" w:styleId="BalloonTextChar">
    <w:name w:val="Balloon Text Char"/>
    <w:link w:val="BalloonText"/>
    <w:uiPriority w:val="99"/>
    <w:semiHidden/>
    <w:rsid w:val="004B651D"/>
    <w:rPr>
      <w:rFonts w:ascii="Times New Roman" w:eastAsia="Calibri" w:hAnsi="Times New Roman" w:cs="Mangal"/>
      <w:sz w:val="18"/>
      <w:szCs w:val="18"/>
      <w:lang w:bidi="hi-IN"/>
    </w:rPr>
  </w:style>
  <w:style w:type="paragraph" w:styleId="List3">
    <w:name w:val="List 3"/>
    <w:basedOn w:val="Normal"/>
    <w:uiPriority w:val="99"/>
    <w:semiHidden/>
    <w:unhideWhenUsed/>
    <w:rsid w:val="004B651D"/>
    <w:pPr>
      <w:ind w:left="849" w:hanging="283"/>
      <w:contextualSpacing/>
    </w:pPr>
  </w:style>
  <w:style w:type="paragraph" w:styleId="List2">
    <w:name w:val="List 2"/>
    <w:basedOn w:val="Normal"/>
    <w:uiPriority w:val="99"/>
    <w:unhideWhenUsed/>
    <w:rsid w:val="004B651D"/>
    <w:pPr>
      <w:ind w:left="566" w:hanging="283"/>
      <w:contextualSpacing/>
    </w:pPr>
  </w:style>
  <w:style w:type="paragraph" w:styleId="Caption">
    <w:name w:val="caption"/>
    <w:basedOn w:val="Normal"/>
    <w:next w:val="Normal"/>
    <w:uiPriority w:val="35"/>
    <w:qFormat/>
    <w:rsid w:val="004B651D"/>
    <w:pPr>
      <w:spacing w:after="200"/>
    </w:pPr>
    <w:rPr>
      <w:i/>
      <w:iCs/>
      <w:color w:val="44546A"/>
      <w:sz w:val="18"/>
      <w:szCs w:val="18"/>
    </w:rPr>
  </w:style>
  <w:style w:type="paragraph" w:customStyle="1" w:styleId="BodySingle">
    <w:name w:val="Body Single"/>
    <w:basedOn w:val="Normal"/>
    <w:rsid w:val="004B651D"/>
    <w:pPr>
      <w:suppressAutoHyphens/>
      <w:spacing w:line="264" w:lineRule="auto"/>
    </w:pPr>
    <w:rPr>
      <w:rFonts w:ascii="Zurich BT" w:eastAsia="Times New Roman" w:hAnsi="Zurich BT" w:cs="Times New Roman"/>
      <w:sz w:val="22"/>
      <w:szCs w:val="20"/>
    </w:rPr>
  </w:style>
  <w:style w:type="paragraph" w:styleId="NormalWeb">
    <w:name w:val="Normal (Web)"/>
    <w:basedOn w:val="Normal"/>
    <w:uiPriority w:val="99"/>
    <w:unhideWhenUsed/>
    <w:rsid w:val="004B651D"/>
    <w:pPr>
      <w:spacing w:before="100" w:beforeAutospacing="1" w:after="100" w:afterAutospacing="1"/>
    </w:pPr>
    <w:rPr>
      <w:rFonts w:ascii="Times New Roman" w:hAnsi="Times New Roman" w:cs="Times New Roman"/>
      <w:lang w:bidi="hi-IN"/>
    </w:rPr>
  </w:style>
  <w:style w:type="table" w:styleId="TableGrid">
    <w:name w:val="Table Grid"/>
    <w:basedOn w:val="TableNormal"/>
    <w:uiPriority w:val="59"/>
    <w:rsid w:val="004B651D"/>
    <w:rPr>
      <w:rFonts w:ascii="Calibri" w:eastAsia="Calibri" w:hAnsi="Calibr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4B651D"/>
    <w:pPr>
      <w:spacing w:after="120"/>
    </w:pPr>
    <w:rPr>
      <w:rFonts w:cs="Times New Roman"/>
      <w:sz w:val="20"/>
      <w:szCs w:val="20"/>
    </w:rPr>
  </w:style>
  <w:style w:type="character" w:customStyle="1" w:styleId="BodyTextChar">
    <w:name w:val="Body Text Char"/>
    <w:link w:val="BodyText"/>
    <w:uiPriority w:val="99"/>
    <w:rsid w:val="004B651D"/>
    <w:rPr>
      <w:rFonts w:ascii="Calibri" w:eastAsia="Calibri" w:hAnsi="Calibri" w:cs="Mangal"/>
    </w:rPr>
  </w:style>
  <w:style w:type="paragraph" w:customStyle="1" w:styleId="ColorfulList-Accent11">
    <w:name w:val="Colorful List - Accent 11"/>
    <w:basedOn w:val="Normal"/>
    <w:uiPriority w:val="34"/>
    <w:qFormat/>
    <w:rsid w:val="004B651D"/>
    <w:pPr>
      <w:spacing w:after="200" w:line="276" w:lineRule="auto"/>
      <w:ind w:left="720"/>
    </w:pPr>
    <w:rPr>
      <w:rFonts w:cs="Times New Roman"/>
      <w:sz w:val="22"/>
      <w:szCs w:val="22"/>
      <w:lang w:val="en-IN"/>
    </w:rPr>
  </w:style>
  <w:style w:type="paragraph" w:styleId="Footer">
    <w:name w:val="footer"/>
    <w:basedOn w:val="Normal"/>
    <w:link w:val="FooterChar"/>
    <w:uiPriority w:val="99"/>
    <w:unhideWhenUsed/>
    <w:rsid w:val="004B651D"/>
    <w:pPr>
      <w:tabs>
        <w:tab w:val="center" w:pos="4513"/>
        <w:tab w:val="right" w:pos="9026"/>
      </w:tabs>
    </w:pPr>
    <w:rPr>
      <w:rFonts w:cs="Times New Roman"/>
      <w:sz w:val="20"/>
      <w:szCs w:val="20"/>
    </w:rPr>
  </w:style>
  <w:style w:type="character" w:customStyle="1" w:styleId="FooterChar">
    <w:name w:val="Footer Char"/>
    <w:link w:val="Footer"/>
    <w:uiPriority w:val="99"/>
    <w:rsid w:val="004B651D"/>
    <w:rPr>
      <w:rFonts w:ascii="Calibri" w:eastAsia="Calibri" w:hAnsi="Calibri" w:cs="Mangal"/>
    </w:rPr>
  </w:style>
  <w:style w:type="character" w:styleId="PageNumber">
    <w:name w:val="page number"/>
    <w:basedOn w:val="DefaultParagraphFont"/>
    <w:uiPriority w:val="99"/>
    <w:semiHidden/>
    <w:unhideWhenUsed/>
    <w:rsid w:val="004B651D"/>
  </w:style>
  <w:style w:type="paragraph" w:styleId="Header">
    <w:name w:val="header"/>
    <w:basedOn w:val="Normal"/>
    <w:link w:val="HeaderChar"/>
    <w:uiPriority w:val="99"/>
    <w:unhideWhenUsed/>
    <w:rsid w:val="004B651D"/>
    <w:pPr>
      <w:tabs>
        <w:tab w:val="center" w:pos="4513"/>
        <w:tab w:val="right" w:pos="9026"/>
      </w:tabs>
    </w:pPr>
    <w:rPr>
      <w:rFonts w:cs="Times New Roman"/>
      <w:sz w:val="20"/>
      <w:szCs w:val="20"/>
    </w:rPr>
  </w:style>
  <w:style w:type="character" w:customStyle="1" w:styleId="HeaderChar">
    <w:name w:val="Header Char"/>
    <w:link w:val="Header"/>
    <w:uiPriority w:val="99"/>
    <w:rsid w:val="004B651D"/>
    <w:rPr>
      <w:rFonts w:ascii="Calibri" w:eastAsia="Calibri" w:hAnsi="Calibri" w:cs="Mangal"/>
    </w:rPr>
  </w:style>
  <w:style w:type="paragraph" w:styleId="CommentSubject">
    <w:name w:val="annotation subject"/>
    <w:basedOn w:val="CommentText"/>
    <w:next w:val="CommentText"/>
    <w:link w:val="CommentSubjectChar"/>
    <w:uiPriority w:val="99"/>
    <w:semiHidden/>
    <w:unhideWhenUsed/>
    <w:rsid w:val="004B651D"/>
    <w:pPr>
      <w:spacing w:line="240" w:lineRule="auto"/>
    </w:pPr>
    <w:rPr>
      <w:b/>
      <w:bCs/>
    </w:rPr>
  </w:style>
  <w:style w:type="character" w:customStyle="1" w:styleId="CommentSubjectChar">
    <w:name w:val="Comment Subject Char"/>
    <w:link w:val="CommentSubject"/>
    <w:uiPriority w:val="99"/>
    <w:semiHidden/>
    <w:rsid w:val="004B651D"/>
    <w:rPr>
      <w:rFonts w:ascii="Times New Roman" w:eastAsia="Times New Roman" w:hAnsi="Times New Roman" w:cs="Mangal"/>
      <w:b/>
      <w:bCs/>
      <w:sz w:val="20"/>
      <w:szCs w:val="20"/>
      <w:lang w:bidi="hi-IN"/>
    </w:rPr>
  </w:style>
  <w:style w:type="paragraph" w:customStyle="1" w:styleId="Default">
    <w:name w:val="Default"/>
    <w:rsid w:val="004B651D"/>
    <w:pPr>
      <w:autoSpaceDE w:val="0"/>
      <w:autoSpaceDN w:val="0"/>
      <w:adjustRightInd w:val="0"/>
    </w:pPr>
    <w:rPr>
      <w:rFonts w:ascii="Arial" w:eastAsia="Calibri" w:hAnsi="Arial" w:cs="Arial"/>
      <w:color w:val="000000"/>
      <w:sz w:val="24"/>
      <w:szCs w:val="24"/>
      <w:lang w:val="en-IN"/>
    </w:rPr>
  </w:style>
  <w:style w:type="paragraph" w:styleId="ListParagraph">
    <w:name w:val="List Paragraph"/>
    <w:aliases w:val="Normal bullet 2,Paragraph,SGLText List Paragraph,Medium Grid 1 - Accent 21,Citation List,1.1.1_List Paragraph,List_Paragraph,Multilevel para_II,List Paragraph1,1.1.1_List Paragraph Char,List_Paragraph Char,Colorful List - Accent 1 Char,lp"/>
    <w:basedOn w:val="Normal"/>
    <w:link w:val="ListParagraphChar"/>
    <w:uiPriority w:val="34"/>
    <w:qFormat/>
    <w:rsid w:val="004B651D"/>
    <w:pPr>
      <w:ind w:left="720"/>
      <w:contextualSpacing/>
    </w:pPr>
    <w:rPr>
      <w:rFonts w:cs="Times New Roman"/>
    </w:rPr>
  </w:style>
  <w:style w:type="character" w:customStyle="1" w:styleId="ListParagraphChar">
    <w:name w:val="List Paragraph Char"/>
    <w:aliases w:val="Normal bullet 2 Char,Paragraph Char1,SGLText List Paragraph Char1,Medium Grid 1 - Accent 21 Char1,Citation List Char1,1.1.1_List Paragraph Char2,List_Paragraph Char2,Multilevel para_II Char1,List Paragraph1 Char1,lp Char"/>
    <w:link w:val="ListParagraph"/>
    <w:uiPriority w:val="34"/>
    <w:qFormat/>
    <w:rsid w:val="00BE0FDA"/>
    <w:rPr>
      <w:rFonts w:ascii="Calibri" w:eastAsia="Calibri" w:hAnsi="Calibri"/>
      <w:sz w:val="24"/>
      <w:szCs w:val="24"/>
      <w:lang w:val="en-US" w:eastAsia="en-US"/>
    </w:rPr>
  </w:style>
  <w:style w:type="table" w:styleId="ColorfulList-Accent1">
    <w:name w:val="Colorful List Accent 1"/>
    <w:basedOn w:val="TableNormal"/>
    <w:uiPriority w:val="72"/>
    <w:rsid w:val="004B651D"/>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Revision">
    <w:name w:val="Revision"/>
    <w:hidden/>
    <w:uiPriority w:val="99"/>
    <w:semiHidden/>
    <w:rsid w:val="008C2E0C"/>
    <w:rPr>
      <w:rFonts w:ascii="Calibri" w:eastAsia="Calibri" w:hAnsi="Calibri"/>
      <w:sz w:val="24"/>
      <w:szCs w:val="24"/>
    </w:rPr>
  </w:style>
  <w:style w:type="table" w:customStyle="1" w:styleId="GridTable5Dark-Accent5">
    <w:name w:val="Grid Table 5 Dark - Accent 5"/>
    <w:basedOn w:val="TableNormal"/>
    <w:uiPriority w:val="50"/>
    <w:rsid w:val="00F0668B"/>
    <w:rPr>
      <w:rFonts w:ascii="Calibri" w:eastAsia="Calibri"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yperlink">
    <w:name w:val="Hyperlink"/>
    <w:uiPriority w:val="99"/>
    <w:unhideWhenUsed/>
    <w:rsid w:val="00F0668B"/>
    <w:rPr>
      <w:color w:val="0563C1"/>
      <w:u w:val="single"/>
    </w:rPr>
  </w:style>
  <w:style w:type="character" w:styleId="Strong">
    <w:name w:val="Strong"/>
    <w:uiPriority w:val="22"/>
    <w:qFormat/>
    <w:rsid w:val="00B26EFD"/>
    <w:rPr>
      <w:b/>
      <w:bCs/>
    </w:rPr>
  </w:style>
  <w:style w:type="paragraph" w:styleId="IntenseQuote">
    <w:name w:val="Intense Quote"/>
    <w:basedOn w:val="Normal"/>
    <w:next w:val="Normal"/>
    <w:link w:val="IntenseQuoteChar"/>
    <w:uiPriority w:val="30"/>
    <w:qFormat/>
    <w:rsid w:val="00A02684"/>
    <w:pPr>
      <w:pBdr>
        <w:left w:val="single" w:sz="18" w:space="12" w:color="5B9BD5"/>
      </w:pBdr>
      <w:spacing w:before="100" w:beforeAutospacing="1" w:after="120" w:line="300" w:lineRule="auto"/>
      <w:ind w:left="1224" w:right="1224"/>
    </w:pPr>
    <w:rPr>
      <w:rFonts w:eastAsia="Times New Roman" w:cs="Times New Roman"/>
      <w:color w:val="5B9BD5"/>
      <w:sz w:val="28"/>
      <w:szCs w:val="28"/>
    </w:rPr>
  </w:style>
  <w:style w:type="character" w:customStyle="1" w:styleId="IntenseQuoteChar">
    <w:name w:val="Intense Quote Char"/>
    <w:link w:val="IntenseQuote"/>
    <w:uiPriority w:val="30"/>
    <w:rsid w:val="00A02684"/>
    <w:rPr>
      <w:rFonts w:ascii="Calibri" w:eastAsia="Times New Roman" w:hAnsi="Calibri" w:cs="Times New Roman"/>
      <w:color w:val="5B9BD5"/>
      <w:sz w:val="28"/>
      <w:szCs w:val="28"/>
    </w:rPr>
  </w:style>
  <w:style w:type="table" w:customStyle="1" w:styleId="ColorfulList1">
    <w:name w:val="Colorful List1"/>
    <w:basedOn w:val="TableNormal"/>
    <w:uiPriority w:val="72"/>
    <w:rsid w:val="00A02684"/>
    <w:pPr>
      <w:spacing w:after="120" w:line="264" w:lineRule="auto"/>
    </w:pPr>
    <w:rPr>
      <w:rFonts w:ascii="Calibri" w:eastAsia="Times New Roman"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styleId="IntenseReference">
    <w:name w:val="Intense Reference"/>
    <w:uiPriority w:val="32"/>
    <w:qFormat/>
    <w:rsid w:val="00A02684"/>
    <w:rPr>
      <w:b/>
      <w:bCs/>
      <w:smallCaps/>
      <w:spacing w:val="5"/>
      <w:u w:val="single"/>
    </w:rPr>
  </w:style>
  <w:style w:type="table" w:styleId="ColorfulShading-Accent5">
    <w:name w:val="Colorful Shading Accent 5"/>
    <w:basedOn w:val="TableNormal"/>
    <w:uiPriority w:val="71"/>
    <w:rsid w:val="00A02684"/>
    <w:pPr>
      <w:spacing w:after="120" w:line="264" w:lineRule="auto"/>
    </w:pPr>
    <w:rPr>
      <w:rFonts w:ascii="Calibri" w:eastAsia="Times New Roman" w:hAnsi="Calibri" w:cs="Times New Roman"/>
      <w:color w:val="000000"/>
    </w:rPr>
    <w:tblPr>
      <w:tblStyleRowBandSize w:val="1"/>
      <w:tblStyleColBandSize w:val="1"/>
      <w:tblInd w:w="0" w:type="dxa"/>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108" w:type="dxa"/>
        <w:bottom w:w="0" w:type="dxa"/>
        <w:right w:w="108" w:type="dxa"/>
      </w:tblCellMar>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A02684"/>
    <w:pPr>
      <w:spacing w:after="120" w:line="264" w:lineRule="auto"/>
    </w:pPr>
    <w:rPr>
      <w:rFonts w:ascii="Calibri" w:eastAsia="Times New Roman" w:hAnsi="Calibri" w:cs="Times New Roman"/>
      <w:color w:val="000000"/>
    </w:rPr>
    <w:tblPr>
      <w:tblStyleRowBandSize w:val="1"/>
      <w:tblStyleColBandSize w:val="1"/>
      <w:tblInd w:w="0" w:type="dxa"/>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108" w:type="dxa"/>
        <w:bottom w:w="0" w:type="dxa"/>
        <w:right w:w="108" w:type="dxa"/>
      </w:tblCellMar>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MediumShading1-Accent2">
    <w:name w:val="Medium Shading 1 Accent 2"/>
    <w:basedOn w:val="TableNormal"/>
    <w:uiPriority w:val="63"/>
    <w:rsid w:val="00A02684"/>
    <w:pPr>
      <w:spacing w:after="120" w:line="264" w:lineRule="auto"/>
    </w:pPr>
    <w:rPr>
      <w:rFonts w:ascii="Calibri" w:eastAsia="Times New Roman" w:hAnsi="Calibri" w:cs="Times New Roman"/>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LightList-Accent2">
    <w:name w:val="Light List Accent 2"/>
    <w:basedOn w:val="TableNormal"/>
    <w:uiPriority w:val="61"/>
    <w:rsid w:val="00A02684"/>
    <w:pPr>
      <w:spacing w:after="120" w:line="264" w:lineRule="auto"/>
    </w:pPr>
    <w:rPr>
      <w:rFonts w:ascii="Calibri" w:eastAsia="Times New Roman" w:hAnsi="Calibri" w:cs="Times New Roman"/>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ColorfulList-Accent2">
    <w:name w:val="Colorful List Accent 2"/>
    <w:basedOn w:val="TableNormal"/>
    <w:uiPriority w:val="72"/>
    <w:rsid w:val="00A02684"/>
    <w:pPr>
      <w:spacing w:after="120" w:line="264" w:lineRule="auto"/>
    </w:pPr>
    <w:rPr>
      <w:rFonts w:ascii="Calibri" w:eastAsia="Times New Roman"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LightShading-Accent2">
    <w:name w:val="Light Shading Accent 2"/>
    <w:basedOn w:val="TableNormal"/>
    <w:uiPriority w:val="60"/>
    <w:rsid w:val="00A02684"/>
    <w:pPr>
      <w:spacing w:after="120" w:line="264" w:lineRule="auto"/>
    </w:pPr>
    <w:rPr>
      <w:rFonts w:ascii="Calibri" w:eastAsia="Times New Roman" w:hAnsi="Calibri" w:cs="Times New Roman"/>
      <w:color w:val="C45911"/>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5">
    <w:name w:val="Light Shading Accent 5"/>
    <w:basedOn w:val="TableNormal"/>
    <w:uiPriority w:val="60"/>
    <w:rsid w:val="00A02684"/>
    <w:pPr>
      <w:spacing w:after="120" w:line="264" w:lineRule="auto"/>
    </w:pPr>
    <w:rPr>
      <w:rFonts w:ascii="Calibri" w:eastAsia="Times New Roman" w:hAnsi="Calibri" w:cs="Times New Roman"/>
      <w:color w:val="2F5496"/>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MediumGrid1-Accent2">
    <w:name w:val="Medium Grid 1 Accent 2"/>
    <w:basedOn w:val="TableNormal"/>
    <w:uiPriority w:val="67"/>
    <w:rsid w:val="00A02684"/>
    <w:pPr>
      <w:spacing w:after="120" w:line="264" w:lineRule="auto"/>
    </w:pPr>
    <w:rPr>
      <w:rFonts w:ascii="Calibri" w:eastAsia="Times New Roman" w:hAnsi="Calibri" w:cs="Times New Roman"/>
    </w:rPr>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Shading1-Accent6">
    <w:name w:val="Medium Shading 1 Accent 6"/>
    <w:basedOn w:val="TableNormal"/>
    <w:uiPriority w:val="63"/>
    <w:rsid w:val="00A02684"/>
    <w:pPr>
      <w:spacing w:after="120" w:line="264" w:lineRule="auto"/>
    </w:pPr>
    <w:rPr>
      <w:rFonts w:ascii="Calibri" w:eastAsia="Times New Roman" w:hAnsi="Calibri" w:cs="Times New Roman"/>
    </w:rPr>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character" w:styleId="IntenseEmphasis">
    <w:name w:val="Intense Emphasis"/>
    <w:uiPriority w:val="21"/>
    <w:qFormat/>
    <w:rsid w:val="00A02684"/>
    <w:rPr>
      <w:b/>
      <w:bCs/>
      <w:i/>
      <w:iCs/>
    </w:rPr>
  </w:style>
  <w:style w:type="paragraph" w:styleId="Title">
    <w:name w:val="Title"/>
    <w:basedOn w:val="Normal"/>
    <w:next w:val="Normal"/>
    <w:link w:val="TitleChar"/>
    <w:uiPriority w:val="10"/>
    <w:qFormat/>
    <w:rsid w:val="00A02684"/>
    <w:pPr>
      <w:contextualSpacing/>
    </w:pPr>
    <w:rPr>
      <w:rFonts w:eastAsia="Times New Roman" w:cs="Times New Roman"/>
      <w:color w:val="5B9BD5"/>
      <w:spacing w:val="-10"/>
      <w:sz w:val="56"/>
      <w:szCs w:val="56"/>
    </w:rPr>
  </w:style>
  <w:style w:type="character" w:customStyle="1" w:styleId="TitleChar">
    <w:name w:val="Title Char"/>
    <w:link w:val="Title"/>
    <w:uiPriority w:val="10"/>
    <w:rsid w:val="00A02684"/>
    <w:rPr>
      <w:rFonts w:ascii="Calibri" w:eastAsia="Times New Roman" w:hAnsi="Calibri" w:cs="Times New Roman"/>
      <w:color w:val="5B9BD5"/>
      <w:spacing w:val="-10"/>
      <w:sz w:val="56"/>
      <w:szCs w:val="56"/>
    </w:rPr>
  </w:style>
  <w:style w:type="paragraph" w:styleId="Subtitle">
    <w:name w:val="Subtitle"/>
    <w:basedOn w:val="Normal"/>
    <w:next w:val="Normal"/>
    <w:link w:val="SubtitleChar"/>
    <w:uiPriority w:val="11"/>
    <w:qFormat/>
    <w:rsid w:val="00A02684"/>
    <w:pPr>
      <w:numPr>
        <w:ilvl w:val="1"/>
      </w:numPr>
      <w:spacing w:after="120"/>
    </w:pPr>
    <w:rPr>
      <w:rFonts w:eastAsia="Times New Roman" w:cs="Times New Roman"/>
    </w:rPr>
  </w:style>
  <w:style w:type="character" w:customStyle="1" w:styleId="SubtitleChar">
    <w:name w:val="Subtitle Char"/>
    <w:link w:val="Subtitle"/>
    <w:uiPriority w:val="11"/>
    <w:rsid w:val="00A02684"/>
    <w:rPr>
      <w:rFonts w:ascii="Calibri" w:eastAsia="Times New Roman" w:hAnsi="Calibri" w:cs="Times New Roman"/>
      <w:sz w:val="24"/>
      <w:szCs w:val="24"/>
    </w:rPr>
  </w:style>
  <w:style w:type="character" w:styleId="Emphasis">
    <w:name w:val="Emphasis"/>
    <w:uiPriority w:val="20"/>
    <w:qFormat/>
    <w:rsid w:val="00A02684"/>
    <w:rPr>
      <w:i/>
      <w:iCs/>
    </w:rPr>
  </w:style>
  <w:style w:type="paragraph" w:styleId="NoSpacing">
    <w:name w:val="No Spacing"/>
    <w:aliases w:val="Para1"/>
    <w:link w:val="NoSpacingChar"/>
    <w:uiPriority w:val="1"/>
    <w:qFormat/>
    <w:rsid w:val="00A02684"/>
    <w:rPr>
      <w:rFonts w:ascii="Calibri" w:eastAsia="Times New Roman" w:hAnsi="Calibri" w:cs="Times New Roman"/>
    </w:rPr>
  </w:style>
  <w:style w:type="character" w:customStyle="1" w:styleId="NoSpacingChar">
    <w:name w:val="No Spacing Char"/>
    <w:aliases w:val="Para1 Char"/>
    <w:link w:val="NoSpacing"/>
    <w:uiPriority w:val="1"/>
    <w:rsid w:val="00A02684"/>
    <w:rPr>
      <w:rFonts w:ascii="Calibri" w:eastAsia="Times New Roman" w:hAnsi="Calibri" w:cs="Times New Roman"/>
      <w:lang w:val="en-US" w:eastAsia="en-US" w:bidi="ar-SA"/>
    </w:rPr>
  </w:style>
  <w:style w:type="paragraph" w:styleId="Quote">
    <w:name w:val="Quote"/>
    <w:basedOn w:val="Normal"/>
    <w:next w:val="Normal"/>
    <w:link w:val="QuoteChar"/>
    <w:uiPriority w:val="29"/>
    <w:qFormat/>
    <w:rsid w:val="00A02684"/>
    <w:pPr>
      <w:spacing w:before="160" w:after="120" w:line="264" w:lineRule="auto"/>
      <w:ind w:left="720" w:right="720"/>
    </w:pPr>
    <w:rPr>
      <w:rFonts w:eastAsia="Times New Roman" w:cs="Times New Roman"/>
      <w:i/>
      <w:iCs/>
      <w:color w:val="404040"/>
      <w:sz w:val="20"/>
      <w:szCs w:val="20"/>
    </w:rPr>
  </w:style>
  <w:style w:type="character" w:customStyle="1" w:styleId="QuoteChar">
    <w:name w:val="Quote Char"/>
    <w:link w:val="Quote"/>
    <w:uiPriority w:val="29"/>
    <w:rsid w:val="00A02684"/>
    <w:rPr>
      <w:rFonts w:ascii="Calibri" w:eastAsia="Times New Roman" w:hAnsi="Calibri" w:cs="Times New Roman"/>
      <w:i/>
      <w:iCs/>
      <w:color w:val="404040"/>
    </w:rPr>
  </w:style>
  <w:style w:type="character" w:styleId="SubtleEmphasis">
    <w:name w:val="Subtle Emphasis"/>
    <w:uiPriority w:val="19"/>
    <w:qFormat/>
    <w:rsid w:val="00A02684"/>
    <w:rPr>
      <w:i/>
      <w:iCs/>
      <w:color w:val="404040"/>
    </w:rPr>
  </w:style>
  <w:style w:type="character" w:styleId="SubtleReference">
    <w:name w:val="Subtle Reference"/>
    <w:uiPriority w:val="31"/>
    <w:qFormat/>
    <w:rsid w:val="00A02684"/>
    <w:rPr>
      <w:smallCaps/>
      <w:color w:val="404040"/>
      <w:u w:val="single" w:color="7F7F7F"/>
    </w:rPr>
  </w:style>
  <w:style w:type="character" w:styleId="BookTitle">
    <w:name w:val="Book Title"/>
    <w:uiPriority w:val="33"/>
    <w:qFormat/>
    <w:rsid w:val="00A02684"/>
    <w:rPr>
      <w:b/>
      <w:bCs/>
      <w:smallCaps/>
    </w:rPr>
  </w:style>
  <w:style w:type="paragraph" w:styleId="TOCHeading">
    <w:name w:val="TOC Heading"/>
    <w:basedOn w:val="Heading1"/>
    <w:next w:val="Normal"/>
    <w:uiPriority w:val="39"/>
    <w:unhideWhenUsed/>
    <w:qFormat/>
    <w:rsid w:val="00A02684"/>
    <w:pPr>
      <w:spacing w:before="320"/>
      <w:outlineLvl w:val="9"/>
    </w:pPr>
    <w:rPr>
      <w:rFonts w:ascii="Calibri" w:hAnsi="Calibri" w:cs="Times New Roman"/>
      <w:lang w:val="en-IN" w:bidi="ar-SA"/>
    </w:rPr>
  </w:style>
  <w:style w:type="paragraph" w:styleId="FootnoteText">
    <w:name w:val="footnote text"/>
    <w:basedOn w:val="Normal"/>
    <w:link w:val="FootnoteTextChar"/>
    <w:uiPriority w:val="99"/>
    <w:unhideWhenUsed/>
    <w:rsid w:val="00A02684"/>
    <w:pPr>
      <w:spacing w:after="120" w:line="264" w:lineRule="auto"/>
    </w:pPr>
    <w:rPr>
      <w:rFonts w:eastAsia="Times New Roman" w:cs="Times New Roman"/>
      <w:sz w:val="20"/>
      <w:szCs w:val="20"/>
    </w:rPr>
  </w:style>
  <w:style w:type="character" w:customStyle="1" w:styleId="FootnoteTextChar">
    <w:name w:val="Footnote Text Char"/>
    <w:link w:val="FootnoteText"/>
    <w:uiPriority w:val="99"/>
    <w:rsid w:val="00A02684"/>
    <w:rPr>
      <w:rFonts w:ascii="Calibri" w:eastAsia="Times New Roman" w:hAnsi="Calibri" w:cs="Times New Roman"/>
    </w:rPr>
  </w:style>
  <w:style w:type="character" w:styleId="FootnoteReference">
    <w:name w:val="footnote reference"/>
    <w:uiPriority w:val="99"/>
    <w:unhideWhenUsed/>
    <w:rsid w:val="00A02684"/>
    <w:rPr>
      <w:vertAlign w:val="superscript"/>
    </w:rPr>
  </w:style>
  <w:style w:type="table" w:customStyle="1" w:styleId="LightGrid1">
    <w:name w:val="Light Grid1"/>
    <w:basedOn w:val="TableNormal"/>
    <w:uiPriority w:val="62"/>
    <w:rsid w:val="00A02684"/>
    <w:pPr>
      <w:spacing w:after="120" w:line="264"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
    <w:name w:val="Light Shading1"/>
    <w:basedOn w:val="TableNormal"/>
    <w:uiPriority w:val="60"/>
    <w:rsid w:val="00A02684"/>
    <w:pPr>
      <w:spacing w:after="120" w:line="264"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1">
    <w:name w:val="Light List - Accent 11"/>
    <w:basedOn w:val="TableNormal"/>
    <w:uiPriority w:val="61"/>
    <w:rsid w:val="00A02684"/>
    <w:pPr>
      <w:spacing w:after="120" w:line="264" w:lineRule="auto"/>
    </w:pPr>
    <w:rPr>
      <w:rFonts w:ascii="Calibri" w:eastAsia="Times New Roman" w:hAnsi="Calibri" w:cs="Times New Roma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eGrid1">
    <w:name w:val="Table Grid1"/>
    <w:basedOn w:val="TableNormal"/>
    <w:next w:val="TableGrid"/>
    <w:uiPriority w:val="39"/>
    <w:rsid w:val="00A02684"/>
    <w:pPr>
      <w:spacing w:after="120" w:line="264"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uiPriority w:val="69"/>
    <w:rsid w:val="00A02684"/>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GridTable6Colorful-Accent11">
    <w:name w:val="Grid Table 6 Colorful - Accent 11"/>
    <w:basedOn w:val="TableNormal"/>
    <w:uiPriority w:val="51"/>
    <w:rsid w:val="00A02684"/>
    <w:rPr>
      <w:rFonts w:ascii="Calibri" w:eastAsia="Times New Roman" w:hAnsi="Calibri" w:cs="Times New Roman"/>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ghtGrid-Accent2">
    <w:name w:val="Light Grid Accent 2"/>
    <w:basedOn w:val="TableNormal"/>
    <w:uiPriority w:val="62"/>
    <w:rsid w:val="00A02684"/>
    <w:rPr>
      <w:rFonts w:ascii="Calibri" w:eastAsia="Times New Roman" w:hAnsi="Calibri" w:cs="Times New Roman"/>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w:eastAsia="Times New Roman" w:hAnsi="Calibri"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stTable2-Accent11">
    <w:name w:val="List Table 2 - Accent 11"/>
    <w:basedOn w:val="TableNormal"/>
    <w:uiPriority w:val="47"/>
    <w:rsid w:val="00A02684"/>
    <w:rPr>
      <w:rFonts w:ascii="Calibri" w:eastAsia="Times New Roman" w:hAnsi="Calibri" w:cs="Times New Roman"/>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Light1">
    <w:name w:val="Table Grid Light1"/>
    <w:basedOn w:val="TableNormal"/>
    <w:uiPriority w:val="40"/>
    <w:rsid w:val="00A02684"/>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ListTable3-Accent11">
    <w:name w:val="List Table 3 - Accent 11"/>
    <w:basedOn w:val="TableNormal"/>
    <w:uiPriority w:val="48"/>
    <w:rsid w:val="00A02684"/>
    <w:rPr>
      <w:rFonts w:ascii="Calibri" w:eastAsia="Times New Roman" w:hAnsi="Calibri" w:cs="Times New Roman"/>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ghtShading-Accent11">
    <w:name w:val="Light Shading - Accent 11"/>
    <w:basedOn w:val="TableNormal"/>
    <w:uiPriority w:val="60"/>
    <w:rsid w:val="00A02684"/>
    <w:rPr>
      <w:rFonts w:ascii="Calibri" w:eastAsia="Calibri" w:hAnsi="Calibri" w:cs="Times New Roman"/>
      <w:color w:val="2E74B5"/>
      <w:sz w:val="22"/>
      <w:szCs w:val="22"/>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FollowedHyperlink">
    <w:name w:val="FollowedHyperlink"/>
    <w:uiPriority w:val="99"/>
    <w:semiHidden/>
    <w:unhideWhenUsed/>
    <w:rsid w:val="00A02684"/>
    <w:rPr>
      <w:color w:val="800080"/>
      <w:u w:val="single"/>
    </w:rPr>
  </w:style>
  <w:style w:type="paragraph" w:customStyle="1" w:styleId="xl66">
    <w:name w:val="xl66"/>
    <w:basedOn w:val="Normal"/>
    <w:rsid w:val="00A02684"/>
    <w:pPr>
      <w:spacing w:before="100" w:beforeAutospacing="1" w:after="100" w:afterAutospacing="1"/>
    </w:pPr>
    <w:rPr>
      <w:rFonts w:ascii="Times New Roman" w:eastAsia="Times New Roman" w:hAnsi="Times New Roman" w:cs="Times New Roman"/>
    </w:rPr>
  </w:style>
  <w:style w:type="paragraph" w:customStyle="1" w:styleId="xl67">
    <w:name w:val="xl67"/>
    <w:basedOn w:val="Normal"/>
    <w:rsid w:val="00A02684"/>
    <w:pPr>
      <w:spacing w:before="100" w:beforeAutospacing="1" w:after="100" w:afterAutospacing="1"/>
      <w:jc w:val="center"/>
    </w:pPr>
    <w:rPr>
      <w:rFonts w:ascii="Times New Roman" w:eastAsia="Times New Roman" w:hAnsi="Times New Roman" w:cs="Times New Roman"/>
      <w:b/>
      <w:bCs/>
    </w:rPr>
  </w:style>
  <w:style w:type="paragraph" w:customStyle="1" w:styleId="xl68">
    <w:name w:val="xl68"/>
    <w:basedOn w:val="Normal"/>
    <w:rsid w:val="00A02684"/>
    <w:pPr>
      <w:spacing w:before="100" w:beforeAutospacing="1" w:after="100" w:afterAutospacing="1"/>
      <w:jc w:val="center"/>
    </w:pPr>
    <w:rPr>
      <w:rFonts w:ascii="Times New Roman" w:eastAsia="Times New Roman" w:hAnsi="Times New Roman" w:cs="Times New Roman"/>
      <w:b/>
      <w:bCs/>
    </w:rPr>
  </w:style>
  <w:style w:type="table" w:styleId="LightShading-Accent3">
    <w:name w:val="Light Shading Accent 3"/>
    <w:basedOn w:val="TableNormal"/>
    <w:uiPriority w:val="60"/>
    <w:rsid w:val="00A02684"/>
    <w:rPr>
      <w:rFonts w:ascii="Calibri" w:eastAsia="Calibri" w:hAnsi="Calibri" w:cs="Times New Roman"/>
      <w:color w:val="7B7B7B"/>
      <w:sz w:val="22"/>
      <w:szCs w:val="22"/>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TableGrid0">
    <w:name w:val="TableGrid"/>
    <w:rsid w:val="00A02684"/>
    <w:rPr>
      <w:rFonts w:ascii="Calibri" w:eastAsia="Times New Roman" w:hAnsi="Calibri" w:cs="Times New Roman"/>
      <w:sz w:val="22"/>
      <w:szCs w:val="22"/>
      <w:lang w:val="en-IN" w:eastAsia="en-IN"/>
    </w:rPr>
    <w:tblPr>
      <w:tblCellMar>
        <w:top w:w="0" w:type="dxa"/>
        <w:left w:w="0" w:type="dxa"/>
        <w:bottom w:w="0" w:type="dxa"/>
        <w:right w:w="0" w:type="dxa"/>
      </w:tblCellMar>
    </w:tblPr>
  </w:style>
  <w:style w:type="table" w:styleId="LightList-Accent3">
    <w:name w:val="Light List Accent 3"/>
    <w:basedOn w:val="TableNormal"/>
    <w:uiPriority w:val="61"/>
    <w:rsid w:val="00A02684"/>
    <w:rPr>
      <w:rFonts w:ascii="Calibri" w:eastAsia="Calibri" w:hAnsi="Calibri" w:cs="Times New Roman"/>
      <w:sz w:val="22"/>
      <w:szCs w:val="22"/>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xl69">
    <w:name w:val="xl69"/>
    <w:basedOn w:val="Normal"/>
    <w:rsid w:val="00A026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70">
    <w:name w:val="xl70"/>
    <w:basedOn w:val="Normal"/>
    <w:rsid w:val="00A026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rPr>
  </w:style>
  <w:style w:type="paragraph" w:customStyle="1" w:styleId="xl71">
    <w:name w:val="xl71"/>
    <w:basedOn w:val="Normal"/>
    <w:rsid w:val="00A0268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cs="Times New Roman"/>
      <w:color w:val="000000"/>
    </w:rPr>
  </w:style>
  <w:style w:type="paragraph" w:customStyle="1" w:styleId="xl72">
    <w:name w:val="xl72"/>
    <w:basedOn w:val="Normal"/>
    <w:rsid w:val="00A0268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cs="Times New Roman"/>
    </w:rPr>
  </w:style>
  <w:style w:type="paragraph" w:customStyle="1" w:styleId="xl73">
    <w:name w:val="xl73"/>
    <w:basedOn w:val="Normal"/>
    <w:rsid w:val="00A0268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Times New Roman" w:eastAsia="Times New Roman" w:hAnsi="Times New Roman" w:cs="Times New Roman"/>
      <w:color w:val="000000"/>
    </w:rPr>
  </w:style>
  <w:style w:type="paragraph" w:customStyle="1" w:styleId="xl74">
    <w:name w:val="xl74"/>
    <w:basedOn w:val="Normal"/>
    <w:rsid w:val="00A026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75">
    <w:name w:val="xl75"/>
    <w:basedOn w:val="Normal"/>
    <w:rsid w:val="00A026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rPr>
  </w:style>
  <w:style w:type="paragraph" w:customStyle="1" w:styleId="xl76">
    <w:name w:val="xl76"/>
    <w:basedOn w:val="Normal"/>
    <w:rsid w:val="00A026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rPr>
  </w:style>
  <w:style w:type="paragraph" w:customStyle="1" w:styleId="xl77">
    <w:name w:val="xl77"/>
    <w:basedOn w:val="Normal"/>
    <w:rsid w:val="00A026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rPr>
  </w:style>
  <w:style w:type="paragraph" w:customStyle="1" w:styleId="xl78">
    <w:name w:val="xl78"/>
    <w:basedOn w:val="Normal"/>
    <w:rsid w:val="00A02684"/>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top"/>
    </w:pPr>
    <w:rPr>
      <w:rFonts w:ascii="Times New Roman" w:eastAsia="Times New Roman" w:hAnsi="Times New Roman" w:cs="Times New Roman"/>
      <w:color w:val="000000"/>
    </w:rPr>
  </w:style>
  <w:style w:type="paragraph" w:customStyle="1" w:styleId="xl79">
    <w:name w:val="xl79"/>
    <w:basedOn w:val="Normal"/>
    <w:rsid w:val="00A02684"/>
    <w:pPr>
      <w:spacing w:before="100" w:beforeAutospacing="1" w:after="100" w:afterAutospacing="1"/>
      <w:jc w:val="right"/>
    </w:pPr>
    <w:rPr>
      <w:rFonts w:ascii="Times New Roman" w:eastAsia="Times New Roman" w:hAnsi="Times New Roman" w:cs="Times New Roman"/>
    </w:rPr>
  </w:style>
  <w:style w:type="paragraph" w:customStyle="1" w:styleId="xl80">
    <w:name w:val="xl80"/>
    <w:basedOn w:val="Normal"/>
    <w:rsid w:val="00A0268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ascii="Times New Roman" w:eastAsia="Times New Roman" w:hAnsi="Times New Roman" w:cs="Times New Roman"/>
      <w:b/>
      <w:bCs/>
      <w:color w:val="000000"/>
    </w:rPr>
  </w:style>
  <w:style w:type="paragraph" w:customStyle="1" w:styleId="xl81">
    <w:name w:val="xl81"/>
    <w:basedOn w:val="Normal"/>
    <w:rsid w:val="00A0268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top"/>
    </w:pPr>
    <w:rPr>
      <w:rFonts w:ascii="Times New Roman" w:eastAsia="Times New Roman" w:hAnsi="Times New Roman" w:cs="Times New Roman"/>
      <w:b/>
      <w:bCs/>
      <w:color w:val="000000"/>
    </w:rPr>
  </w:style>
  <w:style w:type="paragraph" w:customStyle="1" w:styleId="xl82">
    <w:name w:val="xl82"/>
    <w:basedOn w:val="Normal"/>
    <w:rsid w:val="00A0268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textAlignment w:val="top"/>
    </w:pPr>
    <w:rPr>
      <w:rFonts w:ascii="Times New Roman" w:eastAsia="Times New Roman" w:hAnsi="Times New Roman" w:cs="Times New Roman"/>
      <w:b/>
      <w:bCs/>
      <w:color w:val="000000"/>
    </w:rPr>
  </w:style>
  <w:style w:type="paragraph" w:customStyle="1" w:styleId="xl83">
    <w:name w:val="xl83"/>
    <w:basedOn w:val="Normal"/>
    <w:rsid w:val="00A0268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4">
    <w:name w:val="xl84"/>
    <w:basedOn w:val="Normal"/>
    <w:rsid w:val="00A0268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textAlignment w:val="center"/>
    </w:pPr>
    <w:rPr>
      <w:rFonts w:ascii="Times New Roman" w:eastAsia="Times New Roman" w:hAnsi="Times New Roman" w:cs="Times New Roman"/>
      <w:b/>
      <w:bCs/>
    </w:rPr>
  </w:style>
  <w:style w:type="paragraph" w:customStyle="1" w:styleId="xl85">
    <w:name w:val="xl85"/>
    <w:basedOn w:val="Normal"/>
    <w:rsid w:val="00A026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6">
    <w:name w:val="xl86"/>
    <w:basedOn w:val="Normal"/>
    <w:rsid w:val="00A026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rPr>
  </w:style>
  <w:style w:type="paragraph" w:customStyle="1" w:styleId="xl88">
    <w:name w:val="xl88"/>
    <w:basedOn w:val="Normal"/>
    <w:rsid w:val="00A02684"/>
    <w:pPr>
      <w:spacing w:before="100" w:beforeAutospacing="1" w:after="100" w:afterAutospacing="1"/>
      <w:jc w:val="right"/>
    </w:pPr>
    <w:rPr>
      <w:rFonts w:ascii="Times New Roman" w:eastAsia="Times New Roman" w:hAnsi="Times New Roman" w:cs="Times New Roman"/>
    </w:rPr>
  </w:style>
  <w:style w:type="paragraph" w:customStyle="1" w:styleId="PersonalName">
    <w:name w:val="Personal Name"/>
    <w:basedOn w:val="Title"/>
    <w:rsid w:val="00A02684"/>
    <w:pPr>
      <w:spacing w:after="120"/>
    </w:pPr>
    <w:rPr>
      <w:b/>
      <w:caps/>
      <w:color w:val="000000"/>
      <w:spacing w:val="30"/>
      <w:kern w:val="28"/>
      <w:sz w:val="28"/>
      <w:szCs w:val="28"/>
    </w:rPr>
  </w:style>
  <w:style w:type="paragraph" w:customStyle="1" w:styleId="xl65">
    <w:name w:val="xl65"/>
    <w:basedOn w:val="Normal"/>
    <w:rsid w:val="00A0268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ascii="Times New Roman" w:eastAsia="Times New Roman" w:hAnsi="Times New Roman" w:cs="Times New Roman"/>
      <w:color w:val="000000"/>
    </w:rPr>
  </w:style>
  <w:style w:type="paragraph" w:customStyle="1" w:styleId="xl87">
    <w:name w:val="xl87"/>
    <w:basedOn w:val="Normal"/>
    <w:rsid w:val="00A02684"/>
    <w:pPr>
      <w:spacing w:before="100" w:beforeAutospacing="1" w:after="100" w:afterAutospacing="1"/>
      <w:textAlignment w:val="top"/>
    </w:pPr>
    <w:rPr>
      <w:rFonts w:ascii="Times New Roman" w:eastAsia="Times New Roman" w:hAnsi="Times New Roman" w:cs="Times New Roman"/>
      <w:color w:val="000000"/>
    </w:rPr>
  </w:style>
  <w:style w:type="paragraph" w:customStyle="1" w:styleId="xl89">
    <w:name w:val="xl89"/>
    <w:basedOn w:val="Normal"/>
    <w:rsid w:val="00A0268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90">
    <w:name w:val="xl90"/>
    <w:basedOn w:val="Normal"/>
    <w:rsid w:val="00A0268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mbria" w:eastAsia="Times New Roman" w:hAnsi="Cambria" w:cs="Times New Roman"/>
      <w:color w:val="000000"/>
      <w:sz w:val="20"/>
      <w:szCs w:val="20"/>
    </w:rPr>
  </w:style>
  <w:style w:type="paragraph" w:customStyle="1" w:styleId="xl91">
    <w:name w:val="xl91"/>
    <w:basedOn w:val="Normal"/>
    <w:rsid w:val="00A026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mbria" w:eastAsia="Times New Roman" w:hAnsi="Cambria" w:cs="Times New Roman"/>
      <w:color w:val="000000"/>
      <w:sz w:val="20"/>
      <w:szCs w:val="20"/>
    </w:rPr>
  </w:style>
  <w:style w:type="paragraph" w:customStyle="1" w:styleId="xl92">
    <w:name w:val="xl92"/>
    <w:basedOn w:val="Normal"/>
    <w:rsid w:val="00A0268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color w:val="000000"/>
      <w:sz w:val="20"/>
      <w:szCs w:val="20"/>
    </w:rPr>
  </w:style>
  <w:style w:type="paragraph" w:customStyle="1" w:styleId="xl93">
    <w:name w:val="xl93"/>
    <w:basedOn w:val="Normal"/>
    <w:rsid w:val="00A026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0"/>
      <w:szCs w:val="20"/>
    </w:rPr>
  </w:style>
  <w:style w:type="paragraph" w:customStyle="1" w:styleId="xl94">
    <w:name w:val="xl94"/>
    <w:basedOn w:val="Normal"/>
    <w:rsid w:val="00A02684"/>
    <w:pPr>
      <w:pBdr>
        <w:left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95">
    <w:name w:val="xl95"/>
    <w:basedOn w:val="Normal"/>
    <w:rsid w:val="00A026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Times New Roman" w:eastAsia="Times New Roman" w:hAnsi="Times New Roman" w:cs="Times New Roman"/>
      <w:b/>
      <w:bCs/>
      <w:color w:val="000000"/>
    </w:rPr>
  </w:style>
  <w:style w:type="paragraph" w:customStyle="1" w:styleId="xl96">
    <w:name w:val="xl96"/>
    <w:basedOn w:val="Normal"/>
    <w:rsid w:val="00A026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rPr>
  </w:style>
  <w:style w:type="table" w:customStyle="1" w:styleId="GridTable1Light1">
    <w:name w:val="Grid Table 1 Light1"/>
    <w:basedOn w:val="TableNormal"/>
    <w:uiPriority w:val="46"/>
    <w:rsid w:val="00A02684"/>
    <w:rPr>
      <w:rFonts w:ascii="Calibri" w:eastAsia="Times New Roman" w:hAnsi="Calibri" w:cs="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PlaceholderText">
    <w:name w:val="Placeholder Text"/>
    <w:uiPriority w:val="99"/>
    <w:semiHidden/>
    <w:rsid w:val="00A02684"/>
    <w:rPr>
      <w:color w:val="808080"/>
    </w:rPr>
  </w:style>
  <w:style w:type="table" w:styleId="LightList-Accent5">
    <w:name w:val="Light List Accent 5"/>
    <w:basedOn w:val="TableNormal"/>
    <w:uiPriority w:val="61"/>
    <w:rsid w:val="00A02684"/>
    <w:rPr>
      <w:rFonts w:ascii="Calibri" w:eastAsia="Times New Roman" w:hAnsi="Calibri" w:cs="Times New Roman"/>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MediumShading1-Accent11">
    <w:name w:val="Medium Shading 1 - Accent 11"/>
    <w:basedOn w:val="TableNormal"/>
    <w:uiPriority w:val="63"/>
    <w:rsid w:val="00A02684"/>
    <w:rPr>
      <w:rFonts w:ascii="Calibri" w:eastAsia="Times New Roman" w:hAnsi="Calibri" w:cs="Times New Roman"/>
      <w:sz w:val="22"/>
      <w:szCs w:val="22"/>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PlainTable11">
    <w:name w:val="Plain Table 11"/>
    <w:basedOn w:val="TableNormal"/>
    <w:uiPriority w:val="41"/>
    <w:rsid w:val="00A02684"/>
    <w:rPr>
      <w:rFonts w:ascii="Calibri" w:eastAsia="Calibri" w:hAnsi="Calibri" w:cs="Times New Roman"/>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ghtGrid-Accent11">
    <w:name w:val="Light Grid - Accent 11"/>
    <w:basedOn w:val="TableNormal"/>
    <w:uiPriority w:val="62"/>
    <w:rsid w:val="00A02684"/>
    <w:rPr>
      <w:rFonts w:ascii="Calibri" w:eastAsia="Times New Roman" w:hAnsi="Calibri" w:cs="Times New Roman"/>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w:eastAsia="Times New Roman" w:hAnsi="Calibri"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GridTable4-Accent21">
    <w:name w:val="Grid Table 4 - Accent 21"/>
    <w:basedOn w:val="TableNormal"/>
    <w:uiPriority w:val="49"/>
    <w:rsid w:val="00A02684"/>
    <w:rPr>
      <w:rFonts w:ascii="Calibri" w:eastAsia="Times New Roman" w:hAnsi="Calibri" w:cs="Times New Roman"/>
      <w:sz w:val="22"/>
      <w:szCs w:val="22"/>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11">
    <w:name w:val="Grid Table 4 - Accent 11"/>
    <w:basedOn w:val="TableNormal"/>
    <w:uiPriority w:val="49"/>
    <w:rsid w:val="00A02684"/>
    <w:rPr>
      <w:rFonts w:ascii="Calibri" w:eastAsia="Times New Roman" w:hAnsi="Calibri" w:cs="Times New Roman"/>
      <w:sz w:val="22"/>
      <w:szCs w:val="22"/>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2">
    <w:name w:val="Grid Table 4 - Accent 22"/>
    <w:basedOn w:val="TableNormal"/>
    <w:uiPriority w:val="49"/>
    <w:rsid w:val="00A02684"/>
    <w:rPr>
      <w:rFonts w:ascii="Calibri" w:eastAsia="Times New Roman" w:hAnsi="Calibri" w:cs="Times New Roman"/>
      <w:sz w:val="22"/>
      <w:szCs w:val="22"/>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12">
    <w:name w:val="Grid Table 4 - Accent 12"/>
    <w:basedOn w:val="TableNormal"/>
    <w:uiPriority w:val="49"/>
    <w:rsid w:val="00A02684"/>
    <w:rPr>
      <w:rFonts w:ascii="Calibri" w:eastAsia="Times New Roman" w:hAnsi="Calibri" w:cs="Times New Roman"/>
      <w:sz w:val="22"/>
      <w:szCs w:val="22"/>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3">
    <w:name w:val="Grid Table 4 - Accent 13"/>
    <w:basedOn w:val="TableNormal"/>
    <w:uiPriority w:val="49"/>
    <w:rsid w:val="00A02684"/>
    <w:rPr>
      <w:rFonts w:ascii="Calibri" w:eastAsia="Times New Roman" w:hAnsi="Calibri" w:cs="Times New Roman"/>
      <w:sz w:val="22"/>
      <w:szCs w:val="22"/>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1">
    <w:name w:val="Grid Table 6 Colorful1"/>
    <w:basedOn w:val="TableNormal"/>
    <w:uiPriority w:val="51"/>
    <w:rsid w:val="00A02684"/>
    <w:rPr>
      <w:rFonts w:ascii="Calibri" w:eastAsia="Times New Roman" w:hAnsi="Calibri" w:cs="Times New Roman"/>
      <w:color w:val="000000"/>
      <w:sz w:val="22"/>
      <w:szCs w:val="22"/>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2">
    <w:name w:val="Grid Table 6 Colorful - Accent 12"/>
    <w:basedOn w:val="TableNormal"/>
    <w:uiPriority w:val="51"/>
    <w:rsid w:val="00A02684"/>
    <w:rPr>
      <w:rFonts w:ascii="Calibri" w:eastAsia="Times New Roman" w:hAnsi="Calibri" w:cs="Times New Roman"/>
      <w:color w:val="2E74B5"/>
      <w:sz w:val="22"/>
      <w:szCs w:val="22"/>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xl64">
    <w:name w:val="xl64"/>
    <w:basedOn w:val="Normal"/>
    <w:rsid w:val="00A02684"/>
    <w:pPr>
      <w:spacing w:before="100" w:beforeAutospacing="1" w:after="100" w:afterAutospacing="1"/>
    </w:pPr>
    <w:rPr>
      <w:rFonts w:ascii="Times New Roman" w:eastAsia="Times New Roman" w:hAnsi="Times New Roman" w:cs="Times New Roman"/>
      <w:lang w:val="en-IN" w:eastAsia="en-IN"/>
    </w:rPr>
  </w:style>
  <w:style w:type="table" w:customStyle="1" w:styleId="PlainTable12">
    <w:name w:val="Plain Table 12"/>
    <w:basedOn w:val="TableNormal"/>
    <w:uiPriority w:val="41"/>
    <w:rsid w:val="00A02684"/>
    <w:rPr>
      <w:rFonts w:ascii="Calibri" w:eastAsia="Times New Roman" w:hAnsi="Calibri"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olorfulList-Accent5">
    <w:name w:val="Colorful List Accent 5"/>
    <w:basedOn w:val="TableNormal"/>
    <w:uiPriority w:val="72"/>
    <w:rsid w:val="00A02684"/>
    <w:pPr>
      <w:jc w:val="both"/>
    </w:pPr>
    <w:rPr>
      <w:rFonts w:ascii="Calibri" w:eastAsia="Times New Roman"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4">
    <w:name w:val="Colorful List Accent 4"/>
    <w:basedOn w:val="TableNormal"/>
    <w:uiPriority w:val="72"/>
    <w:rsid w:val="00A02684"/>
    <w:pPr>
      <w:jc w:val="both"/>
    </w:pPr>
    <w:rPr>
      <w:rFonts w:ascii="Calibri" w:eastAsia="Times New Roman"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6">
    <w:name w:val="Colorful List Accent 6"/>
    <w:basedOn w:val="TableNormal"/>
    <w:uiPriority w:val="72"/>
    <w:rsid w:val="00A02684"/>
    <w:pPr>
      <w:jc w:val="both"/>
    </w:pPr>
    <w:rPr>
      <w:rFonts w:ascii="Calibri" w:eastAsia="Times New Roman" w:hAnsi="Calibri" w:cs="Times New Roman"/>
      <w:color w:val="000000"/>
    </w:rPr>
    <w:tblPr>
      <w:tblStyleRowBandSize w:val="1"/>
      <w:tblStyleColBandSize w:val="1"/>
      <w:tblInd w:w="0" w:type="dxa"/>
      <w:tblCellMar>
        <w:top w:w="0" w:type="dxa"/>
        <w:left w:w="108" w:type="dxa"/>
        <w:bottom w:w="0" w:type="dxa"/>
        <w:right w:w="108" w:type="dxa"/>
      </w:tblCellMar>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LightShading-Accent6">
    <w:name w:val="Light Shading Accent 6"/>
    <w:basedOn w:val="TableNormal"/>
    <w:uiPriority w:val="60"/>
    <w:rsid w:val="00A02684"/>
    <w:pPr>
      <w:jc w:val="both"/>
    </w:pPr>
    <w:rPr>
      <w:rFonts w:ascii="Calibri" w:eastAsia="Times New Roman" w:hAnsi="Calibri" w:cs="Times New Roman"/>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ightGrid-Accent6">
    <w:name w:val="Light Grid Accent 6"/>
    <w:basedOn w:val="TableNormal"/>
    <w:uiPriority w:val="62"/>
    <w:rsid w:val="00A02684"/>
    <w:pPr>
      <w:jc w:val="both"/>
    </w:pPr>
    <w:rPr>
      <w:rFonts w:ascii="Calibri" w:eastAsia="Times New Roman" w:hAnsi="Calibri" w:cs="Times New Roman"/>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w:eastAsia="Times New Roman" w:hAnsi="Calibri"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stTable1Light-Accent51">
    <w:name w:val="List Table 1 Light - Accent 51"/>
    <w:basedOn w:val="TableNormal"/>
    <w:uiPriority w:val="46"/>
    <w:rsid w:val="00A02684"/>
    <w:pPr>
      <w:jc w:val="both"/>
    </w:pPr>
    <w:rPr>
      <w:rFonts w:ascii="Calibri" w:eastAsia="Times New Roman" w:hAnsi="Calibri"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61">
    <w:name w:val="Grid Table 6 Colorful - Accent 61"/>
    <w:basedOn w:val="TableNormal"/>
    <w:uiPriority w:val="51"/>
    <w:rsid w:val="00A02684"/>
    <w:pPr>
      <w:jc w:val="both"/>
    </w:pPr>
    <w:rPr>
      <w:rFonts w:ascii="Calibri" w:eastAsia="Times New Roman" w:hAnsi="Calibri" w:cs="Times New Roman"/>
      <w:color w:val="538135"/>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Accent61">
    <w:name w:val="Grid Table 5 Dark - Accent 61"/>
    <w:basedOn w:val="TableNormal"/>
    <w:uiPriority w:val="50"/>
    <w:rsid w:val="00A02684"/>
    <w:pPr>
      <w:jc w:val="both"/>
    </w:pPr>
    <w:rPr>
      <w:rFonts w:ascii="Calibri" w:eastAsia="Times New Roman"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LightGrid-Accent5">
    <w:name w:val="Light Grid Accent 5"/>
    <w:basedOn w:val="TableNormal"/>
    <w:uiPriority w:val="62"/>
    <w:rsid w:val="00A02684"/>
    <w:pPr>
      <w:jc w:val="both"/>
    </w:pPr>
    <w:rPr>
      <w:rFonts w:ascii="Calibri" w:eastAsia="Times New Roman" w:hAnsi="Calibri" w:cs="Times New Roman"/>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w:eastAsia="Times New Roman" w:hAnsi="Calibri"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w:eastAsia="Times New Roman" w:hAnsi="Calibri"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paragraph" w:customStyle="1" w:styleId="TLDocTxt">
    <w:name w:val="TLDocTxt"/>
    <w:basedOn w:val="Normal"/>
    <w:rsid w:val="006F48D2"/>
    <w:pPr>
      <w:numPr>
        <w:numId w:val="67"/>
      </w:numPr>
      <w:spacing w:before="240" w:line="260" w:lineRule="atLeast"/>
      <w:jc w:val="both"/>
    </w:pPr>
    <w:rPr>
      <w:rFonts w:ascii="Times New Roman" w:eastAsia="SimSun" w:hAnsi="Times New Roman" w:cs="Times New Roman"/>
      <w:sz w:val="22"/>
      <w:szCs w:val="22"/>
      <w:lang w:val="en-GB"/>
    </w:rPr>
  </w:style>
  <w:style w:type="paragraph" w:customStyle="1" w:styleId="TLDocTxtL1">
    <w:name w:val="TLDocTxtL1"/>
    <w:basedOn w:val="TLDocTxt"/>
    <w:rsid w:val="006F48D2"/>
    <w:pPr>
      <w:numPr>
        <w:ilvl w:val="1"/>
      </w:numPr>
    </w:pPr>
  </w:style>
  <w:style w:type="paragraph" w:customStyle="1" w:styleId="TLDocTxtL2">
    <w:name w:val="TLDocTxtL2"/>
    <w:basedOn w:val="TLDocTxt"/>
    <w:rsid w:val="006F48D2"/>
    <w:pPr>
      <w:numPr>
        <w:ilvl w:val="2"/>
      </w:numPr>
    </w:pPr>
  </w:style>
  <w:style w:type="paragraph" w:customStyle="1" w:styleId="TLDocTxtL3">
    <w:name w:val="TLDocTxtL3"/>
    <w:basedOn w:val="TLDocTxt"/>
    <w:rsid w:val="006F48D2"/>
    <w:pPr>
      <w:numPr>
        <w:ilvl w:val="3"/>
      </w:numPr>
    </w:pPr>
  </w:style>
  <w:style w:type="paragraph" w:customStyle="1" w:styleId="TLDocTxtL4">
    <w:name w:val="TLDocTxtL4"/>
    <w:basedOn w:val="TLDocTxt"/>
    <w:rsid w:val="006F48D2"/>
    <w:pPr>
      <w:numPr>
        <w:ilvl w:val="4"/>
      </w:numPr>
    </w:pPr>
  </w:style>
  <w:style w:type="paragraph" w:customStyle="1" w:styleId="TLDocTxtL5">
    <w:name w:val="TLDocTxtL5"/>
    <w:basedOn w:val="TLDocTxt"/>
    <w:rsid w:val="006F48D2"/>
    <w:pPr>
      <w:numPr>
        <w:ilvl w:val="5"/>
      </w:numPr>
    </w:pPr>
  </w:style>
  <w:style w:type="paragraph" w:customStyle="1" w:styleId="TLDocTxtL6">
    <w:name w:val="TLDocTxtL6"/>
    <w:basedOn w:val="TLDocTxt"/>
    <w:rsid w:val="006F48D2"/>
    <w:pPr>
      <w:numPr>
        <w:ilvl w:val="6"/>
      </w:numPr>
    </w:pPr>
  </w:style>
  <w:style w:type="paragraph" w:customStyle="1" w:styleId="TLDocTxtL7">
    <w:name w:val="TLDocTxtL7"/>
    <w:basedOn w:val="TLDocTxt"/>
    <w:rsid w:val="006F48D2"/>
    <w:pPr>
      <w:numPr>
        <w:ilvl w:val="7"/>
      </w:numPr>
    </w:pPr>
  </w:style>
  <w:style w:type="paragraph" w:customStyle="1" w:styleId="TLDocTxtL8">
    <w:name w:val="TLDocTxtL8"/>
    <w:basedOn w:val="TLDocTxt"/>
    <w:rsid w:val="006F48D2"/>
    <w:pPr>
      <w:numPr>
        <w:ilvl w:val="8"/>
      </w:numPr>
    </w:pPr>
  </w:style>
  <w:style w:type="paragraph" w:customStyle="1" w:styleId="Style1">
    <w:name w:val="Style1"/>
    <w:basedOn w:val="Normal"/>
    <w:qFormat/>
    <w:rsid w:val="006F48D2"/>
    <w:pPr>
      <w:numPr>
        <w:numId w:val="68"/>
      </w:numPr>
      <w:tabs>
        <w:tab w:val="num" w:pos="360"/>
      </w:tabs>
      <w:autoSpaceDE w:val="0"/>
      <w:autoSpaceDN w:val="0"/>
      <w:adjustRightInd w:val="0"/>
      <w:spacing w:line="276" w:lineRule="auto"/>
      <w:ind w:left="426" w:hanging="426"/>
      <w:jc w:val="both"/>
      <w:outlineLvl w:val="0"/>
    </w:pPr>
    <w:rPr>
      <w:rFonts w:eastAsia="Times New Roman" w:cs="Arial"/>
      <w:b/>
      <w:bCs/>
      <w:color w:val="2F5496"/>
      <w:kern w:val="12"/>
      <w:lang w:val="en-GB"/>
    </w:rPr>
  </w:style>
  <w:style w:type="table" w:customStyle="1" w:styleId="GridTable6Colorful-Accent1">
    <w:name w:val="Grid Table 6 Colorful - Accent 1"/>
    <w:basedOn w:val="TableNormal"/>
    <w:uiPriority w:val="51"/>
    <w:rsid w:val="00B26461"/>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0">
    <w:name w:val="p0"/>
    <w:basedOn w:val="Normal"/>
    <w:rsid w:val="00CD3C6A"/>
    <w:pPr>
      <w:spacing w:before="100" w:beforeAutospacing="1" w:after="100" w:afterAutospacing="1"/>
    </w:pPr>
    <w:rPr>
      <w:rFonts w:ascii="Times New Roman" w:eastAsia="Times New Roman" w:hAnsi="Times New Roman" w:cs="Times New Roman"/>
      <w:lang w:val="en-IN" w:eastAsia="en-IN"/>
    </w:rPr>
  </w:style>
  <w:style w:type="paragraph" w:customStyle="1" w:styleId="p1">
    <w:name w:val="p1"/>
    <w:basedOn w:val="Normal"/>
    <w:rsid w:val="00CD3C6A"/>
    <w:pPr>
      <w:spacing w:before="100" w:beforeAutospacing="1" w:after="100" w:afterAutospacing="1"/>
    </w:pPr>
    <w:rPr>
      <w:rFonts w:ascii="Times New Roman" w:eastAsia="Times New Roman" w:hAnsi="Times New Roman" w:cs="Times New Roman"/>
      <w:lang w:val="en-IN" w:eastAsia="en-IN"/>
    </w:rPr>
  </w:style>
  <w:style w:type="paragraph" w:customStyle="1" w:styleId="p2">
    <w:name w:val="p2"/>
    <w:basedOn w:val="Normal"/>
    <w:rsid w:val="00CD3C6A"/>
    <w:pPr>
      <w:spacing w:before="100" w:beforeAutospacing="1" w:after="100" w:afterAutospacing="1"/>
    </w:pPr>
    <w:rPr>
      <w:rFonts w:ascii="Times New Roman" w:eastAsia="Times New Roman" w:hAnsi="Times New Roman" w:cs="Times New Roman"/>
      <w:lang w:val="en-IN" w:eastAsia="en-IN"/>
    </w:rPr>
  </w:style>
  <w:style w:type="paragraph" w:customStyle="1" w:styleId="p3">
    <w:name w:val="p3"/>
    <w:basedOn w:val="Normal"/>
    <w:rsid w:val="00CD3C6A"/>
    <w:pPr>
      <w:spacing w:before="100" w:beforeAutospacing="1" w:after="100" w:afterAutospacing="1"/>
    </w:pPr>
    <w:rPr>
      <w:rFonts w:ascii="Times New Roman" w:eastAsia="Times New Roman" w:hAnsi="Times New Roman" w:cs="Times New Roman"/>
      <w:lang w:val="en-IN" w:eastAsia="en-IN"/>
    </w:rPr>
  </w:style>
  <w:style w:type="paragraph" w:customStyle="1" w:styleId="p4">
    <w:name w:val="p4"/>
    <w:basedOn w:val="Normal"/>
    <w:rsid w:val="00CD3C6A"/>
    <w:pPr>
      <w:spacing w:before="100" w:beforeAutospacing="1" w:after="100" w:afterAutospacing="1"/>
    </w:pPr>
    <w:rPr>
      <w:rFonts w:ascii="Times New Roman" w:eastAsia="Times New Roman" w:hAnsi="Times New Roman" w:cs="Times New Roman"/>
      <w:lang w:val="en-IN" w:eastAsia="en-IN"/>
    </w:rPr>
  </w:style>
  <w:style w:type="paragraph" w:customStyle="1" w:styleId="p5">
    <w:name w:val="p5"/>
    <w:basedOn w:val="Normal"/>
    <w:rsid w:val="00CD3C6A"/>
    <w:pPr>
      <w:spacing w:before="100" w:beforeAutospacing="1" w:after="100" w:afterAutospacing="1"/>
    </w:pPr>
    <w:rPr>
      <w:rFonts w:ascii="Times New Roman" w:eastAsia="Times New Roman" w:hAnsi="Times New Roman" w:cs="Times New Roman"/>
      <w:lang w:val="en-IN" w:eastAsia="en-IN"/>
    </w:rPr>
  </w:style>
  <w:style w:type="paragraph" w:customStyle="1" w:styleId="p6">
    <w:name w:val="p6"/>
    <w:basedOn w:val="Normal"/>
    <w:rsid w:val="00CD3C6A"/>
    <w:pPr>
      <w:spacing w:before="100" w:beforeAutospacing="1" w:after="100" w:afterAutospacing="1"/>
    </w:pPr>
    <w:rPr>
      <w:rFonts w:ascii="Times New Roman" w:eastAsia="Times New Roman" w:hAnsi="Times New Roman" w:cs="Times New Roman"/>
      <w:lang w:val="en-IN" w:eastAsia="en-IN"/>
    </w:rPr>
  </w:style>
  <w:style w:type="paragraph" w:customStyle="1" w:styleId="p7">
    <w:name w:val="p7"/>
    <w:basedOn w:val="Normal"/>
    <w:rsid w:val="00CD3C6A"/>
    <w:pPr>
      <w:spacing w:before="100" w:beforeAutospacing="1" w:after="100" w:afterAutospacing="1"/>
    </w:pPr>
    <w:rPr>
      <w:rFonts w:ascii="Times New Roman" w:eastAsia="Times New Roman" w:hAnsi="Times New Roman" w:cs="Times New Roman"/>
      <w:lang w:val="en-IN" w:eastAsia="en-IN"/>
    </w:rPr>
  </w:style>
  <w:style w:type="paragraph" w:customStyle="1" w:styleId="p8">
    <w:name w:val="p8"/>
    <w:basedOn w:val="Normal"/>
    <w:rsid w:val="00CD3C6A"/>
    <w:pPr>
      <w:spacing w:before="100" w:beforeAutospacing="1" w:after="100" w:afterAutospacing="1"/>
    </w:pPr>
    <w:rPr>
      <w:rFonts w:ascii="Times New Roman" w:eastAsia="Times New Roman" w:hAnsi="Times New Roman" w:cs="Times New Roman"/>
      <w:lang w:val="en-IN" w:eastAsia="en-IN"/>
    </w:rPr>
  </w:style>
  <w:style w:type="paragraph" w:customStyle="1" w:styleId="p9">
    <w:name w:val="p9"/>
    <w:basedOn w:val="Normal"/>
    <w:rsid w:val="00CD3C6A"/>
    <w:pPr>
      <w:spacing w:before="100" w:beforeAutospacing="1" w:after="100" w:afterAutospacing="1"/>
    </w:pPr>
    <w:rPr>
      <w:rFonts w:ascii="Times New Roman" w:eastAsia="Times New Roman" w:hAnsi="Times New Roman" w:cs="Times New Roman"/>
      <w:lang w:val="en-IN" w:eastAsia="en-IN"/>
    </w:rPr>
  </w:style>
  <w:style w:type="table" w:customStyle="1" w:styleId="GridTable4-Accent51">
    <w:name w:val="Grid Table 4 - Accent 51"/>
    <w:basedOn w:val="TableNormal"/>
    <w:next w:val="GridTable4-Accent5"/>
    <w:uiPriority w:val="49"/>
    <w:rsid w:val="00782643"/>
    <w:rPr>
      <w:rFonts w:ascii="Gill Sans MT" w:eastAsia="Times New Roman" w:hAnsi="Gill Sans MT" w:cs="Times New Roman"/>
      <w:sz w:val="22"/>
      <w:szCs w:val="22"/>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BDD7EE"/>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
    <w:name w:val="Grid Table 4 - Accent 5"/>
    <w:basedOn w:val="TableNormal"/>
    <w:uiPriority w:val="49"/>
    <w:rsid w:val="00782643"/>
    <w:pPr>
      <w:jc w:val="both"/>
    </w:pPr>
    <w:rPr>
      <w:rFonts w:ascii="Gill Sans MT" w:eastAsia="Times New Roman" w:hAnsi="Gill Sans MT" w:cs="Times New Roman"/>
      <w:lang w:val="en-GB"/>
    </w:rPr>
    <w:tblPr>
      <w:tblStyleRowBandSize w:val="1"/>
      <w:tblStyleColBandSize w:val="1"/>
      <w:tblInd w:w="0" w:type="dxa"/>
      <w:tblBorders>
        <w:top w:val="single" w:sz="4" w:space="0" w:color="E4A8A4"/>
        <w:left w:val="single" w:sz="4" w:space="0" w:color="E4A8A4"/>
        <w:bottom w:val="single" w:sz="4" w:space="0" w:color="E4A8A4"/>
        <w:right w:val="single" w:sz="4" w:space="0" w:color="E4A8A4"/>
        <w:insideH w:val="single" w:sz="4" w:space="0" w:color="E4A8A4"/>
        <w:insideV w:val="single" w:sz="4" w:space="0" w:color="E4A8A4"/>
      </w:tblBorders>
      <w:tblCellMar>
        <w:top w:w="0" w:type="dxa"/>
        <w:left w:w="108" w:type="dxa"/>
        <w:bottom w:w="0" w:type="dxa"/>
        <w:right w:w="108" w:type="dxa"/>
      </w:tblCellMar>
    </w:tblPr>
    <w:tblStylePr w:type="firstRow">
      <w:rPr>
        <w:b/>
        <w:bCs/>
        <w:color w:val="FFFFFF"/>
      </w:rPr>
      <w:tblPr/>
      <w:tcPr>
        <w:tcBorders>
          <w:top w:val="single" w:sz="4" w:space="0" w:color="D36F68"/>
          <w:left w:val="single" w:sz="4" w:space="0" w:color="D36F68"/>
          <w:bottom w:val="single" w:sz="4" w:space="0" w:color="D36F68"/>
          <w:right w:val="single" w:sz="4" w:space="0" w:color="D36F68"/>
          <w:insideH w:val="nil"/>
          <w:insideV w:val="nil"/>
        </w:tcBorders>
        <w:shd w:val="clear" w:color="auto" w:fill="D36F68"/>
      </w:tcPr>
    </w:tblStylePr>
    <w:tblStylePr w:type="lastRow">
      <w:rPr>
        <w:b/>
        <w:bCs/>
      </w:rPr>
      <w:tblPr/>
      <w:tcPr>
        <w:tcBorders>
          <w:top w:val="double" w:sz="4" w:space="0" w:color="D36F68"/>
        </w:tcBorders>
      </w:tcPr>
    </w:tblStylePr>
    <w:tblStylePr w:type="firstCol">
      <w:rPr>
        <w:b/>
        <w:bCs/>
      </w:rPr>
    </w:tblStylePr>
    <w:tblStylePr w:type="lastCol">
      <w:rPr>
        <w:b/>
        <w:bCs/>
      </w:rPr>
    </w:tblStylePr>
    <w:tblStylePr w:type="band1Vert">
      <w:tblPr/>
      <w:tcPr>
        <w:shd w:val="clear" w:color="auto" w:fill="F6E2E0"/>
      </w:tcPr>
    </w:tblStylePr>
    <w:tblStylePr w:type="band1Horz">
      <w:tblPr/>
      <w:tcPr>
        <w:shd w:val="clear" w:color="auto" w:fill="F6E2E0"/>
      </w:tcPr>
    </w:tblStylePr>
  </w:style>
  <w:style w:type="numbering" w:customStyle="1" w:styleId="NoList1">
    <w:name w:val="No List1"/>
    <w:next w:val="NoList"/>
    <w:uiPriority w:val="99"/>
    <w:semiHidden/>
    <w:unhideWhenUsed/>
    <w:rsid w:val="00782643"/>
  </w:style>
  <w:style w:type="numbering" w:customStyle="1" w:styleId="NoList11">
    <w:name w:val="No List11"/>
    <w:next w:val="NoList"/>
    <w:uiPriority w:val="99"/>
    <w:semiHidden/>
    <w:unhideWhenUsed/>
    <w:rsid w:val="00782643"/>
  </w:style>
  <w:style w:type="table" w:customStyle="1" w:styleId="GridTable5Dark-Accent51">
    <w:name w:val="Grid Table 5 Dark - Accent 51"/>
    <w:basedOn w:val="TableNormal"/>
    <w:uiPriority w:val="50"/>
    <w:rsid w:val="00782643"/>
    <w:rPr>
      <w:rFonts w:ascii="Calibri" w:eastAsia="Calibri"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6Colorful-Accent13">
    <w:name w:val="Grid Table 6 Colorful - Accent 13"/>
    <w:basedOn w:val="TableNormal"/>
    <w:uiPriority w:val="51"/>
    <w:rsid w:val="00782643"/>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r="http://schemas.openxmlformats.org/officeDocument/2006/relationships" xmlns:w="http://schemas.openxmlformats.org/wordprocessingml/2006/main">
  <w:divs>
    <w:div w:id="135802609">
      <w:bodyDiv w:val="1"/>
      <w:marLeft w:val="0"/>
      <w:marRight w:val="0"/>
      <w:marTop w:val="0"/>
      <w:marBottom w:val="0"/>
      <w:divBdr>
        <w:top w:val="none" w:sz="0" w:space="0" w:color="auto"/>
        <w:left w:val="none" w:sz="0" w:space="0" w:color="auto"/>
        <w:bottom w:val="none" w:sz="0" w:space="0" w:color="auto"/>
        <w:right w:val="none" w:sz="0" w:space="0" w:color="auto"/>
      </w:divBdr>
    </w:div>
    <w:div w:id="392854332">
      <w:bodyDiv w:val="1"/>
      <w:marLeft w:val="0"/>
      <w:marRight w:val="0"/>
      <w:marTop w:val="0"/>
      <w:marBottom w:val="0"/>
      <w:divBdr>
        <w:top w:val="none" w:sz="0" w:space="0" w:color="auto"/>
        <w:left w:val="none" w:sz="0" w:space="0" w:color="auto"/>
        <w:bottom w:val="none" w:sz="0" w:space="0" w:color="auto"/>
        <w:right w:val="none" w:sz="0" w:space="0" w:color="auto"/>
      </w:divBdr>
    </w:div>
    <w:div w:id="512495798">
      <w:bodyDiv w:val="1"/>
      <w:marLeft w:val="0"/>
      <w:marRight w:val="0"/>
      <w:marTop w:val="0"/>
      <w:marBottom w:val="0"/>
      <w:divBdr>
        <w:top w:val="none" w:sz="0" w:space="0" w:color="auto"/>
        <w:left w:val="none" w:sz="0" w:space="0" w:color="auto"/>
        <w:bottom w:val="none" w:sz="0" w:space="0" w:color="auto"/>
        <w:right w:val="none" w:sz="0" w:space="0" w:color="auto"/>
      </w:divBdr>
    </w:div>
    <w:div w:id="546571105">
      <w:bodyDiv w:val="1"/>
      <w:marLeft w:val="0"/>
      <w:marRight w:val="0"/>
      <w:marTop w:val="0"/>
      <w:marBottom w:val="0"/>
      <w:divBdr>
        <w:top w:val="none" w:sz="0" w:space="0" w:color="auto"/>
        <w:left w:val="none" w:sz="0" w:space="0" w:color="auto"/>
        <w:bottom w:val="none" w:sz="0" w:space="0" w:color="auto"/>
        <w:right w:val="none" w:sz="0" w:space="0" w:color="auto"/>
      </w:divBdr>
    </w:div>
    <w:div w:id="896088897">
      <w:bodyDiv w:val="1"/>
      <w:marLeft w:val="0"/>
      <w:marRight w:val="0"/>
      <w:marTop w:val="0"/>
      <w:marBottom w:val="0"/>
      <w:divBdr>
        <w:top w:val="none" w:sz="0" w:space="0" w:color="auto"/>
        <w:left w:val="none" w:sz="0" w:space="0" w:color="auto"/>
        <w:bottom w:val="none" w:sz="0" w:space="0" w:color="auto"/>
        <w:right w:val="none" w:sz="0" w:space="0" w:color="auto"/>
      </w:divBdr>
    </w:div>
    <w:div w:id="963384103">
      <w:bodyDiv w:val="1"/>
      <w:marLeft w:val="0"/>
      <w:marRight w:val="0"/>
      <w:marTop w:val="0"/>
      <w:marBottom w:val="0"/>
      <w:divBdr>
        <w:top w:val="none" w:sz="0" w:space="0" w:color="auto"/>
        <w:left w:val="none" w:sz="0" w:space="0" w:color="auto"/>
        <w:bottom w:val="none" w:sz="0" w:space="0" w:color="auto"/>
        <w:right w:val="none" w:sz="0" w:space="0" w:color="auto"/>
      </w:divBdr>
      <w:divsChild>
        <w:div w:id="1048991541">
          <w:marLeft w:val="0"/>
          <w:marRight w:val="0"/>
          <w:marTop w:val="0"/>
          <w:marBottom w:val="0"/>
          <w:divBdr>
            <w:top w:val="none" w:sz="0" w:space="0" w:color="auto"/>
            <w:left w:val="none" w:sz="0" w:space="0" w:color="auto"/>
            <w:bottom w:val="none" w:sz="0" w:space="0" w:color="auto"/>
            <w:right w:val="none" w:sz="0" w:space="0" w:color="auto"/>
          </w:divBdr>
        </w:div>
        <w:div w:id="1058944165">
          <w:marLeft w:val="0"/>
          <w:marRight w:val="0"/>
          <w:marTop w:val="0"/>
          <w:marBottom w:val="0"/>
          <w:divBdr>
            <w:top w:val="none" w:sz="0" w:space="0" w:color="auto"/>
            <w:left w:val="none" w:sz="0" w:space="0" w:color="auto"/>
            <w:bottom w:val="none" w:sz="0" w:space="0" w:color="auto"/>
            <w:right w:val="none" w:sz="0" w:space="0" w:color="auto"/>
          </w:divBdr>
        </w:div>
        <w:div w:id="1980725848">
          <w:marLeft w:val="0"/>
          <w:marRight w:val="0"/>
          <w:marTop w:val="0"/>
          <w:marBottom w:val="0"/>
          <w:divBdr>
            <w:top w:val="none" w:sz="0" w:space="0" w:color="auto"/>
            <w:left w:val="none" w:sz="0" w:space="0" w:color="auto"/>
            <w:bottom w:val="none" w:sz="0" w:space="0" w:color="auto"/>
            <w:right w:val="none" w:sz="0" w:space="0" w:color="auto"/>
          </w:divBdr>
        </w:div>
      </w:divsChild>
    </w:div>
    <w:div w:id="1064909391">
      <w:bodyDiv w:val="1"/>
      <w:marLeft w:val="0"/>
      <w:marRight w:val="0"/>
      <w:marTop w:val="0"/>
      <w:marBottom w:val="0"/>
      <w:divBdr>
        <w:top w:val="none" w:sz="0" w:space="0" w:color="auto"/>
        <w:left w:val="none" w:sz="0" w:space="0" w:color="auto"/>
        <w:bottom w:val="none" w:sz="0" w:space="0" w:color="auto"/>
        <w:right w:val="none" w:sz="0" w:space="0" w:color="auto"/>
      </w:divBdr>
    </w:div>
    <w:div w:id="1196692849">
      <w:bodyDiv w:val="1"/>
      <w:marLeft w:val="0"/>
      <w:marRight w:val="0"/>
      <w:marTop w:val="0"/>
      <w:marBottom w:val="0"/>
      <w:divBdr>
        <w:top w:val="none" w:sz="0" w:space="0" w:color="auto"/>
        <w:left w:val="none" w:sz="0" w:space="0" w:color="auto"/>
        <w:bottom w:val="none" w:sz="0" w:space="0" w:color="auto"/>
        <w:right w:val="none" w:sz="0" w:space="0" w:color="auto"/>
      </w:divBdr>
    </w:div>
    <w:div w:id="1276251597">
      <w:bodyDiv w:val="1"/>
      <w:marLeft w:val="0"/>
      <w:marRight w:val="0"/>
      <w:marTop w:val="0"/>
      <w:marBottom w:val="0"/>
      <w:divBdr>
        <w:top w:val="none" w:sz="0" w:space="0" w:color="auto"/>
        <w:left w:val="none" w:sz="0" w:space="0" w:color="auto"/>
        <w:bottom w:val="none" w:sz="0" w:space="0" w:color="auto"/>
        <w:right w:val="none" w:sz="0" w:space="0" w:color="auto"/>
      </w:divBdr>
    </w:div>
    <w:div w:id="1510366332">
      <w:bodyDiv w:val="1"/>
      <w:marLeft w:val="0"/>
      <w:marRight w:val="0"/>
      <w:marTop w:val="0"/>
      <w:marBottom w:val="0"/>
      <w:divBdr>
        <w:top w:val="none" w:sz="0" w:space="0" w:color="auto"/>
        <w:left w:val="none" w:sz="0" w:space="0" w:color="auto"/>
        <w:bottom w:val="none" w:sz="0" w:space="0" w:color="auto"/>
        <w:right w:val="none" w:sz="0" w:space="0" w:color="auto"/>
      </w:divBdr>
    </w:div>
    <w:div w:id="1648239863">
      <w:bodyDiv w:val="1"/>
      <w:marLeft w:val="0"/>
      <w:marRight w:val="0"/>
      <w:marTop w:val="0"/>
      <w:marBottom w:val="0"/>
      <w:divBdr>
        <w:top w:val="none" w:sz="0" w:space="0" w:color="auto"/>
        <w:left w:val="none" w:sz="0" w:space="0" w:color="auto"/>
        <w:bottom w:val="none" w:sz="0" w:space="0" w:color="auto"/>
        <w:right w:val="none" w:sz="0" w:space="0" w:color="auto"/>
      </w:divBdr>
    </w:div>
    <w:div w:id="1774016170">
      <w:bodyDiv w:val="1"/>
      <w:marLeft w:val="0"/>
      <w:marRight w:val="0"/>
      <w:marTop w:val="0"/>
      <w:marBottom w:val="0"/>
      <w:divBdr>
        <w:top w:val="none" w:sz="0" w:space="0" w:color="auto"/>
        <w:left w:val="none" w:sz="0" w:space="0" w:color="auto"/>
        <w:bottom w:val="none" w:sz="0" w:space="0" w:color="auto"/>
        <w:right w:val="none" w:sz="0" w:space="0" w:color="auto"/>
      </w:divBdr>
    </w:div>
    <w:div w:id="1875267251">
      <w:bodyDiv w:val="1"/>
      <w:marLeft w:val="0"/>
      <w:marRight w:val="0"/>
      <w:marTop w:val="0"/>
      <w:marBottom w:val="0"/>
      <w:divBdr>
        <w:top w:val="none" w:sz="0" w:space="0" w:color="auto"/>
        <w:left w:val="none" w:sz="0" w:space="0" w:color="auto"/>
        <w:bottom w:val="none" w:sz="0" w:space="0" w:color="auto"/>
        <w:right w:val="none" w:sz="0" w:space="0" w:color="auto"/>
      </w:divBdr>
    </w:div>
    <w:div w:id="1931112779">
      <w:bodyDiv w:val="1"/>
      <w:marLeft w:val="0"/>
      <w:marRight w:val="0"/>
      <w:marTop w:val="0"/>
      <w:marBottom w:val="0"/>
      <w:divBdr>
        <w:top w:val="none" w:sz="0" w:space="0" w:color="auto"/>
        <w:left w:val="none" w:sz="0" w:space="0" w:color="auto"/>
        <w:bottom w:val="none" w:sz="0" w:space="0" w:color="auto"/>
        <w:right w:val="none" w:sz="0" w:space="0" w:color="auto"/>
      </w:divBdr>
    </w:div>
    <w:div w:id="2000767490">
      <w:bodyDiv w:val="1"/>
      <w:marLeft w:val="0"/>
      <w:marRight w:val="0"/>
      <w:marTop w:val="0"/>
      <w:marBottom w:val="0"/>
      <w:divBdr>
        <w:top w:val="none" w:sz="0" w:space="0" w:color="auto"/>
        <w:left w:val="none" w:sz="0" w:space="0" w:color="auto"/>
        <w:bottom w:val="none" w:sz="0" w:space="0" w:color="auto"/>
        <w:right w:val="none" w:sz="0" w:space="0" w:color="auto"/>
      </w:divBdr>
    </w:div>
    <w:div w:id="211690199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bnhpm.gov.in"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emf"/><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emf"/><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abnhpm.gov.in" TargetMode="Externa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image" Target="media/image3.jpeg"/><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0A3C3-6707-4D67-B9B5-DD2CB4E0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229</Pages>
  <Words>88605</Words>
  <Characters>505054</Characters>
  <Application>Microsoft Office Word</Application>
  <DocSecurity>0</DocSecurity>
  <Lines>4208</Lines>
  <Paragraphs>1184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592475</CharactersWithSpaces>
  <SharedDoc>false</SharedDoc>
  <HyperlinkBase/>
  <HLinks>
    <vt:vector size="18" baseType="variant">
      <vt:variant>
        <vt:i4>5570639</vt:i4>
      </vt:variant>
      <vt:variant>
        <vt:i4>342</vt:i4>
      </vt:variant>
      <vt:variant>
        <vt:i4>0</vt:i4>
      </vt:variant>
      <vt:variant>
        <vt:i4>5</vt:i4>
      </vt:variant>
      <vt:variant>
        <vt:lpwstr>http://www.abnhpm.gov.in/</vt:lpwstr>
      </vt:variant>
      <vt:variant>
        <vt:lpwstr/>
      </vt:variant>
      <vt:variant>
        <vt:i4>5570639</vt:i4>
      </vt:variant>
      <vt:variant>
        <vt:i4>339</vt:i4>
      </vt:variant>
      <vt:variant>
        <vt:i4>0</vt:i4>
      </vt:variant>
      <vt:variant>
        <vt:i4>5</vt:i4>
      </vt:variant>
      <vt:variant>
        <vt:lpwstr>http://www.abnhpm.gov.in/</vt:lpwstr>
      </vt:variant>
      <vt:variant>
        <vt:lpwstr/>
      </vt:variant>
      <vt:variant>
        <vt:i4>6684736</vt:i4>
      </vt:variant>
      <vt:variant>
        <vt:i4>336</vt:i4>
      </vt:variant>
      <vt:variant>
        <vt:i4>0</vt:i4>
      </vt:variant>
      <vt:variant>
        <vt:i4>5</vt:i4>
      </vt:variant>
      <vt:variant>
        <vt:lpwstr/>
      </vt:variant>
      <vt:variant>
        <vt:lpwstr>_Annexure_1:_Empanelment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Henna</dc:creator>
  <cp:lastModifiedBy>Windows User</cp:lastModifiedBy>
  <cp:revision>13</cp:revision>
  <cp:lastPrinted>2018-06-12T08:22:00Z</cp:lastPrinted>
  <dcterms:created xsi:type="dcterms:W3CDTF">2019-11-15T17:39:00Z</dcterms:created>
  <dcterms:modified xsi:type="dcterms:W3CDTF">2019-12-04T06:58:00Z</dcterms:modified>
</cp:coreProperties>
</file>